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E1 — CHỐT ISSUE #7: CHỈ TIÊU, MODALITY, TRACKER VÀ KẾ HOẠCH TUẦN</w:t>
      </w:r>
    </w:p>
    <w:p>
      <w:pPr>
        <w:jc w:val="center"/>
      </w:pPr>
      <w:r>
        <w:rPr>
          <w:b w:val="0"/>
          <w:i/>
        </w:rPr>
        <w:t>Người soạn: Dương Minh Quang · Gửi: Lê Ngọc An · Ngày 21/10/2026 · Issue #7 (W2-06)</w:t>
      </w:r>
    </w:p>
    <w:p>
      <w:r>
        <w:rPr>
          <w:b w:val="0"/>
          <w:i w:val="0"/>
        </w:rPr>
        <w:t>Mục đích: hai người thống nhất một phương án cho 5 câu hỏi dưới đây, sau đó mang lên GVHD xác nhận và ghi vào ADR-0005. Mỗi mục có: tình trạng hiện tại, lý do của đề xuất, các phương án và ô để An chọn. Ký hiệu nguồn: [ĐC] Đề cương, [TM] Thuyết minh, [TC] thang chấm cột E1, [KQ] kết quả đã đo trong repo, [SUY LUẬN] nhận định của nhóm.</w:t>
      </w:r>
    </w:p>
    <w:p>
      <w:r>
        <w:rPr>
          <w:b/>
          <w:i w:val="0"/>
          <w:sz w:val="25"/>
        </w:rPr>
        <w:t>0. Tình trạng hiện tại (21/10/2026)</w:t>
      </w:r>
    </w:p>
    <w:p>
      <w:pPr>
        <w:pStyle w:val="ListBullet"/>
      </w:pPr>
      <w:r>
        <w:t>Dữ liệu: Svanström, 650 video (IR 365, khả kiến 285), 4 lớp; split v1 theo video 454/98/98, test khóa [KQ].</w:t>
      </w:r>
    </w:p>
    <w:p>
      <w:pPr>
        <w:pStyle w:val="ListBullet"/>
      </w:pPr>
      <w:r>
        <w:t>Tuần 3: đã review nhãn 358 video, xuất tập YOLO e1-yolo-v1 (chỉ ảnh khả kiến, 6.869 ảnh train+val); baseline A YOLOv8n@640 đang train trên Kaggle (run 04) [KQ].</w:t>
      </w:r>
    </w:p>
    <w:p>
      <w:pPr>
        <w:pStyle w:val="ListBullet"/>
      </w:pPr>
      <w:r>
        <w:t>Chưa có: chỉ tiêu được GVHD xác nhận, GPU tham chiếu, quyết định modality cuối cùng, tracker chính, thứ tự W5/W6.</w:t>
      </w:r>
    </w:p>
    <w:p>
      <w:pPr>
        <w:pStyle w:val="ListBullet"/>
      </w:pPr>
      <w:r>
        <w:t>Việc chưa chốt kéo theo rủi ro chấm điểm: thang chấm W5 yêu cầu “tích hợp tracker, video test ID ổn định” trong khi Đề cương W5 là augmentation vật thể nhỏ.</w:t>
      </w:r>
    </w:p>
    <w:p>
      <w:r>
        <w:rPr>
          <w:b/>
          <w:i w:val="0"/>
          <w:sz w:val="25"/>
        </w:rPr>
        <w:t>1. Chỉ tiêu định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8"/>
              </w:rPr>
              <w:t>Nhóm</w:t>
            </w:r>
          </w:p>
        </w:tc>
        <w:tc>
          <w:tcPr>
            <w:tcW w:type="dxa" w:w="2438"/>
            <w:shd w:val="clear" w:fill="D9E2F3"/>
          </w:tcPr>
          <w:p>
            <w:r/>
            <w:r>
              <w:rPr>
                <w:b/>
                <w:sz w:val="18"/>
              </w:rPr>
              <w:t>Đề xuất hiện tại [TM mục 12]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8"/>
              </w:rPr>
              <w:t>Lý do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b/>
                <w:sz w:val="18"/>
              </w:rPr>
              <w:t>Rủi ro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Phát hiện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Drone: P, R ≥ 0,85; mAP@0.5 ≥ 0,80 trên test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Ngưỡng dùng trong Thuyết minh; đo theo lớp Drone vì đó là mục tiêu chính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Vật thể nhỏ chiếm đa số (khả kiến: 60,5% hộp Drone &lt; 32×32 px [KQ class_stats.csv]); chưa có số baseline để biết ngưỡng có khả thi không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Theo dõi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HOTA, IDF1, ID switch — chỉ báo khi có GT track hợp lệ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Svanström không có track ID; mỗi frame ≤ 1 hộp nên có thể dẫn xuất “1 track/video” nhưng đó không phải GT đa đối tượng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Nếu báo HOTA/IDF1 trên GT dẫn xuất mà không nêu giới hạn → sai về phương pháp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Cảnh báo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Giảm cảnh báo giả ≥ 30% so với chỉ dùng detector; event recall giảm ≤ 5 điểm %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Đo được trên dữ liệu có sẵn (video âm tính + video Bird/Airplane/Helicopter)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Cần ≥ 2 giờ video âm tính; review v2 thấy 10 video không có nhãn thực tế vẫn có vật thể bay nên không dùng làm âm tính được [KQ]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Thời gian thực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≥ 15 FPS toàn pipeline; p95 ≤ 500 ms; đo ≥ 3 lần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Đủ cho hỗ trợ quan sát; video gốc 30 fps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Chưa có GPU tham chiếu; Kaggle GPU (T4/P100) thay đổi theo phiên</w:t>
            </w:r>
          </w:p>
        </w:tc>
      </w:tr>
    </w:tbl>
    <w:p/>
    <w:p>
      <w:r>
        <w:rPr>
          <w:b/>
          <w:i w:val="0"/>
        </w:rPr>
        <w:t>Gợi ý chọn: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9"/>
              </w:rPr>
              <w:t>Phương án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Ưu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9"/>
              </w:rPr>
              <w:t>Nhược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1A (đề xuất)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Giữ ngưỡng như trên, ghi rõ là mục tiêu; sau baseline (W3) điều chỉnh 1 lần qua ADR nếu cần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Bám Thuyết minh; có mốc rõ để GVHD duyệt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Có thể không đạt mAP 0,80 với vật thể rất nhỏ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Chưa đặt số; chốt sau khi có baseline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Không hứa quá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Không có tiêu chí đạt/không đạt; thang chấm W1 đã yêu cầu chốt metric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1C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Ngưỡng tách theo cỡ vật thể (nhỏ / vừa+lớn)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Trung thực hơn với vật thể nhỏ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Thêm việc đo; cần GVHD đồng ý</w:t>
            </w:r>
          </w:p>
        </w:tc>
      </w:tr>
    </w:tbl>
    <w:p/>
    <w:p>
      <w:r>
        <w:rPr>
          <w:b w:val="0"/>
          <w:i w:val="0"/>
        </w:rPr>
        <w:t>GPU tham chiếu: đề xuất lấy đúng GPU Kaggle ghi trong env.json của lần đo cuối, công bố tên GPU kèm số FPS. An chọn: ☐ 1A  ☐ 1B  ☐ 1C  ☐ khác: ________</w:t>
      </w:r>
    </w:p>
    <w:p>
      <w:r>
        <w:rPr>
          <w:b/>
          <w:i w:val="0"/>
          <w:sz w:val="25"/>
        </w:rPr>
        <w:t>2. Modality (ảnh khả kiến / hồng ngoại)</w:t>
      </w:r>
    </w:p>
    <w:p>
      <w:r>
        <w:rPr>
          <w:b w:val="0"/>
          <w:i w:val="0"/>
        </w:rPr>
        <w:t>Tình trạng: baseline A chỉ dùng ảnh khả kiến (ADR-0004). IR có 365 video, độ phân giải 320×256, gần như toàn bộ hộp nhỏ hơn 32×32 px (Bird IR 100%, Drone IR 98,9%) [KQ class_stats.csv].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9"/>
              </w:rPr>
              <w:t>Phương án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Ưu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9"/>
              </w:rPr>
              <w:t>Nhược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2A (đề xuất)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Khả kiến là nhánh chính cho mọi chỉ tiêu; IR là thí nghiệm phụ báo riêng (W7 hoặc W12)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Bám [TM]; camera sân bay thường là khả kiến; tránh trộn hai phân bố khác nhau trong một con số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Chỉ dùng 285/650 video cho phần chính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2B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Một model huấn luyện chung khả kiến + IR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Nhiều dữ liệu hơn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Khác độ phân giải và kênh màu; khó diễn giải kết quả; tốn GPU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2C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Hai model riêng, báo cả hai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Đầy đủ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Gấp đôi thời gian train/đánh giá trong khi lịch đã chặt</w:t>
            </w:r>
          </w:p>
        </w:tc>
      </w:tr>
    </w:tbl>
    <w:p/>
    <w:p>
      <w:r>
        <w:rPr>
          <w:b w:val="0"/>
          <w:i w:val="0"/>
        </w:rPr>
        <w:t>An chọn: ☐ 2A  ☐ 2B  ☐ 2C  ☐ khác: ________</w:t>
      </w:r>
    </w:p>
    <w:p>
      <w:r>
        <w:rPr>
          <w:b/>
          <w:i w:val="0"/>
          <w:sz w:val="25"/>
        </w:rPr>
        <w:t>3. Tracker</w:t>
      </w:r>
    </w:p>
    <w:p>
      <w:r>
        <w:rPr>
          <w:b w:val="0"/>
          <w:i w:val="0"/>
        </w:rPr>
        <w:t>Tình trạng: [ĐC] và [TM] ghi ByteTrack/BoT-SORT; [TC] tuần 5 ghi “ByteTrack/DeepSORT”. Ultralytics hỗ trợ sẵn hai tracker bytetrack.yaml và botsort.yaml (docs.ultralytics.com/modes/track); DeepSORT không có sẵn trong Ultralytics, phải dùng thư viện ngoài.</w:t>
      </w:r>
    </w:p>
    <w:p>
      <w:pPr>
        <w:pStyle w:val="ListBullet"/>
      </w:pPr>
      <w:r>
        <w:t>ByteTrack: liên kết cả hộp điểm tin cậy thấp → giữ được vật thể nhỏ, mờ khi điểm tin cậy dao động; nhẹ, không cần mô hình ReID.</w:t>
      </w:r>
    </w:p>
    <w:p>
      <w:pPr>
        <w:pStyle w:val="ListBullet"/>
      </w:pPr>
      <w:r>
        <w:t>BoT-SORT: thêm bù chuyển động camera (GMC) và tùy chọn ReID. Theo bài báo dữ liệu [Svanström 2021], cảm biến đặt trên đế xoay pan/tilt; audit W2 thấy 58 video có bước nhảy tâm hộp lớn, một phần do camera xoay/zoom [KQ] → GMC có thể giúp [SUY LUẬN].</w:t>
      </w:r>
    </w:p>
    <w:p>
      <w:pPr>
        <w:pStyle w:val="ListBullet"/>
      </w:pPr>
      <w:r>
        <w:t>DeepSORT: dùng đặc trưng ngoại hình; với vật thể vài chục pixel, đặc trưng ngoại hình kém tin cậy [SUY LUẬN]; tốn thêm tích hợp ngoài Ultralytics.</w:t>
      </w:r>
    </w:p>
    <w:p>
      <w:pPr>
        <w:pStyle w:val="ListBullet"/>
      </w:pPr>
      <w:r>
        <w:t>Hạn chế chung: không có GT track ID → chỉ đo được ID switch / độ ổn định trên GT dẫn xuất “1 vật thể/video” và nêu rõ giới hạn.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9"/>
              </w:rPr>
              <w:t>Phương án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Ưu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9"/>
              </w:rPr>
              <w:t>Nhược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3A (đề xuất)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ByteTrack là tracker chính; BoT-SORT đối chiếu trên cùng detection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Bám [ĐC][TM]; cả hai có sẵn, so sánh công bằng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Lệch chữ “DeepSORT” trong [TC] → cần GVHD đồng 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3B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ByteTrack chính, DeepSORT đối chiếu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Bám đúng chữ trong [TC]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Tích hợp thư viện ngoài; ít phù hợp vật thể nhỏ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3C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Cả ba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Đủ mọi tài liệu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Tốn thời gian W5–W6</w:t>
            </w:r>
          </w:p>
        </w:tc>
      </w:tr>
    </w:tbl>
    <w:p/>
    <w:p>
      <w:r>
        <w:rPr>
          <w:b w:val="0"/>
          <w:i w:val="0"/>
        </w:rPr>
        <w:t>An chọn: ☐ 3A  ☐ 3B  ☐ 3C  ☐ khác: ________</w:t>
      </w:r>
    </w:p>
    <w:p>
      <w:r>
        <w:rPr>
          <w:b/>
          <w:i w:val="0"/>
          <w:sz w:val="25"/>
        </w:rPr>
        <w:t>4. Thứ tự W5/W6 (mâu thuẫn kế hoạch)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Tuần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9"/>
              </w:rPr>
              <w:t>Đề cương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9"/>
              </w:rPr>
              <w:t>Thuyết minh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9"/>
              </w:rPr>
              <w:t>Thang chấm (E1)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W5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Augmentation vật thể nhỏ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Tích hợp ByteTrack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Tích hợp tracker, video test ID ổn định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W6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Tích hợp tracker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Đối chiếu tracker, demo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Geofence + cảnh báo theo trajectory</w:t>
            </w:r>
          </w:p>
        </w:tc>
      </w:tr>
    </w:tbl>
    <w:p/>
    <w:p>
      <w:r>
        <w:rPr>
          <w:b w:val="0"/>
          <w:i w:val="0"/>
        </w:rPr>
        <w:t>Đề xuất 4A: theo thang chấm (thầy chấm theo cột này) — W5 tracker, W6 geofence/cảnh báo; augmentation vật thể nhỏ gộp vào W4 (tuning + augmentation). Phương án 4B: theo Đề cương và giải thích lệch với thầy. An chọn: ☐ 4A  ☐ 4B</w:t>
      </w:r>
    </w:p>
    <w:p>
      <w:r>
        <w:rPr>
          <w:b/>
          <w:i w:val="0"/>
          <w:sz w:val="25"/>
        </w:rPr>
        <w:t>5. Việc còn treo liên quan</w:t>
      </w:r>
    </w:p>
    <w:p>
      <w:pPr>
        <w:pStyle w:val="ListBullet"/>
      </w:pPr>
      <w:r>
        <w:t>Cặp video IR–khả kiến cùng lớp và số thứ tự: chưa biết có cùng sự kiện không → nếu dùng 2A thì rủi ro này không ảnh hưởng nhánh chính.</w:t>
      </w:r>
    </w:p>
    <w:p>
      <w:pPr>
        <w:pStyle w:val="ListBullet"/>
      </w:pPr>
      <w:r>
        <w:t>GT tracking: đề xuất dẫn xuất “1 track/video” để đo ID switch, ghi giới hạn trong ADR; không báo HOTA/IDF1 như kết quả chính.</w:t>
      </w:r>
    </w:p>
    <w:p>
      <w:pPr>
        <w:pStyle w:val="ListBullet"/>
      </w:pPr>
      <w:r>
        <w:t>Video âm tính cho cảnh báo: cần đếm tổng thời lượng thực có; nếu &lt; 2 giờ thì ghi giới hạn hoặc bổ sung nguồn có license phù hợp.</w:t>
      </w:r>
    </w:p>
    <w:p>
      <w:r>
        <w:rPr>
          <w:b/>
          <w:i w:val="0"/>
          <w:sz w:val="25"/>
        </w:rPr>
        <w:t>6. Sau khi An chọn</w:t>
      </w:r>
    </w:p>
    <w:p>
      <w:pPr>
        <w:pStyle w:val="ListBullet"/>
      </w:pPr>
      <w:r>
        <w:t>An trả lời trên Issue #7 (comment ghi lựa chọn 1–4).</w:t>
      </w:r>
    </w:p>
    <w:p>
      <w:pPr>
        <w:pStyle w:val="ListBullet"/>
      </w:pPr>
      <w:r>
        <w:t>Quang soạn ADR-0005 theo lựa chọn; An review PR.</w:t>
      </w:r>
    </w:p>
    <w:p>
      <w:pPr>
        <w:pStyle w:val="ListBullet"/>
      </w:pPr>
      <w:r>
        <w:t>Mang bản tóm tắt lên GVHD; ghi kết quả họp (ngày, người dự, kết luận) vào Issue #7 rồi đóng issue.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