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BÁO CÁO CÔNG VIỆC TUẦN 5 — NHÓM E1</w:t>
      </w:r>
    </w:p>
    <w:p>
      <w:pPr>
        <w:jc w:val="center"/>
      </w:pPr>
      <w:r>
        <w:rPr>
          <w:b w:val="0"/>
          <w:i/>
          <w:sz w:val="19"/>
        </w:rPr>
        <w:t>Đề tài: Nghiên cứu và phát triển hệ thống phát hiện, phân loại và theo dõi UAV trong vùng trời sân bay dựa trên học sâu</w:t>
      </w:r>
    </w:p>
    <w:p>
      <w:r>
        <w:rPr>
          <w:b w:val="0"/>
          <w:i w:val="0"/>
        </w:rPr>
        <w:t>Tuần 5 (25/10–31/10/2026) — Milestone Tuan5: tích hợp tracker, video test ID ổn định. GVHD: TS. Nguyễn Tất Thắng. Sinh viên: Lê Ngọc An, Dương Minh Quang.</w:t>
      </w:r>
    </w:p>
    <w:p>
      <w:r>
        <w:rPr>
          <w:b/>
          <w:i w:val="0"/>
        </w:rPr>
        <w:t>1. GitHub: Issue / PR / Commit / Tag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7597"/>
      </w:tblGrid>
      <w:tr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7"/>
              </w:rPr>
              <w:t>Hạng mục</w:t>
            </w:r>
          </w:p>
        </w:tc>
        <w:tc>
          <w:tcPr>
            <w:tcW w:type="dxa" w:w="7597"/>
            <w:shd w:val="clear" w:fill="D9E2F3"/>
          </w:tcPr>
          <w:p>
            <w:r/>
            <w:r>
              <w:rPr>
                <w:b/>
                <w:sz w:val="17"/>
              </w:rPr>
              <w:t>Liên kết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Milestone Tuan5 / Issues</w:t>
            </w:r>
          </w:p>
        </w:tc>
        <w:tc>
          <w:tcPr>
            <w:tcW w:type="dxa" w:w="7597"/>
          </w:tcPr>
          <w:p>
            <w:r/>
            <w:hyperlink r:id="rId9">
              <w:r>
                <w:rPr>
                  <w:color w:val="0563C1"/>
                  <w:u w:val="single"/>
                  <w:sz w:val="17"/>
                </w:rPr>
                <w:t xml:space="preserve">Milestone Tuan5</w:t>
              </w:r>
            </w:hyperlink>
            <w:r>
              <w:rPr>
                <w:sz w:val="17"/>
              </w:rPr>
              <w:t xml:space="preserve"> · Issues #57–#62; #24 (W4) đóng tuần này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PR #63 (Quang)</w:t>
            </w:r>
          </w:p>
        </w:tc>
        <w:tc>
          <w:tcPr>
            <w:tcW w:type="dxa" w:w="7597"/>
          </w:tcPr>
          <w:p>
            <w:r/>
            <w:hyperlink r:id="rId10">
              <w:r>
                <w:rPr>
                  <w:color w:val="0563C1"/>
                  <w:u w:val="single"/>
                  <w:sz w:val="17"/>
                </w:rPr>
                <w:t xml:space="preserve">PR #63</w:t>
              </w:r>
            </w:hyperlink>
            <w:r>
              <w:rPr>
                <w:sz w:val="17"/>
              </w:rPr>
              <w:t xml:space="preserve"> — job tracking run 12, độ đo liên kết ADR-0008, job 3 seed run 13 (#57, #59). Commit: </w:t>
            </w:r>
            <w:hyperlink r:id="rId11">
              <w:r>
                <w:rPr>
                  <w:color w:val="0563C1"/>
                  <w:u w:val="single"/>
                  <w:sz w:val="17"/>
                </w:rPr>
                <w:t xml:space="preserve">5f84650</w:t>
              </w:r>
            </w:hyperlink>
            <w:r>
              <w:rPr>
                <w:sz w:val="17"/>
              </w:rPr>
              <w:t xml:space="preserve">; merge </w:t>
            </w:r>
            <w:hyperlink r:id="rId12">
              <w:r>
                <w:rPr>
                  <w:color w:val="0563C1"/>
                  <w:u w:val="single"/>
                  <w:sz w:val="17"/>
                </w:rPr>
                <w:t xml:space="preserve">26c9462</w:t>
              </w:r>
            </w:hyperlink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PR #64 (An)</w:t>
            </w:r>
          </w:p>
        </w:tc>
        <w:tc>
          <w:tcPr>
            <w:tcW w:type="dxa" w:w="7597"/>
          </w:tcPr>
          <w:p>
            <w:r/>
            <w:hyperlink r:id="rId13">
              <w:r>
                <w:rPr>
                  <w:color w:val="0563C1"/>
                  <w:u w:val="single"/>
                  <w:sz w:val="17"/>
                </w:rPr>
                <w:t xml:space="preserve">PR #64</w:t>
              </w:r>
            </w:hyperlink>
            <w:r>
              <w:rPr>
                <w:sz w:val="17"/>
              </w:rPr>
              <w:t xml:space="preserve"> — phân tích so sánh W4, model card detector B, duyệt ADR-0007 (#40). Commit: </w:t>
            </w:r>
            <w:hyperlink r:id="rId14">
              <w:r>
                <w:rPr>
                  <w:color w:val="0563C1"/>
                  <w:u w:val="single"/>
                  <w:sz w:val="17"/>
                </w:rPr>
                <w:t xml:space="preserve">ce90e19</w:t>
              </w:r>
            </w:hyperlink>
            <w:r>
              <w:rPr>
                <w:sz w:val="17"/>
              </w:rPr>
              <w:t xml:space="preserve">; merge </w:t>
            </w:r>
            <w:hyperlink r:id="rId15">
              <w:r>
                <w:rPr>
                  <w:color w:val="0563C1"/>
                  <w:u w:val="single"/>
                  <w:sz w:val="17"/>
                </w:rPr>
                <w:t xml:space="preserve">a40b986</w:t>
              </w:r>
            </w:hyperlink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PR #65 (An)</w:t>
            </w:r>
          </w:p>
        </w:tc>
        <w:tc>
          <w:tcPr>
            <w:tcW w:type="dxa" w:w="7597"/>
          </w:tcPr>
          <w:p>
            <w:r/>
            <w:hyperlink r:id="rId16">
              <w:r>
                <w:rPr>
                  <w:color w:val="0563C1"/>
                  <w:u w:val="single"/>
                  <w:sz w:val="17"/>
                </w:rPr>
                <w:t xml:space="preserve">PR #65</w:t>
              </w:r>
            </w:hyperlink>
            <w:r>
              <w:rPr>
                <w:sz w:val="17"/>
              </w:rPr>
              <w:t xml:space="preserve"> — cấu hình tracker e1, giao thức so sánh, duyệt ADR-0008 (#58). Commit: </w:t>
            </w:r>
            <w:hyperlink r:id="rId17">
              <w:r>
                <w:rPr>
                  <w:color w:val="0563C1"/>
                  <w:u w:val="single"/>
                  <w:sz w:val="17"/>
                </w:rPr>
                <w:t xml:space="preserve">80c543a</w:t>
              </w:r>
            </w:hyperlink>
            <w:r>
              <w:rPr>
                <w:sz w:val="17"/>
              </w:rPr>
              <w:t xml:space="preserve">; merge </w:t>
            </w:r>
            <w:hyperlink r:id="rId18">
              <w:r>
                <w:rPr>
                  <w:color w:val="0563C1"/>
                  <w:u w:val="single"/>
                  <w:sz w:val="17"/>
                </w:rPr>
                <w:t xml:space="preserve">03e43a8</w:t>
              </w:r>
            </w:hyperlink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PR #66 (An)</w:t>
            </w:r>
          </w:p>
        </w:tc>
        <w:tc>
          <w:tcPr>
            <w:tcW w:type="dxa" w:w="7597"/>
          </w:tcPr>
          <w:p>
            <w:r/>
            <w:hyperlink r:id="rId19">
              <w:r>
                <w:rPr>
                  <w:color w:val="0563C1"/>
                  <w:u w:val="single"/>
                  <w:sz w:val="17"/>
                </w:rPr>
                <w:t xml:space="preserve">PR #66</w:t>
              </w:r>
            </w:hyperlink>
            <w:r>
              <w:rPr>
                <w:sz w:val="17"/>
              </w:rPr>
              <w:t xml:space="preserve"> — bản nháp mục 2.3 (#60). Commit: </w:t>
            </w:r>
            <w:hyperlink r:id="rId20">
              <w:r>
                <w:rPr>
                  <w:color w:val="0563C1"/>
                  <w:u w:val="single"/>
                  <w:sz w:val="17"/>
                </w:rPr>
                <w:t xml:space="preserve">ed91be9</w:t>
              </w:r>
            </w:hyperlink>
            <w:r>
              <w:rPr>
                <w:sz w:val="17"/>
              </w:rPr>
              <w:t xml:space="preserve">, </w:t>
            </w:r>
            <w:hyperlink r:id="rId21">
              <w:r>
                <w:rPr>
                  <w:color w:val="0563C1"/>
                  <w:u w:val="single"/>
                  <w:sz w:val="17"/>
                </w:rPr>
                <w:t xml:space="preserve">e349979</w:t>
              </w:r>
            </w:hyperlink>
            <w:r>
              <w:rPr>
                <w:sz w:val="17"/>
              </w:rPr>
              <w:t xml:space="preserve">; merge </w:t>
            </w:r>
            <w:hyperlink r:id="rId22">
              <w:r>
                <w:rPr>
                  <w:color w:val="0563C1"/>
                  <w:u w:val="single"/>
                  <w:sz w:val="17"/>
                </w:rPr>
                <w:t xml:space="preserve">93e7fa7</w:t>
              </w:r>
            </w:hyperlink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PR #67 (Quang)</w:t>
            </w:r>
          </w:p>
        </w:tc>
        <w:tc>
          <w:tcPr>
            <w:tcW w:type="dxa" w:w="7597"/>
          </w:tcPr>
          <w:p>
            <w:r/>
            <w:hyperlink r:id="rId23">
              <w:r>
                <w:rPr>
                  <w:color w:val="0563C1"/>
                  <w:u w:val="single"/>
                  <w:sz w:val="17"/>
                </w:rPr>
                <w:t xml:space="preserve">PR #67</w:t>
              </w:r>
            </w:hyperlink>
            <w:r>
              <w:rPr>
                <w:sz w:val="17"/>
              </w:rPr>
              <w:t xml:space="preserve"> — kết quả 3 seed run 13, ADR-0007 cập nhật (#59). Commit: </w:t>
            </w:r>
            <w:hyperlink r:id="rId24">
              <w:r>
                <w:rPr>
                  <w:color w:val="0563C1"/>
                  <w:u w:val="single"/>
                  <w:sz w:val="17"/>
                </w:rPr>
                <w:t xml:space="preserve">0981500</w:t>
              </w:r>
            </w:hyperlink>
            <w:r>
              <w:rPr>
                <w:sz w:val="17"/>
              </w:rPr>
              <w:t xml:space="preserve">; merge </w:t>
            </w:r>
            <w:hyperlink r:id="rId25">
              <w:r>
                <w:rPr>
                  <w:color w:val="0563C1"/>
                  <w:u w:val="single"/>
                  <w:sz w:val="17"/>
                </w:rPr>
                <w:t xml:space="preserve">8909367</w:t>
              </w:r>
            </w:hyperlink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PR #68 (Quang)</w:t>
            </w:r>
          </w:p>
        </w:tc>
        <w:tc>
          <w:tcPr>
            <w:tcW w:type="dxa" w:w="7597"/>
          </w:tcPr>
          <w:p>
            <w:r/>
            <w:hyperlink r:id="rId26">
              <w:r>
                <w:rPr>
                  <w:color w:val="0563C1"/>
                  <w:u w:val="single"/>
                  <w:sz w:val="17"/>
                </w:rPr>
                <w:t xml:space="preserve">PR #68</w:t>
              </w:r>
            </w:hyperlink>
            <w:r>
              <w:rPr>
                <w:sz w:val="17"/>
              </w:rPr>
              <w:t xml:space="preserve"> — kết quả tracking run 12 (#57). Commit: </w:t>
            </w:r>
            <w:hyperlink r:id="rId27">
              <w:r>
                <w:rPr>
                  <w:color w:val="0563C1"/>
                  <w:u w:val="single"/>
                  <w:sz w:val="17"/>
                </w:rPr>
                <w:t xml:space="preserve">40c4a76</w:t>
              </w:r>
            </w:hyperlink>
            <w:r>
              <w:rPr>
                <w:sz w:val="17"/>
              </w:rPr>
              <w:t xml:space="preserve">; merge </w:t>
            </w:r>
            <w:hyperlink r:id="rId28">
              <w:r>
                <w:rPr>
                  <w:color w:val="0563C1"/>
                  <w:u w:val="single"/>
                  <w:sz w:val="17"/>
                </w:rPr>
                <w:t xml:space="preserve">2c6de1b</w:t>
              </w:r>
            </w:hyperlink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PR #69 (Quang)</w:t>
            </w:r>
          </w:p>
        </w:tc>
        <w:tc>
          <w:tcPr>
            <w:tcW w:type="dxa" w:w="7597"/>
          </w:tcPr>
          <w:p>
            <w:r/>
            <w:hyperlink r:id="rId29">
              <w:r>
                <w:rPr>
                  <w:color w:val="0563C1"/>
                  <w:u w:val="single"/>
                  <w:sz w:val="17"/>
                </w:rPr>
                <w:t xml:space="preserve">PR #69</w:t>
              </w:r>
            </w:hyperlink>
            <w:r>
              <w:rPr>
                <w:sz w:val="17"/>
              </w:rPr>
              <w:t xml:space="preserve"> — chốt 5 video bất đồng review v2 (#24). Commit: </w:t>
            </w:r>
            <w:hyperlink r:id="rId30">
              <w:r>
                <w:rPr>
                  <w:color w:val="0563C1"/>
                  <w:u w:val="single"/>
                  <w:sz w:val="17"/>
                </w:rPr>
                <w:t xml:space="preserve">cef70ca</w:t>
              </w:r>
            </w:hyperlink>
            <w:r>
              <w:rPr>
                <w:sz w:val="17"/>
              </w:rPr>
              <w:t xml:space="preserve">; merge </w:t>
            </w:r>
            <w:hyperlink r:id="rId31">
              <w:r>
                <w:rPr>
                  <w:color w:val="0563C1"/>
                  <w:u w:val="single"/>
                  <w:sz w:val="17"/>
                </w:rPr>
                <w:t xml:space="preserve">46d0f3a</w:t>
              </w:r>
            </w:hyperlink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PR #70 (Quang)</w:t>
            </w:r>
          </w:p>
        </w:tc>
        <w:tc>
          <w:tcPr>
            <w:tcW w:type="dxa" w:w="7597"/>
          </w:tcPr>
          <w:p>
            <w:r/>
            <w:hyperlink r:id="rId32">
              <w:r>
                <w:rPr>
                  <w:color w:val="0563C1"/>
                  <w:u w:val="single"/>
                  <w:sz w:val="17"/>
                </w:rPr>
                <w:t xml:space="preserve">PR #70</w:t>
              </w:r>
            </w:hyperlink>
            <w:r>
              <w:rPr>
                <w:sz w:val="17"/>
              </w:rPr>
              <w:t xml:space="preserve"> — kết quả run 12b, chọn tracker theo ADR-0008 (#57). Commit: </w:t>
            </w:r>
            <w:hyperlink r:id="rId33">
              <w:r>
                <w:rPr>
                  <w:color w:val="0563C1"/>
                  <w:u w:val="single"/>
                  <w:sz w:val="17"/>
                </w:rPr>
                <w:t xml:space="preserve">0e3035c</w:t>
              </w:r>
            </w:hyperlink>
            <w:r>
              <w:rPr>
                <w:sz w:val="17"/>
              </w:rPr>
              <w:t xml:space="preserve">; merge </w:t>
            </w:r>
            <w:hyperlink r:id="rId34">
              <w:r>
                <w:rPr>
                  <w:color w:val="0563C1"/>
                  <w:u w:val="single"/>
                  <w:sz w:val="17"/>
                </w:rPr>
                <w:t xml:space="preserve">b0a9306</w:t>
              </w:r>
            </w:hyperlink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Review chéo</w:t>
            </w:r>
          </w:p>
        </w:tc>
        <w:tc>
          <w:tcPr>
            <w:tcW w:type="dxa" w:w="7597"/>
          </w:tcPr>
          <w:p>
            <w:r/>
            <w:r>
              <w:rPr>
                <w:sz w:val="17"/>
              </w:rPr>
              <w:t>Quang review và approve #64, #65, #66 của An (có góp ý sửa mục 2.3; Quang cập nhật số liệu W5 vào bản nháp, chờ An xác nhận). Các PR của Quang (#63, #67–#70) đã gửi yêu cầu review cho An nhưng được merge trước để kịp chạy Kaggle; An chưa review, gồm phần cập nhật ADR-0007 sau 3 seed.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Kaggle (COMMIT dùng cho run)</w:t>
            </w:r>
          </w:p>
        </w:tc>
        <w:tc>
          <w:tcPr>
            <w:tcW w:type="dxa" w:w="7597"/>
          </w:tcPr>
          <w:p>
            <w:r/>
            <w:hyperlink r:id="rId12">
              <w:r>
                <w:rPr>
                  <w:color w:val="0563C1"/>
                  <w:u w:val="single"/>
                  <w:sz w:val="17"/>
                </w:rPr>
                <w:t xml:space="preserve">26c9462</w:t>
              </w:r>
            </w:hyperlink>
            <w:r>
              <w:rPr>
                <w:sz w:val="17"/>
              </w:rPr>
              <w:t xml:space="preserve"> run 12 (tracker mặc định), run 13 (2 seed mới); </w:t>
            </w:r>
            <w:hyperlink r:id="rId31">
              <w:r>
                <w:rPr>
                  <w:color w:val="0563C1"/>
                  <w:u w:val="single"/>
                  <w:sz w:val="17"/>
                </w:rPr>
                <w:t xml:space="preserve">46d0f3a</w:t>
              </w:r>
            </w:hyperlink>
            <w:r>
              <w:rPr>
                <w:sz w:val="17"/>
              </w:rPr>
              <w:t xml:space="preserve"> run 12b (tracker e1). Cả ba do Quang chạy.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Tag W5</w:t>
            </w:r>
          </w:p>
        </w:tc>
        <w:tc>
          <w:tcPr>
            <w:tcW w:type="dxa" w:w="7597"/>
          </w:tcPr>
          <w:p>
            <w:r/>
            <w:hyperlink r:id="rId35">
              <w:r>
                <w:rPr>
                  <w:color w:val="0563C1"/>
                  <w:u w:val="single"/>
                  <w:sz w:val="17"/>
                </w:rPr>
                <w:t xml:space="preserve">w05</w:t>
              </w:r>
            </w:hyperlink>
            <w:r>
              <w:rPr>
                <w:sz w:val="17"/>
              </w:rPr>
              <w:t xml:space="preserve"> (gắn cuối tuần sau khi merge báo cáo)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2. Phân chia công việc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"/>
        <w:gridCol w:w="3969"/>
        <w:gridCol w:w="1247"/>
        <w:gridCol w:w="737"/>
        <w:gridCol w:w="2948"/>
      </w:tblGrid>
      <w:tr>
        <w:tc>
          <w:tcPr>
            <w:tcW w:type="dxa" w:w="964"/>
            <w:shd w:val="clear" w:fill="D9E2F3"/>
          </w:tcPr>
          <w:p>
            <w:r/>
            <w:r>
              <w:rPr>
                <w:b/>
                <w:sz w:val="16"/>
              </w:rPr>
              <w:t>Issue</w:t>
            </w:r>
          </w:p>
        </w:tc>
        <w:tc>
          <w:tcPr>
            <w:tcW w:type="dxa" w:w="3969"/>
            <w:shd w:val="clear" w:fill="D9E2F3"/>
          </w:tcPr>
          <w:p>
            <w:r/>
            <w:r>
              <w:rPr>
                <w:b/>
                <w:sz w:val="16"/>
              </w:rPr>
              <w:t>Nội dung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6"/>
              </w:rPr>
              <w:t>Phụ trách</w:t>
            </w:r>
          </w:p>
        </w:tc>
        <w:tc>
          <w:tcPr>
            <w:tcW w:type="dxa" w:w="737"/>
            <w:shd w:val="clear" w:fill="D9E2F3"/>
          </w:tcPr>
          <w:p>
            <w:r/>
            <w:r>
              <w:rPr>
                <w:b/>
                <w:sz w:val="16"/>
              </w:rPr>
              <w:t>Review</w:t>
            </w:r>
          </w:p>
        </w:tc>
        <w:tc>
          <w:tcPr>
            <w:tcW w:type="dxa" w:w="2948"/>
            <w:shd w:val="clear" w:fill="D9E2F3"/>
          </w:tcPr>
          <w:p>
            <w:r/>
            <w:r>
              <w:rPr>
                <w:b/>
                <w:sz w:val="16"/>
              </w:rPr>
              <w:t>Trạng thái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#57 W5-01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Pipeline video → detector → tracker, track log, độ đo liên kết (run 12, 12b)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Quang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An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Đóng (PR #63, #68, #70)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#58 W5-02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Cấu hình tracker e1, giao thức so sánh, duyệt ADR-0008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An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Quang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Đóng (PR #65)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#59 W5-03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2 seed mới cho baseline A và YOLO11n (run 13), chọn lại theo luật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Quang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An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Đóng (PR #63, #67)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#60 W5-04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Mục 2.3 Công nghệ và lý do lựa chọn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An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Quang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Đóng (PR #66), đã đưa vào v0.5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#61 W5-05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Phân tích lỗi liên kết trên video demo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An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Quang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Đang làm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#62 W5-06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Báo cáo W5, v0.5, Evidence/W05, tag w05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Quang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An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Bản nộp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#40 W4-06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Phân tích so sánh W4, model card detector B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An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Quang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Đóng (PR #64)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#24 W4-01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Chốt 5 video review bất đồng: An xem lại, cả 5 SAI_NHAN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An, Quang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Nhau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Đóng (PR #69)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3. Planned – Done – Evidence – Problems – Next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2494"/>
        <w:gridCol w:w="2154"/>
        <w:gridCol w:w="2041"/>
        <w:gridCol w:w="1474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6"/>
              </w:rPr>
              <w:t>Planned</w:t>
            </w:r>
          </w:p>
        </w:tc>
        <w:tc>
          <w:tcPr>
            <w:tcW w:type="dxa" w:w="2494"/>
            <w:shd w:val="clear" w:fill="D9E2F3"/>
          </w:tcPr>
          <w:p>
            <w:r/>
            <w:r>
              <w:rPr>
                <w:b/>
                <w:sz w:val="16"/>
              </w:rPr>
              <w:t>Done</w:t>
            </w:r>
          </w:p>
        </w:tc>
        <w:tc>
          <w:tcPr>
            <w:tcW w:type="dxa" w:w="2154"/>
            <w:shd w:val="clear" w:fill="D9E2F3"/>
          </w:tcPr>
          <w:p>
            <w:r/>
            <w:r>
              <w:rPr>
                <w:b/>
                <w:sz w:val="16"/>
              </w:rPr>
              <w:t>Evidence (đường dẫn trong repo)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6"/>
              </w:rPr>
              <w:t>Problems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b/>
                <w:sz w:val="16"/>
              </w:rPr>
              <w:t>Next week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Tích hợp ByteTrack (BoT-SORT đối chiếu) với detector đã chọn, video test ID ổn định; 3 seed A và YOLO11n; mục 2.3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Tracking trên 38 video val, 2 tracker × 2 cấu hình, luật đặt trước → giữ ByteTrack-e1. 3 seed → đổi detector sang YOLO11n theo luật. 3 video demo. Mục 2.3, Chương II bản 1, v0.5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results/W05/kaggle_run_12/, kaggle_run_12b/, kaggle_run_13/; track_comparison.csv, seed_comparison.csv; ADR-0007, ADR-0008; Evidence/W05/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Không có track ID thật (GT dẫn xuất, không phải HOTA/IDF1); ID switch do track trùng; bằng chứng đổi detector yếu; #61 chưa xong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W6: tracking với YOLO11n + ByteTrack-e1; xử lý track trùng (giao thức đặt trước); geofence + cảnh báo theo quỹ đạo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4. Kết quả đo (validation; nguồn: CSV/JSON + script)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515"/>
        <w:gridCol w:w="2948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b/>
                <w:sz w:val="16"/>
              </w:rPr>
              <w:t>Chỉ số</w:t>
            </w:r>
          </w:p>
        </w:tc>
        <w:tc>
          <w:tcPr>
            <w:tcW w:type="dxa" w:w="3515"/>
            <w:shd w:val="clear" w:fill="D9E2F3"/>
          </w:tcPr>
          <w:p>
            <w:r/>
            <w:r>
              <w:rPr>
                <w:b/>
                <w:sz w:val="16"/>
              </w:rPr>
              <w:t>Giá trị</w:t>
            </w:r>
          </w:p>
        </w:tc>
        <w:tc>
          <w:tcPr>
            <w:tcW w:type="dxa" w:w="2948"/>
            <w:shd w:val="clear" w:fill="D9E2F3"/>
          </w:tcPr>
          <w:p>
            <w:r/>
            <w:r>
              <w:rPr>
                <w:b/>
                <w:sz w:val="16"/>
              </w:rPr>
              <w:t>Nguồn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mAP@0.5:0.95 trung bình ± SD, 3 seed: baseline A / YOLO11n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0,3379 ± 0,0037 / 0,3440 ± 0,0027 → hòa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results/W05/seed_comparison.csv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F1 Drone trung bình; ms/ảnh: A / YOLO11n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0,819 / 0,834; 3,19 / 3,21 → chọn YOLO11n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results/W05/seed_decision.json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ID switch / 1000 frame GT (IoU 0,5): ByteTrack-e1 / BoT-SORT-e1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8,96 / 7,76 (chênh 13,5% → hòa → ByteTrack)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results/W05/track_decision.json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Track recall; trung vị độ phủ ID chính (ByteTrack-e1)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0,858; 0,823; 19/38 video chỉ 1 ID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results/W05/track_comparison.csv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Đứt track IoU 0,5 → 0,3 (ByteTrack-e1)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340 → 58 (hộp nhãn rộng)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track_comparison.csv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Track log e1 trùng cấu hình mặc định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38/38 video (track_buffer không tác dụng)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results/W05/track_gaps.json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FPS trung vị (giải mã + detect + track, T4): ByteTrack-e1 / BoT-SORT-e1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94,6 / 76,8 (tham khảo)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track_decision.json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Kiểm tra Evidence/W05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61/61 PASS; pytest 35 test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Evidence/W05/test-results.json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5. Dataset card / model card</w:t>
      </w:r>
    </w:p>
    <w:p>
      <w:r>
        <w:rPr>
          <w:b w:val="0"/>
          <w:i w:val="0"/>
        </w:rPr>
        <w:t>Dataset: e1-yolo-v1 không đổi (fingerprint d0ac7e23…). Weights 8 tệp của run 13: Google Drive weights/W05/&lt;cấu hình&gt;/, SHA-256 và link trong results/W05/kaggle_run_13/train_*/weights_manifest.json. Model card detector B: docs/w4/model_card_detector_B.md (An). Model card YOLO11n: làm ở W6 trước khi dùng.</w:t>
      </w:r>
    </w:p>
    <w:p>
      <w:r>
        <w:rPr>
          <w:b/>
          <w:i w:val="0"/>
        </w:rPr>
        <w:t>6. Demo/video</w:t>
      </w:r>
    </w:p>
    <w:p>
      <w:r>
        <w:rPr>
          <w:sz w:val="19"/>
        </w:rPr>
        <w:t xml:space="preserve">3 video demo ByteTrack có vẽ ID (val, chọn theo luật đặt trước trong job): </w:t>
      </w:r>
      <w:hyperlink r:id="rId36">
        <w:r>
          <w:rPr>
            <w:color w:val="0563C1"/>
            <w:u w:val="single"/>
            <w:sz w:val="19"/>
          </w:rPr>
          <w:t xml:space="preserve">V_DRONE_096</w:t>
        </w:r>
      </w:hyperlink>
      <w:r>
        <w:rPr>
          <w:sz w:val="19"/>
        </w:rPr>
        <w:t xml:space="preserve">, </w:t>
      </w:r>
      <w:hyperlink r:id="rId37">
        <w:r>
          <w:rPr>
            <w:color w:val="0563C1"/>
            <w:u w:val="single"/>
            <w:sz w:val="19"/>
          </w:rPr>
          <w:t xml:space="preserve">V_BIRD_037</w:t>
        </w:r>
      </w:hyperlink>
      <w:r>
        <w:rPr>
          <w:sz w:val="19"/>
        </w:rPr>
        <w:t xml:space="preserve">, </w:t>
      </w:r>
      <w:hyperlink r:id="rId38">
        <w:r>
          <w:rPr>
            <w:color w:val="0563C1"/>
            <w:u w:val="single"/>
            <w:sz w:val="19"/>
          </w:rPr>
          <w:t xml:space="preserve">V_DRONE_080</w:t>
        </w:r>
      </w:hyperlink>
      <w:r>
        <w:rPr>
          <w:sz w:val="19"/>
        </w:rPr>
        <w:t>. SHA-256 trong results/W05/kaggle_run_12/w5_track/demo/demo_index.json.</w:t>
      </w:r>
    </w:p>
    <w:p>
      <w:r>
        <w:rPr>
          <w:b/>
          <w:i w:val="0"/>
        </w:rPr>
        <w:t>7. Vấn đề và rủi ro (trung thực)</w:t>
      </w:r>
    </w:p>
    <w:p>
      <w:pPr>
        <w:pStyle w:val="ListBullet"/>
      </w:pPr>
      <w:r>
        <w:t>Svanström không có track ID: độ đo liên kết dùng GT dẫn xuất "1 track/video", không phải MOTA/IDF1/HOTA; vật thể khác trong khung hình không có nhãn. Mọi số đo trên val (lạc quan); test vẫn khóa.</w:t>
      </w:r>
    </w:p>
    <w:p>
      <w:pPr>
        <w:pStyle w:val="ListBullet"/>
      </w:pPr>
      <w:r>
        <w:t>Đổi detector sang YOLO11n dựa trên tiêu chí phụ (F1 Drone +0,014) nhỏ hơn độ lệch chuẩn giữa các seed; luật nhiều seed viết sau khi biết seed đầu (đã ghi rõ trong giao thức).</w:t>
      </w:r>
    </w:p>
    <w:p>
      <w:pPr>
        <w:pStyle w:val="ListBullet"/>
      </w:pPr>
      <w:r>
        <w:t>ID switch tập trung ở video có hai track trùng trên cùng vật; tăng track_buffer gần như không có tác dụng. Xử lý ở W6 cần giao thức đặt trước.</w:t>
      </w:r>
    </w:p>
    <w:p>
      <w:pPr>
        <w:pStyle w:val="ListBullet"/>
      </w:pPr>
      <w:r>
        <w:t>An chưa review các PR của Quang (#63, #67–#70) và phần cập nhật ADR-0007; #61 chưa xong. FPS chỉ tham khảo (dao động khoảng 11% giữa hai lần chạy).</w:t>
      </w:r>
    </w:p>
    <w:sectPr w:rsidR="00FC693F" w:rsidRPr="0006063C" w:rsidSect="00034616">
      <w:pgSz w:w="11906" w:h="16838"/>
      <w:pgMar w:top="624" w:right="1020" w:bottom="62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itsmarcusduong/uav-airspace-monitoring/milestone/5" TargetMode="External"/><Relationship Id="rId10" Type="http://schemas.openxmlformats.org/officeDocument/2006/relationships/hyperlink" Target="https://github.com/itsmarcusduong/uav-airspace-monitoring/pull/63" TargetMode="External"/><Relationship Id="rId11" Type="http://schemas.openxmlformats.org/officeDocument/2006/relationships/hyperlink" Target="https://github.com/itsmarcusduong/uav-airspace-monitoring/commit/5f846501fb196c620e5a3c2835ff22f5e2badab7" TargetMode="External"/><Relationship Id="rId12" Type="http://schemas.openxmlformats.org/officeDocument/2006/relationships/hyperlink" Target="https://github.com/itsmarcusduong/uav-airspace-monitoring/commit/26c94626db6f325befad039be8a654a7488656d2" TargetMode="External"/><Relationship Id="rId13" Type="http://schemas.openxmlformats.org/officeDocument/2006/relationships/hyperlink" Target="https://github.com/itsmarcusduong/uav-airspace-monitoring/pull/64" TargetMode="External"/><Relationship Id="rId14" Type="http://schemas.openxmlformats.org/officeDocument/2006/relationships/hyperlink" Target="https://github.com/itsmarcusduong/uav-airspace-monitoring/commit/ce90e197c39af2df4e4ea5029d95cb7d4b6118cc" TargetMode="External"/><Relationship Id="rId15" Type="http://schemas.openxmlformats.org/officeDocument/2006/relationships/hyperlink" Target="https://github.com/itsmarcusduong/uav-airspace-monitoring/commit/a40b9864443557f14aa5559d6318e6a0e28fdd7f" TargetMode="External"/><Relationship Id="rId16" Type="http://schemas.openxmlformats.org/officeDocument/2006/relationships/hyperlink" Target="https://github.com/itsmarcusduong/uav-airspace-monitoring/pull/65" TargetMode="External"/><Relationship Id="rId17" Type="http://schemas.openxmlformats.org/officeDocument/2006/relationships/hyperlink" Target="https://github.com/itsmarcusduong/uav-airspace-monitoring/commit/80c543a670d89e069d0a0536cbfabda9d14991e7" TargetMode="External"/><Relationship Id="rId18" Type="http://schemas.openxmlformats.org/officeDocument/2006/relationships/hyperlink" Target="https://github.com/itsmarcusduong/uav-airspace-monitoring/commit/03e43a881c41d515b1236c84f51915422953fdc7" TargetMode="External"/><Relationship Id="rId19" Type="http://schemas.openxmlformats.org/officeDocument/2006/relationships/hyperlink" Target="https://github.com/itsmarcusduong/uav-airspace-monitoring/pull/66" TargetMode="External"/><Relationship Id="rId20" Type="http://schemas.openxmlformats.org/officeDocument/2006/relationships/hyperlink" Target="https://github.com/itsmarcusduong/uav-airspace-monitoring/commit/ed91be956bac838f8fd411d2274d327fd006def1" TargetMode="External"/><Relationship Id="rId21" Type="http://schemas.openxmlformats.org/officeDocument/2006/relationships/hyperlink" Target="https://github.com/itsmarcusduong/uav-airspace-monitoring/commit/e34997925e7e7ed144f2ad27a2f06223b5600b58" TargetMode="External"/><Relationship Id="rId22" Type="http://schemas.openxmlformats.org/officeDocument/2006/relationships/hyperlink" Target="https://github.com/itsmarcusduong/uav-airspace-monitoring/commit/93e7fa77d10212a36feff54d07410d99dc34d464" TargetMode="External"/><Relationship Id="rId23" Type="http://schemas.openxmlformats.org/officeDocument/2006/relationships/hyperlink" Target="https://github.com/itsmarcusduong/uav-airspace-monitoring/pull/67" TargetMode="External"/><Relationship Id="rId24" Type="http://schemas.openxmlformats.org/officeDocument/2006/relationships/hyperlink" Target="https://github.com/itsmarcusduong/uav-airspace-monitoring/commit/09815006e5ce1d4a84fd0a49c2d24167b8ffea77" TargetMode="External"/><Relationship Id="rId25" Type="http://schemas.openxmlformats.org/officeDocument/2006/relationships/hyperlink" Target="https://github.com/itsmarcusduong/uav-airspace-monitoring/commit/89093677a371fb7b8dc8e341dfd7dcc5d0a10669" TargetMode="External"/><Relationship Id="rId26" Type="http://schemas.openxmlformats.org/officeDocument/2006/relationships/hyperlink" Target="https://github.com/itsmarcusduong/uav-airspace-monitoring/pull/68" TargetMode="External"/><Relationship Id="rId27" Type="http://schemas.openxmlformats.org/officeDocument/2006/relationships/hyperlink" Target="https://github.com/itsmarcusduong/uav-airspace-monitoring/commit/40c4a76fa768dd38e47e240c41d17840d55b7d10" TargetMode="External"/><Relationship Id="rId28" Type="http://schemas.openxmlformats.org/officeDocument/2006/relationships/hyperlink" Target="https://github.com/itsmarcusduong/uav-airspace-monitoring/commit/2c6de1b531f67edd387927960ffee20782647a21" TargetMode="External"/><Relationship Id="rId29" Type="http://schemas.openxmlformats.org/officeDocument/2006/relationships/hyperlink" Target="https://github.com/itsmarcusduong/uav-airspace-monitoring/pull/69" TargetMode="External"/><Relationship Id="rId30" Type="http://schemas.openxmlformats.org/officeDocument/2006/relationships/hyperlink" Target="https://github.com/itsmarcusduong/uav-airspace-monitoring/commit/cef70ca4d94c916d250add218464cf472c8fb126" TargetMode="External"/><Relationship Id="rId31" Type="http://schemas.openxmlformats.org/officeDocument/2006/relationships/hyperlink" Target="https://github.com/itsmarcusduong/uav-airspace-monitoring/commit/46d0f3a148b6e5d40982c9700c11d4645fce0ea0" TargetMode="External"/><Relationship Id="rId32" Type="http://schemas.openxmlformats.org/officeDocument/2006/relationships/hyperlink" Target="https://github.com/itsmarcusduong/uav-airspace-monitoring/pull/70" TargetMode="External"/><Relationship Id="rId33" Type="http://schemas.openxmlformats.org/officeDocument/2006/relationships/hyperlink" Target="https://github.com/itsmarcusduong/uav-airspace-monitoring/commit/0e3035c39f41dd5bbec1411d4c5c77abfd1e37ff" TargetMode="External"/><Relationship Id="rId34" Type="http://schemas.openxmlformats.org/officeDocument/2006/relationships/hyperlink" Target="https://github.com/itsmarcusduong/uav-airspace-monitoring/commit/b0a93069189eda806af14725bf0b58d3385d9498" TargetMode="External"/><Relationship Id="rId35" Type="http://schemas.openxmlformats.org/officeDocument/2006/relationships/hyperlink" Target="https://github.com/itsmarcusduong/uav-airspace-monitoring/releases/tag/w05" TargetMode="External"/><Relationship Id="rId36" Type="http://schemas.openxmlformats.org/officeDocument/2006/relationships/hyperlink" Target="https://drive.google.com/file/d/1Qz-etgvoJsK5Jyk6VjPNIIkN4LbLTbmD/view" TargetMode="External"/><Relationship Id="rId37" Type="http://schemas.openxmlformats.org/officeDocument/2006/relationships/hyperlink" Target="https://drive.google.com/file/d/1-kZZgVR-M6Y_8lsHH2u-wff8kYJkmrFS/view" TargetMode="External"/><Relationship Id="rId38" Type="http://schemas.openxmlformats.org/officeDocument/2006/relationships/hyperlink" Target="https://drive.google.com/file/d/1L_enuzQ-C3N6D7xi2rgC9m5vBcdrI2Nh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