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E63B45"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E63B45"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E63B45"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E63B45"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E63B45"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E63B45"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E63B45"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E63B45"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1E5273E8" w:rsidR="00531FBF" w:rsidRPr="001650C9" w:rsidRDefault="00CD7D72" w:rsidP="00944D65">
            <w:pPr>
              <w:suppressAutoHyphens/>
              <w:spacing w:after="0" w:line="240" w:lineRule="auto"/>
              <w:contextualSpacing/>
              <w:jc w:val="center"/>
              <w:rPr>
                <w:rFonts w:eastAsia="Times New Roman" w:cstheme="minorHAnsi"/>
                <w:b/>
                <w:bCs/>
              </w:rPr>
            </w:pPr>
            <w:r>
              <w:rPr>
                <w:rFonts w:eastAsia="Times New Roman" w:cstheme="minorHAnsi"/>
                <w:b/>
                <w:bCs/>
              </w:rPr>
              <w:t>July 9, 2023</w:t>
            </w:r>
          </w:p>
        </w:tc>
        <w:tc>
          <w:tcPr>
            <w:tcW w:w="2338" w:type="dxa"/>
            <w:tcMar>
              <w:left w:w="115" w:type="dxa"/>
              <w:right w:w="115" w:type="dxa"/>
            </w:tcMar>
          </w:tcPr>
          <w:p w14:paraId="07699096" w14:textId="08879801" w:rsidR="00531FBF" w:rsidRPr="001650C9" w:rsidRDefault="00CD7D72" w:rsidP="00944D65">
            <w:pPr>
              <w:suppressAutoHyphens/>
              <w:spacing w:after="0" w:line="240" w:lineRule="auto"/>
              <w:contextualSpacing/>
              <w:jc w:val="center"/>
              <w:rPr>
                <w:rFonts w:eastAsia="Times New Roman" w:cstheme="minorHAnsi"/>
                <w:b/>
                <w:bCs/>
              </w:rPr>
            </w:pPr>
            <w:r>
              <w:rPr>
                <w:rFonts w:eastAsia="Times New Roman" w:cstheme="minorHAnsi"/>
                <w:b/>
                <w:bCs/>
              </w:rPr>
              <w:t>Carisma Carter</w:t>
            </w:r>
          </w:p>
        </w:tc>
        <w:tc>
          <w:tcPr>
            <w:tcW w:w="2338" w:type="dxa"/>
            <w:tcMar>
              <w:left w:w="115" w:type="dxa"/>
              <w:right w:w="115" w:type="dxa"/>
            </w:tcMar>
          </w:tcPr>
          <w:p w14:paraId="77DC76FF" w14:textId="12F71B78" w:rsidR="00531FBF" w:rsidRPr="00D92C48" w:rsidRDefault="00D92C48" w:rsidP="00944D65">
            <w:pPr>
              <w:suppressAutoHyphens/>
              <w:spacing w:after="0" w:line="240" w:lineRule="auto"/>
              <w:contextualSpacing/>
              <w:jc w:val="center"/>
              <w:rPr>
                <w:rFonts w:eastAsia="Times New Roman" w:cstheme="minorHAnsi"/>
                <w:b/>
                <w:bCs/>
              </w:rPr>
            </w:pPr>
            <w:r w:rsidRPr="00D92C48">
              <w:rPr>
                <w:rFonts w:eastAsia="Times New Roman"/>
                <w:b/>
                <w:bCs/>
              </w:rPr>
              <w:t>Vulnerability Assessment Report</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3961463E" w:rsidR="0058064D" w:rsidRDefault="003370FC" w:rsidP="00944D65">
      <w:pPr>
        <w:suppressAutoHyphens/>
        <w:spacing w:after="0" w:line="240" w:lineRule="auto"/>
        <w:contextualSpacing/>
        <w:rPr>
          <w:rFonts w:cstheme="minorHAnsi"/>
        </w:rPr>
      </w:pPr>
      <w:r>
        <w:rPr>
          <w:rFonts w:cstheme="minorHAnsi"/>
        </w:rPr>
        <w:t>Carisma Carter</w:t>
      </w:r>
    </w:p>
    <w:p w14:paraId="54F8917F" w14:textId="77777777" w:rsidR="00984EC2" w:rsidRPr="001650C9" w:rsidRDefault="00984EC2" w:rsidP="00944D65">
      <w:pPr>
        <w:suppressAutoHyphens/>
        <w:spacing w:after="0" w:line="240" w:lineRule="auto"/>
        <w:contextualSpacing/>
        <w:rPr>
          <w:rFonts w:cstheme="minorHAnsi"/>
        </w:rPr>
      </w:pP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2A516CB" w14:textId="3C4E5739" w:rsidR="003726AD" w:rsidRPr="001650C9" w:rsidRDefault="00FC4A94" w:rsidP="00944D65">
      <w:pPr>
        <w:suppressAutoHyphens/>
        <w:spacing w:after="0" w:line="240" w:lineRule="auto"/>
        <w:contextualSpacing/>
        <w:rPr>
          <w:rFonts w:eastAsia="Times New Roman" w:cstheme="minorHAnsi"/>
        </w:rPr>
      </w:pPr>
      <w:bookmarkStart w:id="15" w:name="_Hlk139789853"/>
      <w:r>
        <w:rPr>
          <w:rFonts w:eastAsia="Times New Roman" w:cstheme="minorHAnsi"/>
        </w:rPr>
        <w:t>Ar</w:t>
      </w:r>
      <w:r w:rsidR="00E51CF6">
        <w:rPr>
          <w:rFonts w:eastAsia="Times New Roman" w:cstheme="minorHAnsi"/>
        </w:rPr>
        <w:t xml:space="preserve">temis Financial </w:t>
      </w:r>
      <w:bookmarkEnd w:id="15"/>
      <w:r w:rsidR="003F5B00">
        <w:rPr>
          <w:rFonts w:eastAsia="Times New Roman" w:cstheme="minorHAnsi"/>
        </w:rPr>
        <w:t xml:space="preserve">is a </w:t>
      </w:r>
      <w:r w:rsidR="003F5B00" w:rsidRPr="003F5B00">
        <w:rPr>
          <w:rFonts w:eastAsia="Times New Roman" w:cstheme="minorHAnsi"/>
        </w:rPr>
        <w:t>consulting company that develops individualized financial plans for their customers. The financial plans include savings, retirement, investments, and insurance.</w:t>
      </w:r>
      <w:r w:rsidR="003F5B00">
        <w:rPr>
          <w:rFonts w:eastAsia="Times New Roman" w:cstheme="minorHAnsi"/>
        </w:rPr>
        <w:t xml:space="preserve"> </w:t>
      </w:r>
      <w:r w:rsidR="00B202AD">
        <w:rPr>
          <w:rFonts w:eastAsia="Times New Roman" w:cstheme="minorHAnsi"/>
        </w:rPr>
        <w:t>This involves them holding highly sensitive information</w:t>
      </w:r>
      <w:r w:rsidR="008F1445">
        <w:rPr>
          <w:rFonts w:eastAsia="Times New Roman" w:cstheme="minorHAnsi"/>
        </w:rPr>
        <w:t xml:space="preserve"> that is constantly </w:t>
      </w:r>
      <w:r w:rsidR="008E2353">
        <w:rPr>
          <w:rFonts w:eastAsia="Times New Roman" w:cstheme="minorHAnsi"/>
        </w:rPr>
        <w:t>susceptible</w:t>
      </w:r>
      <w:r w:rsidR="008F1445">
        <w:rPr>
          <w:rFonts w:eastAsia="Times New Roman" w:cstheme="minorHAnsi"/>
        </w:rPr>
        <w:t xml:space="preserve"> to attacks. </w:t>
      </w:r>
      <w:r w:rsidR="00EF3304">
        <w:rPr>
          <w:rFonts w:eastAsia="Times New Roman" w:cstheme="minorHAnsi"/>
        </w:rPr>
        <w:t>Therefore, se</w:t>
      </w:r>
      <w:r w:rsidR="008E2353">
        <w:rPr>
          <w:rFonts w:eastAsia="Times New Roman" w:cstheme="minorHAnsi"/>
        </w:rPr>
        <w:t xml:space="preserve">cure </w:t>
      </w:r>
      <w:r w:rsidR="00EF3304">
        <w:rPr>
          <w:rFonts w:eastAsia="Times New Roman" w:cstheme="minorHAnsi"/>
        </w:rPr>
        <w:t xml:space="preserve">communication is the top </w:t>
      </w:r>
      <w:r w:rsidR="006147E8">
        <w:rPr>
          <w:rFonts w:eastAsia="Times New Roman" w:cstheme="minorHAnsi"/>
        </w:rPr>
        <w:t xml:space="preserve">priority and holds great value in this company. </w:t>
      </w:r>
      <w:r w:rsidR="000D532F" w:rsidRPr="000D532F">
        <w:rPr>
          <w:rFonts w:eastAsia="Times New Roman" w:cstheme="minorHAnsi"/>
        </w:rPr>
        <w:t xml:space="preserve">As a financial institution, Artemis Financial is obligated to </w:t>
      </w:r>
      <w:r w:rsidR="00F242B5" w:rsidRPr="000D532F">
        <w:rPr>
          <w:rFonts w:eastAsia="Times New Roman" w:cstheme="minorHAnsi"/>
        </w:rPr>
        <w:t>follow</w:t>
      </w:r>
      <w:r w:rsidR="000D532F" w:rsidRPr="000D532F">
        <w:rPr>
          <w:rFonts w:eastAsia="Times New Roman" w:cstheme="minorHAnsi"/>
        </w:rPr>
        <w:t xml:space="preserve"> governmental regulations and limitations for all transactions and communications. Failing to do so can pose a security risk for both the company and its clients.</w:t>
      </w:r>
      <w:r w:rsidR="000D532F">
        <w:rPr>
          <w:rFonts w:eastAsia="Times New Roman" w:cstheme="minorHAnsi"/>
        </w:rPr>
        <w:t xml:space="preserve"> </w:t>
      </w:r>
      <w:r w:rsidR="002936C7">
        <w:rPr>
          <w:rFonts w:eastAsia="Times New Roman" w:cstheme="minorHAnsi"/>
        </w:rPr>
        <w:t>Any</w:t>
      </w:r>
      <w:r w:rsidR="007C7A72">
        <w:rPr>
          <w:rFonts w:eastAsia="Times New Roman" w:cstheme="minorHAnsi"/>
        </w:rPr>
        <w:t xml:space="preserve"> </w:t>
      </w:r>
      <w:r w:rsidR="007C7A72" w:rsidRPr="007C7A72">
        <w:rPr>
          <w:rFonts w:eastAsia="Times New Roman" w:cstheme="minorHAnsi"/>
        </w:rPr>
        <w:t>external threats might be present now and in the immediate futur</w:t>
      </w:r>
      <w:r w:rsidR="007C7A72">
        <w:rPr>
          <w:rFonts w:eastAsia="Times New Roman" w:cstheme="minorHAnsi"/>
        </w:rPr>
        <w:t>e</w:t>
      </w:r>
      <w:r w:rsidR="002936C7">
        <w:rPr>
          <w:rFonts w:eastAsia="Times New Roman" w:cstheme="minorHAnsi"/>
        </w:rPr>
        <w:t xml:space="preserve"> </w:t>
      </w:r>
      <w:r w:rsidR="007920B3">
        <w:rPr>
          <w:rFonts w:eastAsia="Times New Roman" w:cstheme="minorHAnsi"/>
        </w:rPr>
        <w:t xml:space="preserve">would most certainly be an </w:t>
      </w:r>
      <w:r w:rsidR="00AF6AC7">
        <w:rPr>
          <w:rFonts w:eastAsia="Times New Roman" w:cstheme="minorHAnsi"/>
        </w:rPr>
        <w:t>attack</w:t>
      </w:r>
      <w:r w:rsidR="007920B3">
        <w:rPr>
          <w:rFonts w:eastAsia="Times New Roman" w:cstheme="minorHAnsi"/>
        </w:rPr>
        <w:t xml:space="preserve"> on </w:t>
      </w:r>
      <w:r w:rsidR="00AF6AC7">
        <w:rPr>
          <w:rFonts w:eastAsia="Times New Roman" w:cstheme="minorHAnsi"/>
        </w:rPr>
        <w:t>gaining</w:t>
      </w:r>
      <w:r w:rsidR="007920B3">
        <w:rPr>
          <w:rFonts w:eastAsia="Times New Roman" w:cstheme="minorHAnsi"/>
        </w:rPr>
        <w:t xml:space="preserve"> the </w:t>
      </w:r>
      <w:r w:rsidR="00AF6AC7">
        <w:rPr>
          <w:rFonts w:eastAsia="Times New Roman" w:cstheme="minorHAnsi"/>
        </w:rPr>
        <w:t>clients</w:t>
      </w:r>
      <w:r w:rsidR="007920B3">
        <w:rPr>
          <w:rFonts w:eastAsia="Times New Roman" w:cstheme="minorHAnsi"/>
        </w:rPr>
        <w:t xml:space="preserve"> and</w:t>
      </w:r>
      <w:r w:rsidR="00570D6E" w:rsidRPr="00570D6E">
        <w:t xml:space="preserve"> </w:t>
      </w:r>
      <w:r w:rsidR="00570D6E">
        <w:rPr>
          <w:rFonts w:eastAsia="Times New Roman" w:cstheme="minorHAnsi"/>
        </w:rPr>
        <w:t>the company’s financial information.</w:t>
      </w:r>
      <w:r w:rsidR="00825D29">
        <w:rPr>
          <w:rFonts w:eastAsia="Times New Roman" w:cstheme="minorHAnsi"/>
        </w:rPr>
        <w:t xml:space="preserve"> O</w:t>
      </w:r>
      <w:r w:rsidR="00825D29" w:rsidRPr="00825D29">
        <w:rPr>
          <w:rFonts w:eastAsia="Times New Roman" w:cstheme="minorHAnsi"/>
        </w:rPr>
        <w:t>pen-source libraries play a significant role for Artemis Financial. They provide valuable resources and tools that can be used to enhance the company's software development processes and infrastructure</w:t>
      </w:r>
      <w:r w:rsidR="00825D29">
        <w:rPr>
          <w:rFonts w:eastAsia="Times New Roman" w:cstheme="minorHAnsi"/>
        </w:rPr>
        <w:t xml:space="preserve"> through </w:t>
      </w:r>
      <w:r w:rsidR="00E95288">
        <w:rPr>
          <w:rFonts w:eastAsia="Times New Roman" w:cstheme="minorHAnsi"/>
        </w:rPr>
        <w:t xml:space="preserve">security, reliability, and </w:t>
      </w:r>
      <w:r w:rsidR="00794598">
        <w:rPr>
          <w:rFonts w:eastAsia="Times New Roman" w:cstheme="minorHAnsi"/>
        </w:rPr>
        <w:t>timesaving</w:t>
      </w:r>
      <w:r w:rsidR="00E95288">
        <w:rPr>
          <w:rFonts w:eastAsia="Times New Roman" w:cstheme="minorHAnsi"/>
        </w:rPr>
        <w:t xml:space="preserve">. </w:t>
      </w:r>
      <w:r w:rsidR="00765798">
        <w:rPr>
          <w:rFonts w:eastAsia="Times New Roman" w:cstheme="minorHAnsi"/>
        </w:rPr>
        <w:t xml:space="preserve">The </w:t>
      </w:r>
      <w:r w:rsidR="00794598">
        <w:rPr>
          <w:rFonts w:eastAsia="Times New Roman" w:cstheme="minorHAnsi"/>
        </w:rPr>
        <w:t>forever-evolving</w:t>
      </w:r>
      <w:r w:rsidR="00765798" w:rsidRPr="00765798">
        <w:rPr>
          <w:rFonts w:eastAsia="Times New Roman" w:cstheme="minorHAnsi"/>
        </w:rPr>
        <w:t xml:space="preserve"> web application technologies </w:t>
      </w:r>
      <w:r w:rsidR="00794598">
        <w:rPr>
          <w:rFonts w:eastAsia="Times New Roman" w:cstheme="minorHAnsi"/>
        </w:rPr>
        <w:t>play</w:t>
      </w:r>
      <w:r w:rsidR="00765798">
        <w:rPr>
          <w:rFonts w:eastAsia="Times New Roman" w:cstheme="minorHAnsi"/>
        </w:rPr>
        <w:t xml:space="preserve"> a role in the </w:t>
      </w:r>
      <w:r w:rsidR="00794598">
        <w:rPr>
          <w:rFonts w:eastAsia="Times New Roman" w:cstheme="minorHAnsi"/>
        </w:rPr>
        <w:t>company</w:t>
      </w:r>
      <w:r w:rsidR="000D3AED">
        <w:rPr>
          <w:rFonts w:eastAsia="Times New Roman" w:cstheme="minorHAnsi"/>
        </w:rPr>
        <w:t xml:space="preserve">’s modernization </w:t>
      </w:r>
      <w:r w:rsidR="001C287B">
        <w:rPr>
          <w:rFonts w:eastAsia="Times New Roman" w:cstheme="minorHAnsi"/>
        </w:rPr>
        <w:t xml:space="preserve">requirements </w:t>
      </w:r>
      <w:r w:rsidR="000D3AED">
        <w:rPr>
          <w:rFonts w:eastAsia="Times New Roman" w:cstheme="minorHAnsi"/>
        </w:rPr>
        <w:t xml:space="preserve">by </w:t>
      </w:r>
      <w:r w:rsidR="001C287B">
        <w:rPr>
          <w:rFonts w:eastAsia="Times New Roman" w:cstheme="minorHAnsi"/>
        </w:rPr>
        <w:t>w</w:t>
      </w:r>
      <w:r w:rsidR="009F6BFB" w:rsidRPr="009F6BFB">
        <w:rPr>
          <w:rFonts w:eastAsia="Times New Roman" w:cstheme="minorHAnsi"/>
        </w:rPr>
        <w:t>eb application technologies evolv</w:t>
      </w:r>
      <w:r w:rsidR="001C287B">
        <w:rPr>
          <w:rFonts w:eastAsia="Times New Roman" w:cstheme="minorHAnsi"/>
        </w:rPr>
        <w:t>ing</w:t>
      </w:r>
      <w:r w:rsidR="009F6BFB" w:rsidRPr="009F6BFB">
        <w:rPr>
          <w:rFonts w:eastAsia="Times New Roman" w:cstheme="minorHAnsi"/>
        </w:rPr>
        <w:t xml:space="preserve"> to address emerging security threats </w:t>
      </w:r>
      <w:r w:rsidR="001C287B">
        <w:rPr>
          <w:rFonts w:eastAsia="Times New Roman" w:cstheme="minorHAnsi"/>
        </w:rPr>
        <w:t>while complying</w:t>
      </w:r>
      <w:r w:rsidR="009F6BFB" w:rsidRPr="009F6BFB">
        <w:rPr>
          <w:rFonts w:eastAsia="Times New Roman" w:cstheme="minorHAnsi"/>
        </w:rPr>
        <w:t xml:space="preserve"> with industry regulations. Artemis Financial can take advantage of advancements in authentication, encryption, and secure coding practices to protect sensitive financial data and ensure compliance</w:t>
      </w:r>
      <w:r w:rsidR="00A66AEC">
        <w:rPr>
          <w:rFonts w:eastAsia="Times New Roman" w:cstheme="minorHAnsi"/>
        </w:rPr>
        <w:t>.</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6" w:name="_Toc32574612"/>
      <w:bookmarkStart w:id="17" w:name="_Toc963907521"/>
      <w:bookmarkStart w:id="18" w:name="_Toc376974686"/>
      <w:r>
        <w:t>Areas of Security</w:t>
      </w:r>
      <w:bookmarkEnd w:id="16"/>
      <w:bookmarkEnd w:id="17"/>
      <w:bookmarkEnd w:id="18"/>
    </w:p>
    <w:p w14:paraId="0D294A1B" w14:textId="77777777" w:rsidR="00113667" w:rsidRPr="001650C9" w:rsidRDefault="00113667" w:rsidP="00944D65">
      <w:pPr>
        <w:suppressAutoHyphens/>
        <w:spacing w:after="0" w:line="240" w:lineRule="auto"/>
        <w:contextualSpacing/>
        <w:rPr>
          <w:rFonts w:cstheme="minorHAnsi"/>
        </w:rPr>
      </w:pPr>
    </w:p>
    <w:p w14:paraId="5FB8531A" w14:textId="11DD67B6" w:rsidR="00113667" w:rsidRDefault="00BD046E" w:rsidP="00113667">
      <w:pPr>
        <w:suppressAutoHyphens/>
        <w:spacing w:after="0" w:line="240" w:lineRule="auto"/>
        <w:contextualSpacing/>
        <w:rPr>
          <w:rFonts w:eastAsia="Times New Roman" w:cstheme="minorHAnsi"/>
        </w:rPr>
      </w:pPr>
      <w:r w:rsidRPr="00BD046E">
        <w:rPr>
          <w:rFonts w:eastAsia="Times New Roman" w:cstheme="minorHAnsi"/>
        </w:rPr>
        <w:t>The client/server involves communication between the client-side and server-side. Security measures like secure communication protocols</w:t>
      </w:r>
      <w:r w:rsidR="00E63B45">
        <w:rPr>
          <w:rFonts w:eastAsia="Times New Roman" w:cstheme="minorHAnsi"/>
        </w:rPr>
        <w:t>,</w:t>
      </w:r>
      <w:r w:rsidRPr="00BD046E">
        <w:rPr>
          <w:rFonts w:eastAsia="Times New Roman" w:cstheme="minorHAnsi"/>
        </w:rPr>
        <w:t xml:space="preserve"> HTTPS</w:t>
      </w:r>
      <w:r w:rsidR="00E63B45">
        <w:rPr>
          <w:rFonts w:eastAsia="Times New Roman" w:cstheme="minorHAnsi"/>
        </w:rPr>
        <w:t xml:space="preserve">, </w:t>
      </w:r>
      <w:r w:rsidRPr="00BD046E">
        <w:rPr>
          <w:rFonts w:eastAsia="Times New Roman" w:cstheme="minorHAnsi"/>
        </w:rPr>
        <w:t>and access controls should be implemented to protect integrity</w:t>
      </w:r>
      <w:r>
        <w:rPr>
          <w:rFonts w:eastAsia="Times New Roman" w:cstheme="minorHAnsi"/>
        </w:rPr>
        <w:t xml:space="preserve">. </w:t>
      </w:r>
      <w:r w:rsidR="005333C2" w:rsidRPr="005333C2">
        <w:rPr>
          <w:rFonts w:eastAsia="Times New Roman" w:cstheme="minorHAnsi"/>
        </w:rPr>
        <w:t xml:space="preserve">Cryptography plays a critical role in securing sensitive data in transit and at rest. Artemis </w:t>
      </w:r>
      <w:r w:rsidR="00161B13" w:rsidRPr="005333C2">
        <w:rPr>
          <w:rFonts w:eastAsia="Times New Roman" w:cstheme="minorHAnsi"/>
        </w:rPr>
        <w:t>Financials’</w:t>
      </w:r>
      <w:r w:rsidR="005333C2" w:rsidRPr="005333C2">
        <w:rPr>
          <w:rFonts w:eastAsia="Times New Roman" w:cstheme="minorHAnsi"/>
        </w:rPr>
        <w:t xml:space="preserve"> web application should utilize strong cryptographic algorithms and protocols to encrypt sensitive information, such as user credentials, financial transactions, and other confidential data.</w:t>
      </w:r>
      <w:r w:rsidR="00A473A5">
        <w:rPr>
          <w:rFonts w:eastAsia="Times New Roman" w:cstheme="minorHAnsi"/>
        </w:rPr>
        <w:t xml:space="preserve"> </w:t>
      </w:r>
      <w:r w:rsidR="00A473A5" w:rsidRPr="00A473A5">
        <w:rPr>
          <w:rFonts w:eastAsia="Times New Roman" w:cstheme="minorHAnsi"/>
        </w:rPr>
        <w:t>Proper input validation is crucial to prevent malicious input or unauthorized data from being processed by the application. By implementing strong input validation practices, Artemis Financial can protect against common security vulnerabilities like SQL injection</w:t>
      </w:r>
      <w:r w:rsidR="00161B13">
        <w:rPr>
          <w:rFonts w:eastAsia="Times New Roman" w:cstheme="minorHAnsi"/>
        </w:rPr>
        <w:t xml:space="preserve"> </w:t>
      </w:r>
      <w:r w:rsidR="00A473A5" w:rsidRPr="00A473A5">
        <w:rPr>
          <w:rFonts w:eastAsia="Times New Roman" w:cstheme="minorHAnsi"/>
        </w:rPr>
        <w:t>and command injection.</w:t>
      </w:r>
    </w:p>
    <w:p w14:paraId="495FCC86" w14:textId="77777777" w:rsidR="00161B13" w:rsidRPr="001650C9" w:rsidRDefault="00161B13"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9" w:name="_Toc32574613"/>
      <w:bookmarkStart w:id="20" w:name="_Toc349025236"/>
      <w:bookmarkStart w:id="21" w:name="_Toc106245594"/>
      <w:r>
        <w:t xml:space="preserve">Manual </w:t>
      </w:r>
      <w:r w:rsidR="0032740C">
        <w:t>Review</w:t>
      </w:r>
      <w:bookmarkEnd w:id="19"/>
      <w:bookmarkEnd w:id="20"/>
      <w:bookmarkEnd w:id="21"/>
    </w:p>
    <w:p w14:paraId="2C342A5B" w14:textId="77777777" w:rsidR="00113667" w:rsidRDefault="00113667" w:rsidP="00944D65">
      <w:pPr>
        <w:suppressAutoHyphens/>
        <w:spacing w:after="0" w:line="240" w:lineRule="auto"/>
        <w:contextualSpacing/>
        <w:rPr>
          <w:rFonts w:eastAsia="Times New Roman" w:cstheme="minorHAnsi"/>
        </w:rPr>
      </w:pPr>
    </w:p>
    <w:p w14:paraId="5995E84C" w14:textId="38E7E6B5" w:rsidR="00D70D0F" w:rsidRDefault="00D70D0F" w:rsidP="00D70D0F">
      <w:pPr>
        <w:suppressAutoHyphens/>
        <w:spacing w:after="0" w:line="240" w:lineRule="auto"/>
        <w:contextualSpacing/>
        <w:rPr>
          <w:rFonts w:eastAsia="Times New Roman" w:cstheme="minorHAnsi"/>
        </w:rPr>
      </w:pPr>
      <w:r w:rsidRPr="00D70D0F">
        <w:rPr>
          <w:rFonts w:eastAsia="Times New Roman" w:cstheme="minorHAnsi"/>
        </w:rPr>
        <w:t xml:space="preserve">During manual review, the following vulnerabilities were identified in Artemis </w:t>
      </w:r>
      <w:r w:rsidR="00520A79" w:rsidRPr="00D70D0F">
        <w:rPr>
          <w:rFonts w:eastAsia="Times New Roman" w:cstheme="minorHAnsi"/>
        </w:rPr>
        <w:t>Financials’</w:t>
      </w:r>
      <w:r w:rsidRPr="00D70D0F">
        <w:rPr>
          <w:rFonts w:eastAsia="Times New Roman" w:cstheme="minorHAnsi"/>
        </w:rPr>
        <w:t xml:space="preserve"> web-based software application:</w:t>
      </w:r>
    </w:p>
    <w:p w14:paraId="6B2F6DF8" w14:textId="77777777" w:rsidR="00E772E2" w:rsidRPr="00D70D0F" w:rsidRDefault="00E772E2" w:rsidP="00D70D0F">
      <w:pPr>
        <w:suppressAutoHyphens/>
        <w:spacing w:after="0" w:line="240" w:lineRule="auto"/>
        <w:contextualSpacing/>
        <w:rPr>
          <w:rFonts w:eastAsia="Times New Roman" w:cstheme="minorHAnsi"/>
        </w:rPr>
      </w:pPr>
    </w:p>
    <w:p w14:paraId="7FF81641" w14:textId="46DAA906" w:rsidR="006C355B" w:rsidRPr="006C355B" w:rsidRDefault="006C355B" w:rsidP="006C355B">
      <w:pPr>
        <w:pStyle w:val="ListParagraph"/>
        <w:numPr>
          <w:ilvl w:val="0"/>
          <w:numId w:val="20"/>
        </w:numPr>
        <w:suppressAutoHyphens/>
        <w:spacing w:after="0" w:line="240" w:lineRule="auto"/>
        <w:rPr>
          <w:rFonts w:eastAsia="Times New Roman" w:cstheme="minorHAnsi"/>
        </w:rPr>
      </w:pPr>
      <w:r w:rsidRPr="006C355B">
        <w:rPr>
          <w:rFonts w:eastAsia="Times New Roman" w:cstheme="minorHAnsi"/>
        </w:rPr>
        <w:t>The lack of validation for requests exposes the system to potential external threats.</w:t>
      </w:r>
    </w:p>
    <w:p w14:paraId="6B7AACC1" w14:textId="627B9601" w:rsidR="006C355B" w:rsidRPr="006C355B" w:rsidRDefault="006C355B" w:rsidP="006C355B">
      <w:pPr>
        <w:pStyle w:val="ListParagraph"/>
        <w:numPr>
          <w:ilvl w:val="0"/>
          <w:numId w:val="20"/>
        </w:numPr>
        <w:suppressAutoHyphens/>
        <w:spacing w:after="0" w:line="240" w:lineRule="auto"/>
        <w:rPr>
          <w:rFonts w:eastAsia="Times New Roman" w:cstheme="minorHAnsi"/>
        </w:rPr>
      </w:pPr>
      <w:r w:rsidRPr="006C355B">
        <w:rPr>
          <w:rFonts w:eastAsia="Times New Roman" w:cstheme="minorHAnsi"/>
        </w:rPr>
        <w:t>Verification mechanisms for user authentication are absent.</w:t>
      </w:r>
    </w:p>
    <w:p w14:paraId="5C424CBE" w14:textId="05DBBE05" w:rsidR="006C355B" w:rsidRPr="006C355B" w:rsidRDefault="006C355B" w:rsidP="006C355B">
      <w:pPr>
        <w:pStyle w:val="ListParagraph"/>
        <w:numPr>
          <w:ilvl w:val="0"/>
          <w:numId w:val="20"/>
        </w:numPr>
        <w:suppressAutoHyphens/>
        <w:spacing w:after="0" w:line="240" w:lineRule="auto"/>
        <w:rPr>
          <w:rFonts w:eastAsia="Times New Roman" w:cstheme="minorHAnsi"/>
        </w:rPr>
      </w:pPr>
      <w:r w:rsidRPr="006C355B">
        <w:rPr>
          <w:rFonts w:eastAsia="Times New Roman" w:cstheme="minorHAnsi"/>
        </w:rPr>
        <w:t>The service does not employ HTTP, which is advisable for secure transmission of sensitive data.</w:t>
      </w:r>
    </w:p>
    <w:p w14:paraId="5EBD9DED" w14:textId="2468FDF2" w:rsidR="002A58B1" w:rsidRPr="006C355B" w:rsidRDefault="006C355B" w:rsidP="006C355B">
      <w:pPr>
        <w:pStyle w:val="ListParagraph"/>
        <w:numPr>
          <w:ilvl w:val="0"/>
          <w:numId w:val="20"/>
        </w:numPr>
        <w:suppressAutoHyphens/>
        <w:spacing w:after="0" w:line="240" w:lineRule="auto"/>
        <w:rPr>
          <w:rFonts w:eastAsia="Times New Roman" w:cstheme="minorHAnsi"/>
        </w:rPr>
      </w:pPr>
      <w:r w:rsidRPr="006C355B">
        <w:rPr>
          <w:rFonts w:eastAsia="Times New Roman" w:cstheme="minorHAnsi"/>
        </w:rPr>
        <w:t xml:space="preserve">The request parameters in the CRUD Controller class include business names, which can be </w:t>
      </w:r>
      <w:r w:rsidR="00493E2F" w:rsidRPr="006C355B">
        <w:rPr>
          <w:rFonts w:eastAsia="Times New Roman" w:cstheme="minorHAnsi"/>
        </w:rPr>
        <w:t>manipulated</w:t>
      </w:r>
      <w:r w:rsidRPr="006C355B">
        <w:rPr>
          <w:rFonts w:eastAsia="Times New Roman" w:cstheme="minorHAnsi"/>
        </w:rPr>
        <w:t xml:space="preserve"> by unauthorized individuals due to the sensitive information being exposed.</w:t>
      </w:r>
    </w:p>
    <w:p w14:paraId="3F8148DE" w14:textId="77777777" w:rsidR="00757DED" w:rsidRDefault="00757DED" w:rsidP="00944D65">
      <w:pPr>
        <w:suppressAutoHyphens/>
        <w:spacing w:after="0" w:line="240" w:lineRule="auto"/>
        <w:contextualSpacing/>
        <w:rPr>
          <w:rFonts w:eastAsia="Times New Roman" w:cstheme="minorHAnsi"/>
        </w:rPr>
      </w:pPr>
    </w:p>
    <w:p w14:paraId="5862ED93" w14:textId="77777777" w:rsidR="00757DED" w:rsidRDefault="00757DED" w:rsidP="00944D65">
      <w:pPr>
        <w:suppressAutoHyphens/>
        <w:spacing w:after="0" w:line="240" w:lineRule="auto"/>
        <w:contextualSpacing/>
        <w:rPr>
          <w:rFonts w:eastAsia="Times New Roman" w:cstheme="minorHAnsi"/>
        </w:rPr>
      </w:pPr>
    </w:p>
    <w:p w14:paraId="67CF770B" w14:textId="77777777" w:rsidR="00757DED" w:rsidRDefault="00757DED" w:rsidP="00944D65">
      <w:pPr>
        <w:suppressAutoHyphens/>
        <w:spacing w:after="0" w:line="240" w:lineRule="auto"/>
        <w:contextualSpacing/>
        <w:rPr>
          <w:rFonts w:eastAsia="Times New Roman" w:cstheme="minorHAnsi"/>
        </w:rPr>
      </w:pPr>
    </w:p>
    <w:p w14:paraId="1068A31C" w14:textId="77777777" w:rsidR="00757DED" w:rsidRDefault="00757DED" w:rsidP="00944D65">
      <w:pPr>
        <w:suppressAutoHyphens/>
        <w:spacing w:after="0" w:line="240" w:lineRule="auto"/>
        <w:contextualSpacing/>
        <w:rPr>
          <w:rFonts w:eastAsia="Times New Roman" w:cstheme="minorHAnsi"/>
        </w:rPr>
      </w:pP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2" w:name="_Toc32574614"/>
      <w:bookmarkStart w:id="23" w:name="_Toc2084855340"/>
      <w:bookmarkStart w:id="24" w:name="_Toc1177730163"/>
      <w:r>
        <w:lastRenderedPageBreak/>
        <w:t>Static Testing</w:t>
      </w:r>
      <w:bookmarkEnd w:id="22"/>
      <w:bookmarkEnd w:id="23"/>
      <w:bookmarkEnd w:id="24"/>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1FE4C22D" w14:textId="63845046" w:rsidR="00757DED" w:rsidRDefault="00757DED" w:rsidP="00113667">
      <w:pPr>
        <w:suppressAutoHyphens/>
        <w:spacing w:after="0" w:line="240" w:lineRule="auto"/>
        <w:contextualSpacing/>
        <w:rPr>
          <w:rFonts w:cstheme="minorHAnsi"/>
        </w:rPr>
      </w:pPr>
      <w:r w:rsidRPr="00757DED">
        <w:rPr>
          <w:rFonts w:eastAsia="Times New Roman" w:cstheme="minorHAnsi"/>
          <w:noProof/>
        </w:rPr>
        <w:drawing>
          <wp:inline distT="0" distB="0" distL="0" distR="0" wp14:anchorId="37D6CF84" wp14:editId="099EB48B">
            <wp:extent cx="5581650" cy="3093165"/>
            <wp:effectExtent l="0" t="0" r="0" b="0"/>
            <wp:docPr id="8218072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807239" name="Picture 1" descr="A screenshot of a computer&#10;&#10;Description automatically generated"/>
                    <pic:cNvPicPr/>
                  </pic:nvPicPr>
                  <pic:blipFill>
                    <a:blip r:embed="rId13"/>
                    <a:stretch>
                      <a:fillRect/>
                    </a:stretch>
                  </pic:blipFill>
                  <pic:spPr>
                    <a:xfrm>
                      <a:off x="0" y="0"/>
                      <a:ext cx="5702422" cy="3160093"/>
                    </a:xfrm>
                    <a:prstGeom prst="rect">
                      <a:avLst/>
                    </a:prstGeom>
                  </pic:spPr>
                </pic:pic>
              </a:graphicData>
            </a:graphic>
          </wp:inline>
        </w:drawing>
      </w:r>
    </w:p>
    <w:p w14:paraId="28154A25" w14:textId="5A78DAAF" w:rsidR="005D2396" w:rsidRPr="003076D0" w:rsidRDefault="005D2396" w:rsidP="003076D0">
      <w:pPr>
        <w:pStyle w:val="ListParagraph"/>
        <w:numPr>
          <w:ilvl w:val="0"/>
          <w:numId w:val="18"/>
        </w:numPr>
        <w:suppressAutoHyphens/>
        <w:spacing w:after="0" w:line="240" w:lineRule="auto"/>
        <w:rPr>
          <w:rFonts w:cstheme="minorHAnsi"/>
        </w:rPr>
      </w:pPr>
      <w:r w:rsidRPr="005D2396">
        <w:rPr>
          <w:rFonts w:cstheme="minorHAnsi"/>
        </w:rPr>
        <w:t>bcprov-jdk15on-1.46.jar</w:t>
      </w:r>
      <w:r w:rsidR="003076D0">
        <w:rPr>
          <w:rFonts w:cstheme="minorHAnsi"/>
        </w:rPr>
        <w:t xml:space="preserve"> - multiple vulnerabilities, update to the latest version</w:t>
      </w:r>
    </w:p>
    <w:p w14:paraId="0F058958" w14:textId="1CA89481" w:rsidR="00AC6BFB" w:rsidRDefault="00904B82" w:rsidP="00904B82">
      <w:pPr>
        <w:pStyle w:val="ListParagraph"/>
        <w:numPr>
          <w:ilvl w:val="0"/>
          <w:numId w:val="19"/>
        </w:numPr>
        <w:suppressAutoHyphens/>
        <w:spacing w:after="0" w:line="240" w:lineRule="auto"/>
        <w:rPr>
          <w:rFonts w:cstheme="minorHAnsi"/>
        </w:rPr>
      </w:pPr>
      <w:r>
        <w:rPr>
          <w:rFonts w:cstheme="minorHAnsi"/>
        </w:rPr>
        <w:t>CVE-2016-1000338</w:t>
      </w:r>
    </w:p>
    <w:p w14:paraId="62AA4076" w14:textId="7B3C83DF" w:rsidR="00904B82" w:rsidRDefault="00904B82" w:rsidP="00904B82">
      <w:pPr>
        <w:pStyle w:val="ListParagraph"/>
        <w:numPr>
          <w:ilvl w:val="0"/>
          <w:numId w:val="19"/>
        </w:numPr>
        <w:suppressAutoHyphens/>
        <w:spacing w:after="0" w:line="240" w:lineRule="auto"/>
        <w:rPr>
          <w:rFonts w:cstheme="minorHAnsi"/>
        </w:rPr>
      </w:pPr>
      <w:r>
        <w:rPr>
          <w:rFonts w:cstheme="minorHAnsi"/>
        </w:rPr>
        <w:t>CVE-2016-1000342</w:t>
      </w:r>
    </w:p>
    <w:p w14:paraId="0B4FE6D5" w14:textId="6ADD9231" w:rsidR="00904B82" w:rsidRDefault="00904B82" w:rsidP="00904B82">
      <w:pPr>
        <w:pStyle w:val="ListParagraph"/>
        <w:numPr>
          <w:ilvl w:val="0"/>
          <w:numId w:val="19"/>
        </w:numPr>
        <w:suppressAutoHyphens/>
        <w:spacing w:after="0" w:line="240" w:lineRule="auto"/>
        <w:rPr>
          <w:rFonts w:cstheme="minorHAnsi"/>
        </w:rPr>
      </w:pPr>
      <w:r>
        <w:rPr>
          <w:rFonts w:cstheme="minorHAnsi"/>
        </w:rPr>
        <w:t>CVE-2016-1000343</w:t>
      </w:r>
    </w:p>
    <w:p w14:paraId="5D23A17F" w14:textId="1C4A2C37" w:rsidR="00904B82" w:rsidRDefault="00904B82" w:rsidP="00904B82">
      <w:pPr>
        <w:pStyle w:val="ListParagraph"/>
        <w:numPr>
          <w:ilvl w:val="0"/>
          <w:numId w:val="19"/>
        </w:numPr>
        <w:suppressAutoHyphens/>
        <w:spacing w:after="0" w:line="240" w:lineRule="auto"/>
        <w:rPr>
          <w:rFonts w:cstheme="minorHAnsi"/>
        </w:rPr>
      </w:pPr>
      <w:r>
        <w:rPr>
          <w:rFonts w:cstheme="minorHAnsi"/>
        </w:rPr>
        <w:t>CVE-2016-1000344</w:t>
      </w:r>
    </w:p>
    <w:p w14:paraId="1544C404" w14:textId="2F573999" w:rsidR="00904B82" w:rsidRDefault="00904B82" w:rsidP="00904B82">
      <w:pPr>
        <w:pStyle w:val="ListParagraph"/>
        <w:numPr>
          <w:ilvl w:val="0"/>
          <w:numId w:val="19"/>
        </w:numPr>
        <w:suppressAutoHyphens/>
        <w:spacing w:after="0" w:line="240" w:lineRule="auto"/>
        <w:rPr>
          <w:rFonts w:cstheme="minorHAnsi"/>
        </w:rPr>
      </w:pPr>
      <w:r>
        <w:rPr>
          <w:rFonts w:cstheme="minorHAnsi"/>
        </w:rPr>
        <w:t>CVE-2016-1000352</w:t>
      </w:r>
    </w:p>
    <w:p w14:paraId="5E5F4B18" w14:textId="70C3D5BC" w:rsidR="00904B82" w:rsidRDefault="00904B82" w:rsidP="00904B82">
      <w:pPr>
        <w:pStyle w:val="ListParagraph"/>
        <w:numPr>
          <w:ilvl w:val="0"/>
          <w:numId w:val="19"/>
        </w:numPr>
        <w:suppressAutoHyphens/>
        <w:spacing w:after="0" w:line="240" w:lineRule="auto"/>
        <w:rPr>
          <w:rFonts w:cstheme="minorHAnsi"/>
        </w:rPr>
      </w:pPr>
      <w:r>
        <w:rPr>
          <w:rFonts w:cstheme="minorHAnsi"/>
        </w:rPr>
        <w:t>CVE-2016-1000341</w:t>
      </w:r>
    </w:p>
    <w:p w14:paraId="285E01F5" w14:textId="0333AEC1" w:rsidR="00904B82" w:rsidRDefault="00904B82" w:rsidP="00904B82">
      <w:pPr>
        <w:pStyle w:val="ListParagraph"/>
        <w:numPr>
          <w:ilvl w:val="0"/>
          <w:numId w:val="19"/>
        </w:numPr>
        <w:suppressAutoHyphens/>
        <w:spacing w:after="0" w:line="240" w:lineRule="auto"/>
        <w:rPr>
          <w:rFonts w:cstheme="minorHAnsi"/>
        </w:rPr>
      </w:pPr>
      <w:r>
        <w:rPr>
          <w:rFonts w:cstheme="minorHAnsi"/>
        </w:rPr>
        <w:t>CVE-2016-1000345</w:t>
      </w:r>
    </w:p>
    <w:p w14:paraId="1F7DA64B" w14:textId="46DD3601" w:rsidR="00904B82" w:rsidRDefault="00904B82" w:rsidP="00904B82">
      <w:pPr>
        <w:pStyle w:val="ListParagraph"/>
        <w:numPr>
          <w:ilvl w:val="0"/>
          <w:numId w:val="19"/>
        </w:numPr>
        <w:suppressAutoHyphens/>
        <w:spacing w:after="0" w:line="240" w:lineRule="auto"/>
        <w:rPr>
          <w:rFonts w:cstheme="minorHAnsi"/>
        </w:rPr>
      </w:pPr>
      <w:r>
        <w:rPr>
          <w:rFonts w:cstheme="minorHAnsi"/>
        </w:rPr>
        <w:t>CVE-2017-</w:t>
      </w:r>
      <w:r w:rsidR="00D9009F">
        <w:rPr>
          <w:rFonts w:cstheme="minorHAnsi"/>
        </w:rPr>
        <w:t>13098</w:t>
      </w:r>
    </w:p>
    <w:p w14:paraId="1A16312E" w14:textId="6DD858E0" w:rsidR="00D9009F" w:rsidRDefault="00D9009F" w:rsidP="00904B82">
      <w:pPr>
        <w:pStyle w:val="ListParagraph"/>
        <w:numPr>
          <w:ilvl w:val="0"/>
          <w:numId w:val="19"/>
        </w:numPr>
        <w:suppressAutoHyphens/>
        <w:spacing w:after="0" w:line="240" w:lineRule="auto"/>
        <w:rPr>
          <w:rFonts w:cstheme="minorHAnsi"/>
        </w:rPr>
      </w:pPr>
      <w:r>
        <w:rPr>
          <w:rFonts w:cstheme="minorHAnsi"/>
        </w:rPr>
        <w:t>CVE-2020-15522</w:t>
      </w:r>
    </w:p>
    <w:p w14:paraId="7FB45A9F" w14:textId="2AFBA290" w:rsidR="00D9009F" w:rsidRDefault="00D9009F" w:rsidP="00904B82">
      <w:pPr>
        <w:pStyle w:val="ListParagraph"/>
        <w:numPr>
          <w:ilvl w:val="0"/>
          <w:numId w:val="19"/>
        </w:numPr>
        <w:suppressAutoHyphens/>
        <w:spacing w:after="0" w:line="240" w:lineRule="auto"/>
        <w:rPr>
          <w:rFonts w:cstheme="minorHAnsi"/>
        </w:rPr>
      </w:pPr>
      <w:r>
        <w:rPr>
          <w:rFonts w:cstheme="minorHAnsi"/>
        </w:rPr>
        <w:t>CVE-2016-1000339</w:t>
      </w:r>
    </w:p>
    <w:p w14:paraId="7534C76F" w14:textId="2DAA24B8" w:rsidR="00D9009F" w:rsidRDefault="00C07085" w:rsidP="00904B82">
      <w:pPr>
        <w:pStyle w:val="ListParagraph"/>
        <w:numPr>
          <w:ilvl w:val="0"/>
          <w:numId w:val="19"/>
        </w:numPr>
        <w:suppressAutoHyphens/>
        <w:spacing w:after="0" w:line="240" w:lineRule="auto"/>
        <w:rPr>
          <w:rFonts w:cstheme="minorHAnsi"/>
        </w:rPr>
      </w:pPr>
      <w:r>
        <w:rPr>
          <w:rFonts w:cstheme="minorHAnsi"/>
        </w:rPr>
        <w:t>CVE-2015-7940</w:t>
      </w:r>
    </w:p>
    <w:p w14:paraId="4B6A725C" w14:textId="44DEBE4F" w:rsidR="00C07085" w:rsidRDefault="00C07085" w:rsidP="00904B82">
      <w:pPr>
        <w:pStyle w:val="ListParagraph"/>
        <w:numPr>
          <w:ilvl w:val="0"/>
          <w:numId w:val="19"/>
        </w:numPr>
        <w:suppressAutoHyphens/>
        <w:spacing w:after="0" w:line="240" w:lineRule="auto"/>
        <w:rPr>
          <w:rFonts w:cstheme="minorHAnsi"/>
        </w:rPr>
      </w:pPr>
      <w:r>
        <w:rPr>
          <w:rFonts w:cstheme="minorHAnsi"/>
        </w:rPr>
        <w:t>CVE-2018-5382</w:t>
      </w:r>
    </w:p>
    <w:p w14:paraId="65C70DC4" w14:textId="35AF99EF" w:rsidR="00C07085" w:rsidRDefault="00822447" w:rsidP="00904B82">
      <w:pPr>
        <w:pStyle w:val="ListParagraph"/>
        <w:numPr>
          <w:ilvl w:val="0"/>
          <w:numId w:val="19"/>
        </w:numPr>
        <w:suppressAutoHyphens/>
        <w:spacing w:after="0" w:line="240" w:lineRule="auto"/>
        <w:rPr>
          <w:rFonts w:cstheme="minorHAnsi"/>
        </w:rPr>
      </w:pPr>
      <w:r>
        <w:rPr>
          <w:rFonts w:cstheme="minorHAnsi"/>
        </w:rPr>
        <w:t>CVE-2013-1624</w:t>
      </w:r>
    </w:p>
    <w:p w14:paraId="2593E907" w14:textId="3090072E" w:rsidR="00822447" w:rsidRDefault="00822447" w:rsidP="00904B82">
      <w:pPr>
        <w:pStyle w:val="ListParagraph"/>
        <w:numPr>
          <w:ilvl w:val="0"/>
          <w:numId w:val="19"/>
        </w:numPr>
        <w:suppressAutoHyphens/>
        <w:spacing w:after="0" w:line="240" w:lineRule="auto"/>
        <w:rPr>
          <w:rFonts w:cstheme="minorHAnsi"/>
        </w:rPr>
      </w:pPr>
      <w:r>
        <w:rPr>
          <w:rFonts w:cstheme="minorHAnsi"/>
        </w:rPr>
        <w:t>CVE-2016-1000346</w:t>
      </w:r>
    </w:p>
    <w:p w14:paraId="5251F9EC" w14:textId="5ACF6879" w:rsidR="008A1930" w:rsidRPr="003076D0" w:rsidRDefault="0039254B" w:rsidP="003076D0">
      <w:pPr>
        <w:pStyle w:val="ListParagraph"/>
        <w:numPr>
          <w:ilvl w:val="0"/>
          <w:numId w:val="18"/>
        </w:numPr>
        <w:suppressAutoHyphens/>
        <w:spacing w:after="0" w:line="240" w:lineRule="auto"/>
        <w:rPr>
          <w:rFonts w:cstheme="minorHAnsi"/>
        </w:rPr>
      </w:pPr>
      <w:r w:rsidRPr="0039254B">
        <w:rPr>
          <w:rFonts w:cstheme="minorHAnsi"/>
        </w:rPr>
        <w:t xml:space="preserve">hibernate-validator-6.0.18.Final.jar </w:t>
      </w:r>
      <w:r w:rsidR="003076D0">
        <w:rPr>
          <w:rFonts w:cstheme="minorHAnsi"/>
        </w:rPr>
        <w:t>- only one vulnerability, update to the latest version</w:t>
      </w:r>
    </w:p>
    <w:p w14:paraId="35CDC2F3" w14:textId="6D7EE5D1" w:rsidR="008A1930" w:rsidRPr="008A1930" w:rsidRDefault="008A1930" w:rsidP="008A1930">
      <w:pPr>
        <w:pStyle w:val="ListParagraph"/>
        <w:numPr>
          <w:ilvl w:val="0"/>
          <w:numId w:val="19"/>
        </w:numPr>
        <w:suppressAutoHyphens/>
        <w:spacing w:after="0" w:line="240" w:lineRule="auto"/>
        <w:rPr>
          <w:rFonts w:cstheme="minorHAnsi"/>
        </w:rPr>
      </w:pPr>
      <w:r>
        <w:rPr>
          <w:rFonts w:cstheme="minorHAnsi"/>
        </w:rPr>
        <w:t>CVE-2020-10693</w:t>
      </w:r>
    </w:p>
    <w:p w14:paraId="74AC4DC8" w14:textId="5311991E" w:rsidR="005C48BF" w:rsidRPr="003076D0" w:rsidRDefault="005C48BF" w:rsidP="003076D0">
      <w:pPr>
        <w:pStyle w:val="ListParagraph"/>
        <w:numPr>
          <w:ilvl w:val="0"/>
          <w:numId w:val="18"/>
        </w:numPr>
        <w:suppressAutoHyphens/>
        <w:spacing w:after="0" w:line="240" w:lineRule="auto"/>
        <w:rPr>
          <w:rFonts w:cstheme="minorHAnsi"/>
        </w:rPr>
      </w:pPr>
      <w:r w:rsidRPr="005C48BF">
        <w:rPr>
          <w:rFonts w:cstheme="minorHAnsi"/>
        </w:rPr>
        <w:t xml:space="preserve">jackson-databind-2.10.2.jar </w:t>
      </w:r>
      <w:r w:rsidR="003076D0">
        <w:rPr>
          <w:rFonts w:cstheme="minorHAnsi"/>
        </w:rPr>
        <w:t>- multiple vulnerabilities, update to the latest version</w:t>
      </w:r>
    </w:p>
    <w:p w14:paraId="1E98ACA3" w14:textId="725D2F24" w:rsidR="005C48BF" w:rsidRDefault="005C48BF" w:rsidP="005C48BF">
      <w:pPr>
        <w:pStyle w:val="ListParagraph"/>
        <w:numPr>
          <w:ilvl w:val="0"/>
          <w:numId w:val="19"/>
        </w:numPr>
        <w:suppressAutoHyphens/>
        <w:spacing w:after="0" w:line="240" w:lineRule="auto"/>
        <w:rPr>
          <w:rFonts w:cstheme="minorHAnsi"/>
        </w:rPr>
      </w:pPr>
      <w:r>
        <w:rPr>
          <w:rFonts w:cstheme="minorHAnsi"/>
        </w:rPr>
        <w:t>CVE-2020-25649</w:t>
      </w:r>
    </w:p>
    <w:p w14:paraId="505419ED" w14:textId="6EAA60AC" w:rsidR="005C48BF" w:rsidRDefault="005C48BF" w:rsidP="005C48BF">
      <w:pPr>
        <w:pStyle w:val="ListParagraph"/>
        <w:numPr>
          <w:ilvl w:val="0"/>
          <w:numId w:val="19"/>
        </w:numPr>
        <w:suppressAutoHyphens/>
        <w:spacing w:after="0" w:line="240" w:lineRule="auto"/>
        <w:rPr>
          <w:rFonts w:cstheme="minorHAnsi"/>
        </w:rPr>
      </w:pPr>
      <w:r>
        <w:rPr>
          <w:rFonts w:cstheme="minorHAnsi"/>
        </w:rPr>
        <w:t>CVE-2020-36518</w:t>
      </w:r>
    </w:p>
    <w:p w14:paraId="286E8FD4" w14:textId="469C6BA3" w:rsidR="007C6393" w:rsidRDefault="007C6393" w:rsidP="005C48BF">
      <w:pPr>
        <w:pStyle w:val="ListParagraph"/>
        <w:numPr>
          <w:ilvl w:val="0"/>
          <w:numId w:val="19"/>
        </w:numPr>
        <w:suppressAutoHyphens/>
        <w:spacing w:after="0" w:line="240" w:lineRule="auto"/>
        <w:rPr>
          <w:rFonts w:cstheme="minorHAnsi"/>
        </w:rPr>
      </w:pPr>
      <w:r>
        <w:rPr>
          <w:rFonts w:cstheme="minorHAnsi"/>
        </w:rPr>
        <w:t>CVE-2021-46877</w:t>
      </w:r>
    </w:p>
    <w:p w14:paraId="417F926C" w14:textId="68E2A2AB" w:rsidR="007C6393" w:rsidRDefault="007C6393" w:rsidP="005C48BF">
      <w:pPr>
        <w:pStyle w:val="ListParagraph"/>
        <w:numPr>
          <w:ilvl w:val="0"/>
          <w:numId w:val="19"/>
        </w:numPr>
        <w:suppressAutoHyphens/>
        <w:spacing w:after="0" w:line="240" w:lineRule="auto"/>
        <w:rPr>
          <w:rFonts w:cstheme="minorHAnsi"/>
        </w:rPr>
      </w:pPr>
      <w:r>
        <w:rPr>
          <w:rFonts w:cstheme="minorHAnsi"/>
        </w:rPr>
        <w:t>CVE-2022-42003</w:t>
      </w:r>
    </w:p>
    <w:p w14:paraId="3CA91C9E" w14:textId="53E37201" w:rsidR="007C6393" w:rsidRDefault="007C6393" w:rsidP="005C48BF">
      <w:pPr>
        <w:pStyle w:val="ListParagraph"/>
        <w:numPr>
          <w:ilvl w:val="0"/>
          <w:numId w:val="19"/>
        </w:numPr>
        <w:suppressAutoHyphens/>
        <w:spacing w:after="0" w:line="240" w:lineRule="auto"/>
        <w:rPr>
          <w:rFonts w:cstheme="minorHAnsi"/>
        </w:rPr>
      </w:pPr>
      <w:r>
        <w:rPr>
          <w:rFonts w:cstheme="minorHAnsi"/>
        </w:rPr>
        <w:t>CVE-2022-42004</w:t>
      </w:r>
    </w:p>
    <w:p w14:paraId="259BFC79" w14:textId="32E1FEA7" w:rsidR="007C6393" w:rsidRDefault="007C6393" w:rsidP="003076D0">
      <w:pPr>
        <w:pStyle w:val="ListParagraph"/>
        <w:numPr>
          <w:ilvl w:val="0"/>
          <w:numId w:val="19"/>
        </w:numPr>
        <w:suppressAutoHyphens/>
        <w:spacing w:after="0" w:line="240" w:lineRule="auto"/>
        <w:rPr>
          <w:rFonts w:cstheme="minorHAnsi"/>
        </w:rPr>
      </w:pPr>
      <w:r>
        <w:rPr>
          <w:rFonts w:cstheme="minorHAnsi"/>
        </w:rPr>
        <w:t>CVE-2023-35116</w:t>
      </w:r>
    </w:p>
    <w:p w14:paraId="656C7725" w14:textId="77777777" w:rsidR="003076D0" w:rsidRPr="003076D0" w:rsidRDefault="003076D0" w:rsidP="003076D0">
      <w:pPr>
        <w:pStyle w:val="ListParagraph"/>
        <w:suppressAutoHyphens/>
        <w:spacing w:after="0" w:line="240" w:lineRule="auto"/>
        <w:ind w:left="1080"/>
        <w:rPr>
          <w:rFonts w:cstheme="minorHAnsi"/>
        </w:rPr>
      </w:pPr>
    </w:p>
    <w:p w14:paraId="728289CF" w14:textId="036387A8" w:rsidR="00D74678" w:rsidRDefault="00D74678" w:rsidP="005D2396">
      <w:pPr>
        <w:pStyle w:val="ListParagraph"/>
        <w:numPr>
          <w:ilvl w:val="0"/>
          <w:numId w:val="18"/>
        </w:numPr>
        <w:suppressAutoHyphens/>
        <w:spacing w:after="0" w:line="240" w:lineRule="auto"/>
        <w:rPr>
          <w:rFonts w:cstheme="minorHAnsi"/>
        </w:rPr>
      </w:pPr>
      <w:r w:rsidRPr="00D74678">
        <w:rPr>
          <w:rFonts w:cstheme="minorHAnsi"/>
        </w:rPr>
        <w:t>log4j-api-2.12.1.jar</w:t>
      </w:r>
      <w:r w:rsidR="00801C69">
        <w:rPr>
          <w:rFonts w:cstheme="minorHAnsi"/>
        </w:rPr>
        <w:t>- only one vulnerability, update to the latest version</w:t>
      </w:r>
    </w:p>
    <w:p w14:paraId="7457500F" w14:textId="3B2E96A8" w:rsidR="00D74678" w:rsidRPr="00D74678" w:rsidRDefault="00D74678" w:rsidP="00D74678">
      <w:pPr>
        <w:pStyle w:val="ListParagraph"/>
        <w:numPr>
          <w:ilvl w:val="0"/>
          <w:numId w:val="19"/>
        </w:numPr>
        <w:suppressAutoHyphens/>
        <w:spacing w:after="0" w:line="240" w:lineRule="auto"/>
        <w:rPr>
          <w:rFonts w:cstheme="minorHAnsi"/>
        </w:rPr>
      </w:pPr>
      <w:r>
        <w:rPr>
          <w:rFonts w:cstheme="minorHAnsi"/>
        </w:rPr>
        <w:t>CVE-2020-9488</w:t>
      </w:r>
    </w:p>
    <w:p w14:paraId="4219A161" w14:textId="38492565" w:rsidR="001C364A" w:rsidRDefault="001C364A" w:rsidP="005D2396">
      <w:pPr>
        <w:pStyle w:val="ListParagraph"/>
        <w:numPr>
          <w:ilvl w:val="0"/>
          <w:numId w:val="18"/>
        </w:numPr>
        <w:suppressAutoHyphens/>
        <w:spacing w:after="0" w:line="240" w:lineRule="auto"/>
        <w:rPr>
          <w:rFonts w:cstheme="minorHAnsi"/>
        </w:rPr>
      </w:pPr>
      <w:r w:rsidRPr="001C364A">
        <w:rPr>
          <w:rFonts w:cstheme="minorHAnsi"/>
        </w:rPr>
        <w:t>logback-core-1.2.3.jar</w:t>
      </w:r>
      <w:r w:rsidR="00801C69">
        <w:rPr>
          <w:rFonts w:cstheme="minorHAnsi"/>
        </w:rPr>
        <w:t xml:space="preserve"> - only one vulnerability, update to the latest version</w:t>
      </w:r>
      <w:r w:rsidRPr="001C364A">
        <w:rPr>
          <w:rFonts w:cstheme="minorHAnsi"/>
        </w:rPr>
        <w:t xml:space="preserve"> </w:t>
      </w:r>
    </w:p>
    <w:p w14:paraId="6B72CA42" w14:textId="22F00B03" w:rsidR="001C364A" w:rsidRPr="001C364A" w:rsidRDefault="001C364A" w:rsidP="001C364A">
      <w:pPr>
        <w:pStyle w:val="ListParagraph"/>
        <w:numPr>
          <w:ilvl w:val="0"/>
          <w:numId w:val="19"/>
        </w:numPr>
        <w:suppressAutoHyphens/>
        <w:spacing w:after="0" w:line="240" w:lineRule="auto"/>
        <w:rPr>
          <w:rFonts w:cstheme="minorHAnsi"/>
        </w:rPr>
      </w:pPr>
      <w:r>
        <w:rPr>
          <w:rFonts w:cstheme="minorHAnsi"/>
        </w:rPr>
        <w:lastRenderedPageBreak/>
        <w:t>CVE-2021-42550</w:t>
      </w:r>
    </w:p>
    <w:p w14:paraId="78B2091E" w14:textId="6EED20C5" w:rsidR="00672A21" w:rsidRPr="003076D0" w:rsidRDefault="00672A21" w:rsidP="003076D0">
      <w:pPr>
        <w:pStyle w:val="ListParagraph"/>
        <w:numPr>
          <w:ilvl w:val="0"/>
          <w:numId w:val="18"/>
        </w:numPr>
        <w:suppressAutoHyphens/>
        <w:spacing w:after="0" w:line="240" w:lineRule="auto"/>
        <w:rPr>
          <w:rFonts w:cstheme="minorHAnsi"/>
        </w:rPr>
      </w:pPr>
      <w:r w:rsidRPr="00672A21">
        <w:rPr>
          <w:rFonts w:cstheme="minorHAnsi"/>
        </w:rPr>
        <w:t xml:space="preserve">snakeyaml-1.25.jar </w:t>
      </w:r>
      <w:r w:rsidR="00801C69">
        <w:rPr>
          <w:rFonts w:cstheme="minorHAnsi"/>
        </w:rPr>
        <w:t xml:space="preserve">- </w:t>
      </w:r>
      <w:r w:rsidR="003076D0">
        <w:rPr>
          <w:rFonts w:cstheme="minorHAnsi"/>
        </w:rPr>
        <w:t>multiple vulnerabilities, update to the latest version</w:t>
      </w:r>
    </w:p>
    <w:p w14:paraId="7538253D" w14:textId="783EDEEB" w:rsidR="00672A21" w:rsidRDefault="00672A21" w:rsidP="00672A21">
      <w:pPr>
        <w:pStyle w:val="ListParagraph"/>
        <w:numPr>
          <w:ilvl w:val="0"/>
          <w:numId w:val="19"/>
        </w:numPr>
        <w:suppressAutoHyphens/>
        <w:spacing w:after="0" w:line="240" w:lineRule="auto"/>
        <w:rPr>
          <w:rFonts w:cstheme="minorHAnsi"/>
        </w:rPr>
      </w:pPr>
      <w:r>
        <w:rPr>
          <w:rFonts w:cstheme="minorHAnsi"/>
        </w:rPr>
        <w:t>CVE-2022-1471</w:t>
      </w:r>
    </w:p>
    <w:p w14:paraId="61131380" w14:textId="77777777" w:rsidR="00463F21" w:rsidRDefault="00672A21" w:rsidP="00672A21">
      <w:pPr>
        <w:pStyle w:val="ListParagraph"/>
        <w:numPr>
          <w:ilvl w:val="0"/>
          <w:numId w:val="19"/>
        </w:numPr>
        <w:suppressAutoHyphens/>
        <w:spacing w:after="0" w:line="240" w:lineRule="auto"/>
        <w:rPr>
          <w:rFonts w:cstheme="minorHAnsi"/>
        </w:rPr>
      </w:pPr>
      <w:r>
        <w:rPr>
          <w:rFonts w:cstheme="minorHAnsi"/>
        </w:rPr>
        <w:t>CVE-2017-18640</w:t>
      </w:r>
    </w:p>
    <w:p w14:paraId="162AA393" w14:textId="30FC0DA2" w:rsidR="00672A21" w:rsidRDefault="00672A21" w:rsidP="00672A21">
      <w:pPr>
        <w:pStyle w:val="ListParagraph"/>
        <w:numPr>
          <w:ilvl w:val="0"/>
          <w:numId w:val="19"/>
        </w:numPr>
        <w:suppressAutoHyphens/>
        <w:spacing w:after="0" w:line="240" w:lineRule="auto"/>
        <w:rPr>
          <w:rFonts w:cstheme="minorHAnsi"/>
        </w:rPr>
      </w:pPr>
      <w:r>
        <w:rPr>
          <w:rFonts w:cstheme="minorHAnsi"/>
        </w:rPr>
        <w:t>CVE-2022-258</w:t>
      </w:r>
      <w:r w:rsidR="00463F21">
        <w:rPr>
          <w:rFonts w:cstheme="minorHAnsi"/>
        </w:rPr>
        <w:t>57</w:t>
      </w:r>
    </w:p>
    <w:p w14:paraId="35BB7150" w14:textId="63C6B804" w:rsidR="00463F21" w:rsidRDefault="00463F21" w:rsidP="00672A21">
      <w:pPr>
        <w:pStyle w:val="ListParagraph"/>
        <w:numPr>
          <w:ilvl w:val="0"/>
          <w:numId w:val="19"/>
        </w:numPr>
        <w:suppressAutoHyphens/>
        <w:spacing w:after="0" w:line="240" w:lineRule="auto"/>
        <w:rPr>
          <w:rFonts w:cstheme="minorHAnsi"/>
        </w:rPr>
      </w:pPr>
      <w:r>
        <w:rPr>
          <w:rFonts w:cstheme="minorHAnsi"/>
        </w:rPr>
        <w:t>CVE-2022-38749</w:t>
      </w:r>
    </w:p>
    <w:p w14:paraId="47C5160D" w14:textId="544DF45E" w:rsidR="00463F21" w:rsidRDefault="00463F21" w:rsidP="00672A21">
      <w:pPr>
        <w:pStyle w:val="ListParagraph"/>
        <w:numPr>
          <w:ilvl w:val="0"/>
          <w:numId w:val="19"/>
        </w:numPr>
        <w:suppressAutoHyphens/>
        <w:spacing w:after="0" w:line="240" w:lineRule="auto"/>
        <w:rPr>
          <w:rFonts w:cstheme="minorHAnsi"/>
        </w:rPr>
      </w:pPr>
      <w:r>
        <w:rPr>
          <w:rFonts w:cstheme="minorHAnsi"/>
        </w:rPr>
        <w:t>CVE-2022-38751</w:t>
      </w:r>
    </w:p>
    <w:p w14:paraId="41A2567B" w14:textId="526E2864" w:rsidR="00463F21" w:rsidRDefault="00463F21" w:rsidP="00672A21">
      <w:pPr>
        <w:pStyle w:val="ListParagraph"/>
        <w:numPr>
          <w:ilvl w:val="0"/>
          <w:numId w:val="19"/>
        </w:numPr>
        <w:suppressAutoHyphens/>
        <w:spacing w:after="0" w:line="240" w:lineRule="auto"/>
        <w:rPr>
          <w:rFonts w:cstheme="minorHAnsi"/>
        </w:rPr>
      </w:pPr>
      <w:r>
        <w:rPr>
          <w:rFonts w:cstheme="minorHAnsi"/>
        </w:rPr>
        <w:t>CVE-202238752</w:t>
      </w:r>
    </w:p>
    <w:p w14:paraId="79C2CBBF" w14:textId="4CCD52BF" w:rsidR="00463F21" w:rsidRDefault="00463F21" w:rsidP="00672A21">
      <w:pPr>
        <w:pStyle w:val="ListParagraph"/>
        <w:numPr>
          <w:ilvl w:val="0"/>
          <w:numId w:val="19"/>
        </w:numPr>
        <w:suppressAutoHyphens/>
        <w:spacing w:after="0" w:line="240" w:lineRule="auto"/>
        <w:rPr>
          <w:rFonts w:cstheme="minorHAnsi"/>
        </w:rPr>
      </w:pPr>
      <w:r>
        <w:rPr>
          <w:rFonts w:cstheme="minorHAnsi"/>
        </w:rPr>
        <w:t>CVE-2022-41854</w:t>
      </w:r>
    </w:p>
    <w:p w14:paraId="33D0033E" w14:textId="2E5CD576" w:rsidR="00463F21" w:rsidRDefault="00463F21" w:rsidP="00672A21">
      <w:pPr>
        <w:pStyle w:val="ListParagraph"/>
        <w:numPr>
          <w:ilvl w:val="0"/>
          <w:numId w:val="19"/>
        </w:numPr>
        <w:suppressAutoHyphens/>
        <w:spacing w:after="0" w:line="240" w:lineRule="auto"/>
        <w:rPr>
          <w:rFonts w:cstheme="minorHAnsi"/>
        </w:rPr>
      </w:pPr>
      <w:r>
        <w:rPr>
          <w:rFonts w:cstheme="minorHAnsi"/>
        </w:rPr>
        <w:t>CVE-202238750</w:t>
      </w:r>
    </w:p>
    <w:p w14:paraId="71C8C0AF" w14:textId="3BDD59CF" w:rsidR="00463F21" w:rsidRDefault="00463F21" w:rsidP="00463F21">
      <w:pPr>
        <w:pStyle w:val="ListParagraph"/>
        <w:numPr>
          <w:ilvl w:val="0"/>
          <w:numId w:val="18"/>
        </w:numPr>
        <w:suppressAutoHyphens/>
        <w:spacing w:after="0" w:line="240" w:lineRule="auto"/>
        <w:rPr>
          <w:rFonts w:cstheme="minorHAnsi"/>
        </w:rPr>
      </w:pPr>
      <w:r w:rsidRPr="00AF23D9">
        <w:rPr>
          <w:rFonts w:cstheme="minorHAnsi"/>
        </w:rPr>
        <w:t>spring-boot-2.2.4.RELEASE.jar</w:t>
      </w:r>
      <w:r w:rsidR="00992E12">
        <w:rPr>
          <w:rFonts w:cstheme="minorHAnsi"/>
        </w:rPr>
        <w:t>- only two vulnerabilities</w:t>
      </w:r>
      <w:r w:rsidR="00801C69">
        <w:rPr>
          <w:rFonts w:cstheme="minorHAnsi"/>
        </w:rPr>
        <w:t>, update to the latest version</w:t>
      </w:r>
    </w:p>
    <w:p w14:paraId="614FFDA6" w14:textId="16671C70" w:rsidR="00463F21" w:rsidRDefault="00463F21" w:rsidP="00463F21">
      <w:pPr>
        <w:pStyle w:val="ListParagraph"/>
        <w:numPr>
          <w:ilvl w:val="0"/>
          <w:numId w:val="19"/>
        </w:numPr>
        <w:suppressAutoHyphens/>
        <w:spacing w:after="0" w:line="240" w:lineRule="auto"/>
        <w:rPr>
          <w:rFonts w:cstheme="minorHAnsi"/>
        </w:rPr>
      </w:pPr>
      <w:r>
        <w:rPr>
          <w:rFonts w:cstheme="minorHAnsi"/>
        </w:rPr>
        <w:t>CVE-2022-27772</w:t>
      </w:r>
    </w:p>
    <w:p w14:paraId="56653705" w14:textId="50215F75" w:rsidR="00463F21" w:rsidRPr="00463F21" w:rsidRDefault="00463F21" w:rsidP="00463F21">
      <w:pPr>
        <w:pStyle w:val="ListParagraph"/>
        <w:numPr>
          <w:ilvl w:val="0"/>
          <w:numId w:val="19"/>
        </w:numPr>
        <w:suppressAutoHyphens/>
        <w:spacing w:after="0" w:line="240" w:lineRule="auto"/>
        <w:rPr>
          <w:rFonts w:cstheme="minorHAnsi"/>
        </w:rPr>
      </w:pPr>
      <w:r>
        <w:rPr>
          <w:rFonts w:cstheme="minorHAnsi"/>
        </w:rPr>
        <w:t>CVE-2023-20883</w:t>
      </w:r>
    </w:p>
    <w:p w14:paraId="32EDBDB7" w14:textId="21F13797" w:rsidR="005D2396" w:rsidRDefault="00ED4ADC" w:rsidP="005D2396">
      <w:pPr>
        <w:pStyle w:val="ListParagraph"/>
        <w:numPr>
          <w:ilvl w:val="0"/>
          <w:numId w:val="18"/>
        </w:numPr>
        <w:suppressAutoHyphens/>
        <w:spacing w:after="0" w:line="240" w:lineRule="auto"/>
        <w:rPr>
          <w:rFonts w:cstheme="minorHAnsi"/>
        </w:rPr>
      </w:pPr>
      <w:r w:rsidRPr="00ED4ADC">
        <w:rPr>
          <w:rFonts w:cstheme="minorHAnsi"/>
        </w:rPr>
        <w:t>spring-boot-starter-web-2.2.4.RELEASE.jar</w:t>
      </w:r>
      <w:r w:rsidR="00801C69">
        <w:rPr>
          <w:rFonts w:cstheme="minorHAnsi"/>
        </w:rPr>
        <w:t xml:space="preserve"> - only two vulnerabilities, update to the latest version</w:t>
      </w:r>
    </w:p>
    <w:p w14:paraId="6916EF55" w14:textId="4FD8D16E" w:rsidR="00463F21" w:rsidRDefault="00463F21" w:rsidP="00463F21">
      <w:pPr>
        <w:pStyle w:val="ListParagraph"/>
        <w:numPr>
          <w:ilvl w:val="0"/>
          <w:numId w:val="19"/>
        </w:numPr>
        <w:suppressAutoHyphens/>
        <w:spacing w:after="0" w:line="240" w:lineRule="auto"/>
        <w:rPr>
          <w:rFonts w:cstheme="minorHAnsi"/>
        </w:rPr>
      </w:pPr>
      <w:r>
        <w:rPr>
          <w:rFonts w:cstheme="minorHAnsi"/>
        </w:rPr>
        <w:t>CVE-2022-27772</w:t>
      </w:r>
    </w:p>
    <w:p w14:paraId="4B544D33" w14:textId="5C82E98B" w:rsidR="00463F21" w:rsidRPr="00463F21" w:rsidRDefault="00463F21" w:rsidP="00463F21">
      <w:pPr>
        <w:pStyle w:val="ListParagraph"/>
        <w:numPr>
          <w:ilvl w:val="0"/>
          <w:numId w:val="19"/>
        </w:numPr>
        <w:suppressAutoHyphens/>
        <w:spacing w:after="0" w:line="240" w:lineRule="auto"/>
        <w:rPr>
          <w:rFonts w:cstheme="minorHAnsi"/>
        </w:rPr>
      </w:pPr>
      <w:r>
        <w:rPr>
          <w:rFonts w:cstheme="minorHAnsi"/>
        </w:rPr>
        <w:t>CVE-2023-20883</w:t>
      </w:r>
    </w:p>
    <w:p w14:paraId="478D7933" w14:textId="0E8E374C" w:rsidR="0043665A" w:rsidRDefault="0043665A" w:rsidP="005D2396">
      <w:pPr>
        <w:pStyle w:val="ListParagraph"/>
        <w:numPr>
          <w:ilvl w:val="0"/>
          <w:numId w:val="18"/>
        </w:numPr>
        <w:suppressAutoHyphens/>
        <w:spacing w:after="0" w:line="240" w:lineRule="auto"/>
        <w:rPr>
          <w:rFonts w:cstheme="minorHAnsi"/>
        </w:rPr>
      </w:pPr>
      <w:r w:rsidRPr="0043665A">
        <w:rPr>
          <w:rFonts w:cstheme="minorHAnsi"/>
        </w:rPr>
        <w:t>spring-core-5.2.3.RELEASE.jar</w:t>
      </w:r>
      <w:r w:rsidR="00992E12">
        <w:rPr>
          <w:rFonts w:cstheme="minorHAnsi"/>
        </w:rPr>
        <w:t xml:space="preserve"> - multiple vulnerabilities, update to the latest version</w:t>
      </w:r>
    </w:p>
    <w:p w14:paraId="62E6379D" w14:textId="1F7DA323" w:rsidR="0043665A" w:rsidRDefault="0043665A" w:rsidP="0043665A">
      <w:pPr>
        <w:pStyle w:val="ListParagraph"/>
        <w:numPr>
          <w:ilvl w:val="0"/>
          <w:numId w:val="19"/>
        </w:numPr>
        <w:suppressAutoHyphens/>
        <w:spacing w:after="0" w:line="240" w:lineRule="auto"/>
        <w:rPr>
          <w:rFonts w:cstheme="minorHAnsi"/>
        </w:rPr>
      </w:pPr>
      <w:r>
        <w:rPr>
          <w:rFonts w:cstheme="minorHAnsi"/>
        </w:rPr>
        <w:t>CVE-2022-22965</w:t>
      </w:r>
    </w:p>
    <w:p w14:paraId="37077A5B" w14:textId="635C1EA0" w:rsidR="0043665A" w:rsidRDefault="0043665A" w:rsidP="0043665A">
      <w:pPr>
        <w:pStyle w:val="ListParagraph"/>
        <w:numPr>
          <w:ilvl w:val="0"/>
          <w:numId w:val="19"/>
        </w:numPr>
        <w:suppressAutoHyphens/>
        <w:spacing w:after="0" w:line="240" w:lineRule="auto"/>
        <w:rPr>
          <w:rFonts w:cstheme="minorHAnsi"/>
        </w:rPr>
      </w:pPr>
      <w:r>
        <w:rPr>
          <w:rFonts w:cstheme="minorHAnsi"/>
        </w:rPr>
        <w:t>CVE-2021-22118</w:t>
      </w:r>
    </w:p>
    <w:p w14:paraId="5BCA6BF0" w14:textId="47915640" w:rsidR="0043665A" w:rsidRDefault="0043665A" w:rsidP="0043665A">
      <w:pPr>
        <w:pStyle w:val="ListParagraph"/>
        <w:numPr>
          <w:ilvl w:val="0"/>
          <w:numId w:val="19"/>
        </w:numPr>
        <w:suppressAutoHyphens/>
        <w:spacing w:after="0" w:line="240" w:lineRule="auto"/>
        <w:rPr>
          <w:rFonts w:cstheme="minorHAnsi"/>
        </w:rPr>
      </w:pPr>
      <w:r>
        <w:rPr>
          <w:rFonts w:cstheme="minorHAnsi"/>
        </w:rPr>
        <w:t>CVE-2020-5421</w:t>
      </w:r>
    </w:p>
    <w:p w14:paraId="6F5E2E1A" w14:textId="4D4BA52A" w:rsidR="0043665A" w:rsidRDefault="0043665A" w:rsidP="0043665A">
      <w:pPr>
        <w:pStyle w:val="ListParagraph"/>
        <w:numPr>
          <w:ilvl w:val="0"/>
          <w:numId w:val="19"/>
        </w:numPr>
        <w:suppressAutoHyphens/>
        <w:spacing w:after="0" w:line="240" w:lineRule="auto"/>
        <w:rPr>
          <w:rFonts w:cstheme="minorHAnsi"/>
        </w:rPr>
      </w:pPr>
      <w:r>
        <w:rPr>
          <w:rFonts w:cstheme="minorHAnsi"/>
        </w:rPr>
        <w:t>CVE-2022-22950</w:t>
      </w:r>
    </w:p>
    <w:p w14:paraId="701F9534" w14:textId="23372A0C" w:rsidR="0043665A" w:rsidRDefault="0043665A" w:rsidP="0043665A">
      <w:pPr>
        <w:pStyle w:val="ListParagraph"/>
        <w:numPr>
          <w:ilvl w:val="0"/>
          <w:numId w:val="19"/>
        </w:numPr>
        <w:suppressAutoHyphens/>
        <w:spacing w:after="0" w:line="240" w:lineRule="auto"/>
        <w:rPr>
          <w:rFonts w:cstheme="minorHAnsi"/>
        </w:rPr>
      </w:pPr>
      <w:r>
        <w:rPr>
          <w:rFonts w:cstheme="minorHAnsi"/>
        </w:rPr>
        <w:t>CVE-2022-22971</w:t>
      </w:r>
    </w:p>
    <w:p w14:paraId="4E380DEB" w14:textId="190B2867" w:rsidR="0043665A" w:rsidRDefault="0043665A" w:rsidP="0043665A">
      <w:pPr>
        <w:pStyle w:val="ListParagraph"/>
        <w:numPr>
          <w:ilvl w:val="0"/>
          <w:numId w:val="19"/>
        </w:numPr>
        <w:suppressAutoHyphens/>
        <w:spacing w:after="0" w:line="240" w:lineRule="auto"/>
        <w:rPr>
          <w:rFonts w:cstheme="minorHAnsi"/>
        </w:rPr>
      </w:pPr>
      <w:r>
        <w:rPr>
          <w:rFonts w:cstheme="minorHAnsi"/>
        </w:rPr>
        <w:t>CVE-2023-20861</w:t>
      </w:r>
    </w:p>
    <w:p w14:paraId="5F61E900" w14:textId="3AD1FAD7" w:rsidR="0043665A" w:rsidRDefault="0043665A" w:rsidP="0043665A">
      <w:pPr>
        <w:pStyle w:val="ListParagraph"/>
        <w:numPr>
          <w:ilvl w:val="0"/>
          <w:numId w:val="19"/>
        </w:numPr>
        <w:suppressAutoHyphens/>
        <w:spacing w:after="0" w:line="240" w:lineRule="auto"/>
        <w:rPr>
          <w:rFonts w:cstheme="minorHAnsi"/>
        </w:rPr>
      </w:pPr>
      <w:r>
        <w:rPr>
          <w:rFonts w:cstheme="minorHAnsi"/>
        </w:rPr>
        <w:t>CVE-2023-20863</w:t>
      </w:r>
    </w:p>
    <w:p w14:paraId="2042DC05" w14:textId="32826A5B" w:rsidR="008B2F94" w:rsidRDefault="008B2F94" w:rsidP="0043665A">
      <w:pPr>
        <w:pStyle w:val="ListParagraph"/>
        <w:numPr>
          <w:ilvl w:val="0"/>
          <w:numId w:val="19"/>
        </w:numPr>
        <w:suppressAutoHyphens/>
        <w:spacing w:after="0" w:line="240" w:lineRule="auto"/>
        <w:rPr>
          <w:rFonts w:cstheme="minorHAnsi"/>
        </w:rPr>
      </w:pPr>
      <w:r>
        <w:rPr>
          <w:rFonts w:cstheme="minorHAnsi"/>
        </w:rPr>
        <w:t>CVE-2022-22968</w:t>
      </w:r>
    </w:p>
    <w:p w14:paraId="6798BDD7" w14:textId="5759EA50" w:rsidR="008B2F94" w:rsidRDefault="00407934" w:rsidP="0043665A">
      <w:pPr>
        <w:pStyle w:val="ListParagraph"/>
        <w:numPr>
          <w:ilvl w:val="0"/>
          <w:numId w:val="19"/>
        </w:numPr>
        <w:suppressAutoHyphens/>
        <w:spacing w:after="0" w:line="240" w:lineRule="auto"/>
        <w:rPr>
          <w:rFonts w:cstheme="minorHAnsi"/>
        </w:rPr>
      </w:pPr>
      <w:r>
        <w:rPr>
          <w:rFonts w:cstheme="minorHAnsi"/>
        </w:rPr>
        <w:t>CVE-2022-22970</w:t>
      </w:r>
    </w:p>
    <w:p w14:paraId="323F717A" w14:textId="5669C468" w:rsidR="00407934" w:rsidRDefault="00407934" w:rsidP="0043665A">
      <w:pPr>
        <w:pStyle w:val="ListParagraph"/>
        <w:numPr>
          <w:ilvl w:val="0"/>
          <w:numId w:val="19"/>
        </w:numPr>
        <w:suppressAutoHyphens/>
        <w:spacing w:after="0" w:line="240" w:lineRule="auto"/>
        <w:rPr>
          <w:rFonts w:cstheme="minorHAnsi"/>
        </w:rPr>
      </w:pPr>
      <w:r>
        <w:rPr>
          <w:rFonts w:cstheme="minorHAnsi"/>
        </w:rPr>
        <w:t>CVE-2021-22060</w:t>
      </w:r>
    </w:p>
    <w:p w14:paraId="54E9931D" w14:textId="2930F87C" w:rsidR="00407934" w:rsidRPr="00407934" w:rsidRDefault="00407934" w:rsidP="00407934">
      <w:pPr>
        <w:pStyle w:val="ListParagraph"/>
        <w:numPr>
          <w:ilvl w:val="0"/>
          <w:numId w:val="19"/>
        </w:numPr>
        <w:suppressAutoHyphens/>
        <w:spacing w:after="0" w:line="240" w:lineRule="auto"/>
        <w:rPr>
          <w:rFonts w:cstheme="minorHAnsi"/>
        </w:rPr>
      </w:pPr>
      <w:r>
        <w:rPr>
          <w:rFonts w:cstheme="minorHAnsi"/>
        </w:rPr>
        <w:t>CVE-2021-22096</w:t>
      </w:r>
    </w:p>
    <w:p w14:paraId="75B10A59" w14:textId="13E5A14D" w:rsidR="00200396" w:rsidRDefault="00200396" w:rsidP="005D2396">
      <w:pPr>
        <w:pStyle w:val="ListParagraph"/>
        <w:numPr>
          <w:ilvl w:val="0"/>
          <w:numId w:val="18"/>
        </w:numPr>
        <w:suppressAutoHyphens/>
        <w:spacing w:after="0" w:line="240" w:lineRule="auto"/>
        <w:rPr>
          <w:rFonts w:cstheme="minorHAnsi"/>
        </w:rPr>
      </w:pPr>
      <w:r w:rsidRPr="00200396">
        <w:rPr>
          <w:rFonts w:cstheme="minorHAnsi"/>
        </w:rPr>
        <w:t>spring-web-5.2.3.RELEASE.jar</w:t>
      </w:r>
      <w:r w:rsidR="00992E12">
        <w:rPr>
          <w:rFonts w:cstheme="minorHAnsi"/>
        </w:rPr>
        <w:t xml:space="preserve"> - multiple vulnerabilities, update to the latest version</w:t>
      </w:r>
    </w:p>
    <w:p w14:paraId="6B167CC3" w14:textId="55E7BAC7" w:rsidR="00200396" w:rsidRDefault="00200396" w:rsidP="00200396">
      <w:pPr>
        <w:pStyle w:val="ListParagraph"/>
        <w:numPr>
          <w:ilvl w:val="0"/>
          <w:numId w:val="19"/>
        </w:numPr>
        <w:suppressAutoHyphens/>
        <w:spacing w:after="0" w:line="240" w:lineRule="auto"/>
        <w:rPr>
          <w:rFonts w:cstheme="minorHAnsi"/>
        </w:rPr>
      </w:pPr>
      <w:r>
        <w:rPr>
          <w:rFonts w:cstheme="minorHAnsi"/>
        </w:rPr>
        <w:t>CVE-2016-1000027</w:t>
      </w:r>
    </w:p>
    <w:p w14:paraId="1AF90010" w14:textId="5DCB8DB0" w:rsidR="00200396" w:rsidRDefault="00200396" w:rsidP="00200396">
      <w:pPr>
        <w:pStyle w:val="ListParagraph"/>
        <w:numPr>
          <w:ilvl w:val="0"/>
          <w:numId w:val="19"/>
        </w:numPr>
        <w:suppressAutoHyphens/>
        <w:spacing w:after="0" w:line="240" w:lineRule="auto"/>
        <w:rPr>
          <w:rFonts w:cstheme="minorHAnsi"/>
        </w:rPr>
      </w:pPr>
      <w:r>
        <w:rPr>
          <w:rFonts w:cstheme="minorHAnsi"/>
        </w:rPr>
        <w:t>CVE-2022-22965</w:t>
      </w:r>
    </w:p>
    <w:p w14:paraId="33630D22" w14:textId="354FCB6D" w:rsidR="00DC6511" w:rsidRDefault="00DC6511" w:rsidP="00200396">
      <w:pPr>
        <w:pStyle w:val="ListParagraph"/>
        <w:numPr>
          <w:ilvl w:val="0"/>
          <w:numId w:val="19"/>
        </w:numPr>
        <w:suppressAutoHyphens/>
        <w:spacing w:after="0" w:line="240" w:lineRule="auto"/>
        <w:rPr>
          <w:rFonts w:cstheme="minorHAnsi"/>
        </w:rPr>
      </w:pPr>
      <w:r>
        <w:rPr>
          <w:rFonts w:cstheme="minorHAnsi"/>
        </w:rPr>
        <w:t>VE-2021-22118</w:t>
      </w:r>
    </w:p>
    <w:p w14:paraId="02D834A2" w14:textId="58EBC25D" w:rsidR="00DC6511" w:rsidRDefault="00DC6511" w:rsidP="00200396">
      <w:pPr>
        <w:pStyle w:val="ListParagraph"/>
        <w:numPr>
          <w:ilvl w:val="0"/>
          <w:numId w:val="19"/>
        </w:numPr>
        <w:suppressAutoHyphens/>
        <w:spacing w:after="0" w:line="240" w:lineRule="auto"/>
        <w:rPr>
          <w:rFonts w:cstheme="minorHAnsi"/>
        </w:rPr>
      </w:pPr>
      <w:r>
        <w:rPr>
          <w:rFonts w:cstheme="minorHAnsi"/>
        </w:rPr>
        <w:t>CVE-2020-5421</w:t>
      </w:r>
    </w:p>
    <w:p w14:paraId="0DD122DB" w14:textId="674A2150" w:rsidR="00DC6511" w:rsidRDefault="00DC6511" w:rsidP="00200396">
      <w:pPr>
        <w:pStyle w:val="ListParagraph"/>
        <w:numPr>
          <w:ilvl w:val="0"/>
          <w:numId w:val="19"/>
        </w:numPr>
        <w:suppressAutoHyphens/>
        <w:spacing w:after="0" w:line="240" w:lineRule="auto"/>
        <w:rPr>
          <w:rFonts w:cstheme="minorHAnsi"/>
        </w:rPr>
      </w:pPr>
      <w:r>
        <w:rPr>
          <w:rFonts w:cstheme="minorHAnsi"/>
        </w:rPr>
        <w:t>CVE-2022-22950</w:t>
      </w:r>
    </w:p>
    <w:p w14:paraId="1630CF17" w14:textId="5C4B1833" w:rsidR="00DC6511" w:rsidRDefault="00DC6511" w:rsidP="00200396">
      <w:pPr>
        <w:pStyle w:val="ListParagraph"/>
        <w:numPr>
          <w:ilvl w:val="0"/>
          <w:numId w:val="19"/>
        </w:numPr>
        <w:suppressAutoHyphens/>
        <w:spacing w:after="0" w:line="240" w:lineRule="auto"/>
        <w:rPr>
          <w:rFonts w:cstheme="minorHAnsi"/>
        </w:rPr>
      </w:pPr>
      <w:r>
        <w:rPr>
          <w:rFonts w:cstheme="minorHAnsi"/>
        </w:rPr>
        <w:t>CVE-2022-22971</w:t>
      </w:r>
    </w:p>
    <w:p w14:paraId="502A3510" w14:textId="0F3A497C" w:rsidR="00DC6511" w:rsidRDefault="00DC6511" w:rsidP="00200396">
      <w:pPr>
        <w:pStyle w:val="ListParagraph"/>
        <w:numPr>
          <w:ilvl w:val="0"/>
          <w:numId w:val="19"/>
        </w:numPr>
        <w:suppressAutoHyphens/>
        <w:spacing w:after="0" w:line="240" w:lineRule="auto"/>
        <w:rPr>
          <w:rFonts w:cstheme="minorHAnsi"/>
        </w:rPr>
      </w:pPr>
      <w:r>
        <w:rPr>
          <w:rFonts w:cstheme="minorHAnsi"/>
        </w:rPr>
        <w:t>CVE-2023-20861</w:t>
      </w:r>
    </w:p>
    <w:p w14:paraId="0EC4F49F" w14:textId="6DF765CF" w:rsidR="00DC6511" w:rsidRDefault="00DC6511" w:rsidP="00200396">
      <w:pPr>
        <w:pStyle w:val="ListParagraph"/>
        <w:numPr>
          <w:ilvl w:val="0"/>
          <w:numId w:val="19"/>
        </w:numPr>
        <w:suppressAutoHyphens/>
        <w:spacing w:after="0" w:line="240" w:lineRule="auto"/>
        <w:rPr>
          <w:rFonts w:cstheme="minorHAnsi"/>
        </w:rPr>
      </w:pPr>
      <w:r>
        <w:rPr>
          <w:rFonts w:cstheme="minorHAnsi"/>
        </w:rPr>
        <w:t>CVE-2023-20863</w:t>
      </w:r>
    </w:p>
    <w:p w14:paraId="225DB3C8" w14:textId="3D9F7A39" w:rsidR="0027536C" w:rsidRDefault="0027536C" w:rsidP="00200396">
      <w:pPr>
        <w:pStyle w:val="ListParagraph"/>
        <w:numPr>
          <w:ilvl w:val="0"/>
          <w:numId w:val="19"/>
        </w:numPr>
        <w:suppressAutoHyphens/>
        <w:spacing w:after="0" w:line="240" w:lineRule="auto"/>
        <w:rPr>
          <w:rFonts w:cstheme="minorHAnsi"/>
        </w:rPr>
      </w:pPr>
      <w:r>
        <w:rPr>
          <w:rFonts w:cstheme="minorHAnsi"/>
        </w:rPr>
        <w:t>CVE-2022-22968</w:t>
      </w:r>
    </w:p>
    <w:p w14:paraId="43727142" w14:textId="360EEA65" w:rsidR="0027536C" w:rsidRDefault="0027536C" w:rsidP="00200396">
      <w:pPr>
        <w:pStyle w:val="ListParagraph"/>
        <w:numPr>
          <w:ilvl w:val="0"/>
          <w:numId w:val="19"/>
        </w:numPr>
        <w:suppressAutoHyphens/>
        <w:spacing w:after="0" w:line="240" w:lineRule="auto"/>
        <w:rPr>
          <w:rFonts w:cstheme="minorHAnsi"/>
        </w:rPr>
      </w:pPr>
      <w:r>
        <w:rPr>
          <w:rFonts w:cstheme="minorHAnsi"/>
        </w:rPr>
        <w:t>CVE-2022-22970</w:t>
      </w:r>
    </w:p>
    <w:p w14:paraId="24E3C7D3" w14:textId="57B214F2" w:rsidR="0027536C" w:rsidRDefault="0027536C" w:rsidP="00200396">
      <w:pPr>
        <w:pStyle w:val="ListParagraph"/>
        <w:numPr>
          <w:ilvl w:val="0"/>
          <w:numId w:val="19"/>
        </w:numPr>
        <w:suppressAutoHyphens/>
        <w:spacing w:after="0" w:line="240" w:lineRule="auto"/>
        <w:rPr>
          <w:rFonts w:cstheme="minorHAnsi"/>
        </w:rPr>
      </w:pPr>
      <w:r>
        <w:rPr>
          <w:rFonts w:cstheme="minorHAnsi"/>
        </w:rPr>
        <w:t>CVE- 2021-22060</w:t>
      </w:r>
    </w:p>
    <w:p w14:paraId="351EAC94" w14:textId="6793AA14" w:rsidR="00200396" w:rsidRPr="0027536C" w:rsidRDefault="0027536C" w:rsidP="00CC5F58">
      <w:pPr>
        <w:pStyle w:val="ListParagraph"/>
        <w:numPr>
          <w:ilvl w:val="0"/>
          <w:numId w:val="19"/>
        </w:numPr>
        <w:suppressAutoHyphens/>
        <w:spacing w:after="0" w:line="240" w:lineRule="auto"/>
        <w:rPr>
          <w:rFonts w:cstheme="minorHAnsi"/>
        </w:rPr>
      </w:pPr>
      <w:r w:rsidRPr="0027536C">
        <w:rPr>
          <w:rFonts w:cstheme="minorHAnsi"/>
        </w:rPr>
        <w:t>CVE-2021-22096</w:t>
      </w:r>
    </w:p>
    <w:p w14:paraId="7BFCF393" w14:textId="3EF2E4C7" w:rsidR="00855304" w:rsidRDefault="00855304" w:rsidP="005D2396">
      <w:pPr>
        <w:pStyle w:val="ListParagraph"/>
        <w:numPr>
          <w:ilvl w:val="0"/>
          <w:numId w:val="18"/>
        </w:numPr>
        <w:suppressAutoHyphens/>
        <w:spacing w:after="0" w:line="240" w:lineRule="auto"/>
        <w:rPr>
          <w:rFonts w:cstheme="minorHAnsi"/>
        </w:rPr>
      </w:pPr>
      <w:r w:rsidRPr="00855304">
        <w:rPr>
          <w:rFonts w:cstheme="minorHAnsi"/>
        </w:rPr>
        <w:t>spring-webmvc-5.2.3.RELEASE.jar</w:t>
      </w:r>
      <w:r w:rsidR="00992E12">
        <w:rPr>
          <w:rFonts w:cstheme="minorHAnsi"/>
        </w:rPr>
        <w:t>- multiple vulnerabilities, update to the latest version</w:t>
      </w:r>
    </w:p>
    <w:p w14:paraId="0E4B74AF" w14:textId="49FEBC37" w:rsidR="00855304" w:rsidRDefault="00156DE4" w:rsidP="00855304">
      <w:pPr>
        <w:pStyle w:val="ListParagraph"/>
        <w:numPr>
          <w:ilvl w:val="0"/>
          <w:numId w:val="19"/>
        </w:numPr>
        <w:suppressAutoHyphens/>
        <w:spacing w:after="0" w:line="240" w:lineRule="auto"/>
        <w:rPr>
          <w:rFonts w:cstheme="minorHAnsi"/>
        </w:rPr>
      </w:pPr>
      <w:r>
        <w:rPr>
          <w:rFonts w:cstheme="minorHAnsi"/>
        </w:rPr>
        <w:t>CVE-2022-22965</w:t>
      </w:r>
    </w:p>
    <w:p w14:paraId="043ABC5E" w14:textId="1F94A647" w:rsidR="00156DE4" w:rsidRDefault="00156DE4" w:rsidP="00855304">
      <w:pPr>
        <w:pStyle w:val="ListParagraph"/>
        <w:numPr>
          <w:ilvl w:val="0"/>
          <w:numId w:val="19"/>
        </w:numPr>
        <w:suppressAutoHyphens/>
        <w:spacing w:after="0" w:line="240" w:lineRule="auto"/>
        <w:rPr>
          <w:rFonts w:cstheme="minorHAnsi"/>
        </w:rPr>
      </w:pPr>
      <w:r>
        <w:rPr>
          <w:rFonts w:cstheme="minorHAnsi"/>
        </w:rPr>
        <w:t>CVE-2020-5421</w:t>
      </w:r>
    </w:p>
    <w:p w14:paraId="4FDC816D" w14:textId="3DD7CDD0" w:rsidR="00156DE4" w:rsidRDefault="00156DE4" w:rsidP="00855304">
      <w:pPr>
        <w:pStyle w:val="ListParagraph"/>
        <w:numPr>
          <w:ilvl w:val="0"/>
          <w:numId w:val="19"/>
        </w:numPr>
        <w:suppressAutoHyphens/>
        <w:spacing w:after="0" w:line="240" w:lineRule="auto"/>
        <w:rPr>
          <w:rFonts w:cstheme="minorHAnsi"/>
        </w:rPr>
      </w:pPr>
      <w:r>
        <w:rPr>
          <w:rFonts w:cstheme="minorHAnsi"/>
        </w:rPr>
        <w:t>CVE-2022-22971</w:t>
      </w:r>
    </w:p>
    <w:p w14:paraId="58759202" w14:textId="59529ED5" w:rsidR="00156DE4" w:rsidRDefault="00156DE4" w:rsidP="00855304">
      <w:pPr>
        <w:pStyle w:val="ListParagraph"/>
        <w:numPr>
          <w:ilvl w:val="0"/>
          <w:numId w:val="19"/>
        </w:numPr>
        <w:suppressAutoHyphens/>
        <w:spacing w:after="0" w:line="240" w:lineRule="auto"/>
        <w:rPr>
          <w:rFonts w:cstheme="minorHAnsi"/>
        </w:rPr>
      </w:pPr>
      <w:r>
        <w:rPr>
          <w:rFonts w:cstheme="minorHAnsi"/>
        </w:rPr>
        <w:t>CVE</w:t>
      </w:r>
      <w:r w:rsidR="00B9493A">
        <w:rPr>
          <w:rFonts w:cstheme="minorHAnsi"/>
        </w:rPr>
        <w:t>-2023-20861</w:t>
      </w:r>
    </w:p>
    <w:p w14:paraId="25BB4B3F" w14:textId="6266A3A3" w:rsidR="00B9493A" w:rsidRDefault="00B9493A" w:rsidP="00855304">
      <w:pPr>
        <w:pStyle w:val="ListParagraph"/>
        <w:numPr>
          <w:ilvl w:val="0"/>
          <w:numId w:val="19"/>
        </w:numPr>
        <w:suppressAutoHyphens/>
        <w:spacing w:after="0" w:line="240" w:lineRule="auto"/>
        <w:rPr>
          <w:rFonts w:cstheme="minorHAnsi"/>
        </w:rPr>
      </w:pPr>
      <w:r>
        <w:rPr>
          <w:rFonts w:cstheme="minorHAnsi"/>
        </w:rPr>
        <w:t>CVE-2023-20863</w:t>
      </w:r>
    </w:p>
    <w:p w14:paraId="29410C08" w14:textId="736C3E8D" w:rsidR="00B9493A" w:rsidRDefault="00B9493A" w:rsidP="00855304">
      <w:pPr>
        <w:pStyle w:val="ListParagraph"/>
        <w:numPr>
          <w:ilvl w:val="0"/>
          <w:numId w:val="19"/>
        </w:numPr>
        <w:suppressAutoHyphens/>
        <w:spacing w:after="0" w:line="240" w:lineRule="auto"/>
        <w:rPr>
          <w:rFonts w:cstheme="minorHAnsi"/>
        </w:rPr>
      </w:pPr>
      <w:r>
        <w:rPr>
          <w:rFonts w:cstheme="minorHAnsi"/>
        </w:rPr>
        <w:t>CVE-2022-22968</w:t>
      </w:r>
    </w:p>
    <w:p w14:paraId="507FB120" w14:textId="111F2046" w:rsidR="00B9493A" w:rsidRDefault="007E65FD" w:rsidP="00855304">
      <w:pPr>
        <w:pStyle w:val="ListParagraph"/>
        <w:numPr>
          <w:ilvl w:val="0"/>
          <w:numId w:val="19"/>
        </w:numPr>
        <w:suppressAutoHyphens/>
        <w:spacing w:after="0" w:line="240" w:lineRule="auto"/>
        <w:rPr>
          <w:rFonts w:cstheme="minorHAnsi"/>
        </w:rPr>
      </w:pPr>
      <w:r>
        <w:rPr>
          <w:rFonts w:cstheme="minorHAnsi"/>
        </w:rPr>
        <w:lastRenderedPageBreak/>
        <w:t>CVE-2022-22970</w:t>
      </w:r>
    </w:p>
    <w:p w14:paraId="33417E1F" w14:textId="183CD6FC" w:rsidR="007E65FD" w:rsidRDefault="007E65FD" w:rsidP="00855304">
      <w:pPr>
        <w:pStyle w:val="ListParagraph"/>
        <w:numPr>
          <w:ilvl w:val="0"/>
          <w:numId w:val="19"/>
        </w:numPr>
        <w:suppressAutoHyphens/>
        <w:spacing w:after="0" w:line="240" w:lineRule="auto"/>
        <w:rPr>
          <w:rFonts w:cstheme="minorHAnsi"/>
        </w:rPr>
      </w:pPr>
      <w:r>
        <w:rPr>
          <w:rFonts w:cstheme="minorHAnsi"/>
        </w:rPr>
        <w:t>CVE-</w:t>
      </w:r>
      <w:r w:rsidR="00914B27">
        <w:rPr>
          <w:rFonts w:cstheme="minorHAnsi"/>
        </w:rPr>
        <w:t>2021-22060</w:t>
      </w:r>
    </w:p>
    <w:p w14:paraId="14EEC2F1" w14:textId="1145A977" w:rsidR="00914B27" w:rsidRDefault="00914B27" w:rsidP="00855304">
      <w:pPr>
        <w:pStyle w:val="ListParagraph"/>
        <w:numPr>
          <w:ilvl w:val="0"/>
          <w:numId w:val="19"/>
        </w:numPr>
        <w:suppressAutoHyphens/>
        <w:spacing w:after="0" w:line="240" w:lineRule="auto"/>
        <w:rPr>
          <w:rFonts w:cstheme="minorHAnsi"/>
        </w:rPr>
      </w:pPr>
      <w:r>
        <w:rPr>
          <w:rFonts w:cstheme="minorHAnsi"/>
        </w:rPr>
        <w:t>CVE-2021-22096</w:t>
      </w:r>
    </w:p>
    <w:p w14:paraId="6CF0DA45" w14:textId="6A2D6412" w:rsidR="00757DED" w:rsidRDefault="00914B27" w:rsidP="00914B27">
      <w:pPr>
        <w:pStyle w:val="ListParagraph"/>
        <w:numPr>
          <w:ilvl w:val="0"/>
          <w:numId w:val="18"/>
        </w:numPr>
        <w:suppressAutoHyphens/>
        <w:spacing w:after="0" w:line="240" w:lineRule="auto"/>
        <w:rPr>
          <w:rFonts w:cstheme="minorHAnsi"/>
        </w:rPr>
      </w:pPr>
      <w:r w:rsidRPr="00914B27">
        <w:rPr>
          <w:rFonts w:cstheme="minorHAnsi"/>
        </w:rPr>
        <w:t>tomcat-embed-core-9.0.30.jar</w:t>
      </w:r>
      <w:r w:rsidR="00D93A75">
        <w:rPr>
          <w:rFonts w:cstheme="minorHAnsi"/>
        </w:rPr>
        <w:t xml:space="preserve"> </w:t>
      </w:r>
      <w:r w:rsidR="00992E12">
        <w:rPr>
          <w:rFonts w:cstheme="minorHAnsi"/>
        </w:rPr>
        <w:t>–</w:t>
      </w:r>
      <w:r w:rsidR="00D93A75">
        <w:rPr>
          <w:rFonts w:cstheme="minorHAnsi"/>
        </w:rPr>
        <w:t xml:space="preserve"> </w:t>
      </w:r>
      <w:r w:rsidR="00992E12">
        <w:rPr>
          <w:rFonts w:cstheme="minorHAnsi"/>
        </w:rPr>
        <w:t>multiple vulnerabilities, update to the latest version</w:t>
      </w:r>
    </w:p>
    <w:p w14:paraId="6318CA4A" w14:textId="1C16F3E7" w:rsidR="00914B27" w:rsidRDefault="00914B27" w:rsidP="00914B27">
      <w:pPr>
        <w:pStyle w:val="ListParagraph"/>
        <w:numPr>
          <w:ilvl w:val="0"/>
          <w:numId w:val="19"/>
        </w:numPr>
        <w:suppressAutoHyphens/>
        <w:spacing w:after="0" w:line="240" w:lineRule="auto"/>
        <w:rPr>
          <w:rFonts w:cstheme="minorHAnsi"/>
        </w:rPr>
      </w:pPr>
      <w:r>
        <w:rPr>
          <w:rFonts w:cstheme="minorHAnsi"/>
        </w:rPr>
        <w:t>CVE-2020-1938</w:t>
      </w:r>
    </w:p>
    <w:p w14:paraId="516D18F2" w14:textId="01024CE3" w:rsidR="00914B27" w:rsidRDefault="00914B27" w:rsidP="00914B27">
      <w:pPr>
        <w:pStyle w:val="ListParagraph"/>
        <w:numPr>
          <w:ilvl w:val="0"/>
          <w:numId w:val="19"/>
        </w:numPr>
        <w:suppressAutoHyphens/>
        <w:spacing w:after="0" w:line="240" w:lineRule="auto"/>
        <w:rPr>
          <w:rFonts w:cstheme="minorHAnsi"/>
        </w:rPr>
      </w:pPr>
      <w:r>
        <w:rPr>
          <w:rFonts w:cstheme="minorHAnsi"/>
        </w:rPr>
        <w:t>CVE-2020-11996</w:t>
      </w:r>
    </w:p>
    <w:p w14:paraId="1B541531" w14:textId="20E9866F" w:rsidR="00914B27" w:rsidRDefault="00914B27" w:rsidP="00914B27">
      <w:pPr>
        <w:pStyle w:val="ListParagraph"/>
        <w:numPr>
          <w:ilvl w:val="0"/>
          <w:numId w:val="19"/>
        </w:numPr>
        <w:suppressAutoHyphens/>
        <w:spacing w:after="0" w:line="240" w:lineRule="auto"/>
        <w:rPr>
          <w:rFonts w:cstheme="minorHAnsi"/>
        </w:rPr>
      </w:pPr>
      <w:r>
        <w:rPr>
          <w:rFonts w:cstheme="minorHAnsi"/>
        </w:rPr>
        <w:t>CVE-2020-13934</w:t>
      </w:r>
    </w:p>
    <w:p w14:paraId="0B0406C4" w14:textId="526FA1D2" w:rsidR="00914B27" w:rsidRDefault="00914B27" w:rsidP="00914B27">
      <w:pPr>
        <w:pStyle w:val="ListParagraph"/>
        <w:numPr>
          <w:ilvl w:val="0"/>
          <w:numId w:val="19"/>
        </w:numPr>
        <w:suppressAutoHyphens/>
        <w:spacing w:after="0" w:line="240" w:lineRule="auto"/>
        <w:rPr>
          <w:rFonts w:cstheme="minorHAnsi"/>
        </w:rPr>
      </w:pPr>
      <w:r>
        <w:rPr>
          <w:rFonts w:cstheme="minorHAnsi"/>
        </w:rPr>
        <w:t>CVE-2020-13935</w:t>
      </w:r>
    </w:p>
    <w:p w14:paraId="4F3EE927" w14:textId="46455A90" w:rsidR="00914B27" w:rsidRDefault="00166FDB" w:rsidP="00914B27">
      <w:pPr>
        <w:pStyle w:val="ListParagraph"/>
        <w:numPr>
          <w:ilvl w:val="0"/>
          <w:numId w:val="19"/>
        </w:numPr>
        <w:suppressAutoHyphens/>
        <w:spacing w:after="0" w:line="240" w:lineRule="auto"/>
        <w:rPr>
          <w:rFonts w:cstheme="minorHAnsi"/>
        </w:rPr>
      </w:pPr>
      <w:r>
        <w:rPr>
          <w:rFonts w:cstheme="minorHAnsi"/>
        </w:rPr>
        <w:t>CVE-2020-17527</w:t>
      </w:r>
    </w:p>
    <w:p w14:paraId="1A695759" w14:textId="4D365E7F" w:rsidR="00166FDB" w:rsidRDefault="00166FDB" w:rsidP="00914B27">
      <w:pPr>
        <w:pStyle w:val="ListParagraph"/>
        <w:numPr>
          <w:ilvl w:val="0"/>
          <w:numId w:val="19"/>
        </w:numPr>
        <w:suppressAutoHyphens/>
        <w:spacing w:after="0" w:line="240" w:lineRule="auto"/>
        <w:rPr>
          <w:rFonts w:cstheme="minorHAnsi"/>
        </w:rPr>
      </w:pPr>
      <w:r>
        <w:rPr>
          <w:rFonts w:cstheme="minorHAnsi"/>
        </w:rPr>
        <w:t>CVE-2021-25122</w:t>
      </w:r>
    </w:p>
    <w:p w14:paraId="18DAD59F" w14:textId="46FAFEF9" w:rsidR="00166FDB" w:rsidRDefault="00166FDB" w:rsidP="00914B27">
      <w:pPr>
        <w:pStyle w:val="ListParagraph"/>
        <w:numPr>
          <w:ilvl w:val="0"/>
          <w:numId w:val="19"/>
        </w:numPr>
        <w:suppressAutoHyphens/>
        <w:spacing w:after="0" w:line="240" w:lineRule="auto"/>
        <w:rPr>
          <w:rFonts w:cstheme="minorHAnsi"/>
        </w:rPr>
      </w:pPr>
      <w:r>
        <w:rPr>
          <w:rFonts w:cstheme="minorHAnsi"/>
        </w:rPr>
        <w:t>CVE-2021-41079</w:t>
      </w:r>
    </w:p>
    <w:p w14:paraId="7924E547" w14:textId="079E4842" w:rsidR="00166FDB" w:rsidRDefault="00166FDB" w:rsidP="00914B27">
      <w:pPr>
        <w:pStyle w:val="ListParagraph"/>
        <w:numPr>
          <w:ilvl w:val="0"/>
          <w:numId w:val="19"/>
        </w:numPr>
        <w:suppressAutoHyphens/>
        <w:spacing w:after="0" w:line="240" w:lineRule="auto"/>
        <w:rPr>
          <w:rFonts w:cstheme="minorHAnsi"/>
        </w:rPr>
      </w:pPr>
      <w:r>
        <w:rPr>
          <w:rFonts w:cstheme="minorHAnsi"/>
        </w:rPr>
        <w:t>CVE-2022-29885</w:t>
      </w:r>
    </w:p>
    <w:p w14:paraId="5970EABA" w14:textId="68359C44" w:rsidR="00166FDB" w:rsidRDefault="00166FDB" w:rsidP="00914B27">
      <w:pPr>
        <w:pStyle w:val="ListParagraph"/>
        <w:numPr>
          <w:ilvl w:val="0"/>
          <w:numId w:val="19"/>
        </w:numPr>
        <w:suppressAutoHyphens/>
        <w:spacing w:after="0" w:line="240" w:lineRule="auto"/>
        <w:rPr>
          <w:rFonts w:cstheme="minorHAnsi"/>
        </w:rPr>
      </w:pPr>
      <w:r>
        <w:rPr>
          <w:rFonts w:cstheme="minorHAnsi"/>
        </w:rPr>
        <w:t>CVE-2022-42252</w:t>
      </w:r>
    </w:p>
    <w:p w14:paraId="2C813328" w14:textId="0DA97F1A" w:rsidR="00166FDB" w:rsidRDefault="00166FDB" w:rsidP="00914B27">
      <w:pPr>
        <w:pStyle w:val="ListParagraph"/>
        <w:numPr>
          <w:ilvl w:val="0"/>
          <w:numId w:val="19"/>
        </w:numPr>
        <w:suppressAutoHyphens/>
        <w:spacing w:after="0" w:line="240" w:lineRule="auto"/>
        <w:rPr>
          <w:rFonts w:cstheme="minorHAnsi"/>
        </w:rPr>
      </w:pPr>
      <w:r>
        <w:rPr>
          <w:rFonts w:cstheme="minorHAnsi"/>
        </w:rPr>
        <w:t>CVE-2020-9484</w:t>
      </w:r>
    </w:p>
    <w:p w14:paraId="065F8A3C" w14:textId="5200BF0F" w:rsidR="00166FDB" w:rsidRDefault="00166FDB" w:rsidP="00914B27">
      <w:pPr>
        <w:pStyle w:val="ListParagraph"/>
        <w:numPr>
          <w:ilvl w:val="0"/>
          <w:numId w:val="19"/>
        </w:numPr>
        <w:suppressAutoHyphens/>
        <w:spacing w:after="0" w:line="240" w:lineRule="auto"/>
        <w:rPr>
          <w:rFonts w:cstheme="minorHAnsi"/>
        </w:rPr>
      </w:pPr>
      <w:r>
        <w:rPr>
          <w:rFonts w:cstheme="minorHAnsi"/>
        </w:rPr>
        <w:t>CVE-2020-1935</w:t>
      </w:r>
    </w:p>
    <w:p w14:paraId="3F6112EA" w14:textId="32B59019" w:rsidR="00B60980" w:rsidRDefault="00B60980" w:rsidP="00B60980">
      <w:pPr>
        <w:pStyle w:val="ListParagraph"/>
        <w:numPr>
          <w:ilvl w:val="0"/>
          <w:numId w:val="18"/>
        </w:numPr>
        <w:suppressAutoHyphens/>
        <w:spacing w:after="0" w:line="240" w:lineRule="auto"/>
        <w:rPr>
          <w:rFonts w:cstheme="minorHAnsi"/>
        </w:rPr>
      </w:pPr>
      <w:r w:rsidRPr="00B60980">
        <w:rPr>
          <w:rFonts w:cstheme="minorHAnsi"/>
        </w:rPr>
        <w:t>tomcat-embed-websocket-9.0.30.jar</w:t>
      </w:r>
      <w:r w:rsidR="00067480">
        <w:rPr>
          <w:rFonts w:cstheme="minorHAnsi"/>
        </w:rPr>
        <w:t xml:space="preserve"> – multiple </w:t>
      </w:r>
      <w:r w:rsidR="00D93A75">
        <w:rPr>
          <w:rFonts w:cstheme="minorHAnsi"/>
        </w:rPr>
        <w:t>vulnerabilities, update to the latest version</w:t>
      </w:r>
    </w:p>
    <w:p w14:paraId="76280318" w14:textId="77777777" w:rsidR="002E5D00" w:rsidRDefault="00B60980" w:rsidP="00B60980">
      <w:pPr>
        <w:pStyle w:val="ListParagraph"/>
        <w:numPr>
          <w:ilvl w:val="0"/>
          <w:numId w:val="19"/>
        </w:numPr>
        <w:suppressAutoHyphens/>
        <w:spacing w:after="0" w:line="240" w:lineRule="auto"/>
        <w:rPr>
          <w:rFonts w:cstheme="minorHAnsi"/>
        </w:rPr>
      </w:pPr>
      <w:r>
        <w:rPr>
          <w:rFonts w:cstheme="minorHAnsi"/>
        </w:rPr>
        <w:t>CVE-2020-1938</w:t>
      </w:r>
    </w:p>
    <w:p w14:paraId="787BFE9E" w14:textId="0EF8B442" w:rsidR="00B60980" w:rsidRDefault="00B60980" w:rsidP="00B60980">
      <w:pPr>
        <w:pStyle w:val="ListParagraph"/>
        <w:numPr>
          <w:ilvl w:val="0"/>
          <w:numId w:val="19"/>
        </w:numPr>
        <w:suppressAutoHyphens/>
        <w:spacing w:after="0" w:line="240" w:lineRule="auto"/>
        <w:rPr>
          <w:rFonts w:cstheme="minorHAnsi"/>
        </w:rPr>
      </w:pPr>
      <w:r>
        <w:rPr>
          <w:rFonts w:cstheme="minorHAnsi"/>
        </w:rPr>
        <w:t>CVE-2020-8022</w:t>
      </w:r>
    </w:p>
    <w:p w14:paraId="03741CA8" w14:textId="1C934E79" w:rsidR="00C755B9" w:rsidRDefault="00C755B9" w:rsidP="00B60980">
      <w:pPr>
        <w:pStyle w:val="ListParagraph"/>
        <w:numPr>
          <w:ilvl w:val="0"/>
          <w:numId w:val="19"/>
        </w:numPr>
        <w:suppressAutoHyphens/>
        <w:spacing w:after="0" w:line="240" w:lineRule="auto"/>
        <w:rPr>
          <w:rFonts w:cstheme="minorHAnsi"/>
        </w:rPr>
      </w:pPr>
      <w:r>
        <w:rPr>
          <w:rFonts w:cstheme="minorHAnsi"/>
        </w:rPr>
        <w:t>CVE-2020-11996</w:t>
      </w:r>
    </w:p>
    <w:p w14:paraId="6C9D0271" w14:textId="59A10DFF" w:rsidR="00C755B9" w:rsidRDefault="00C755B9" w:rsidP="00B60980">
      <w:pPr>
        <w:pStyle w:val="ListParagraph"/>
        <w:numPr>
          <w:ilvl w:val="0"/>
          <w:numId w:val="19"/>
        </w:numPr>
        <w:suppressAutoHyphens/>
        <w:spacing w:after="0" w:line="240" w:lineRule="auto"/>
        <w:rPr>
          <w:rFonts w:cstheme="minorHAnsi"/>
        </w:rPr>
      </w:pPr>
      <w:r>
        <w:rPr>
          <w:rFonts w:cstheme="minorHAnsi"/>
        </w:rPr>
        <w:t>CVE-2020-13934</w:t>
      </w:r>
    </w:p>
    <w:p w14:paraId="0A3D7D51" w14:textId="5DA8542F" w:rsidR="00C755B9" w:rsidRDefault="00C755B9" w:rsidP="00B60980">
      <w:pPr>
        <w:pStyle w:val="ListParagraph"/>
        <w:numPr>
          <w:ilvl w:val="0"/>
          <w:numId w:val="19"/>
        </w:numPr>
        <w:suppressAutoHyphens/>
        <w:spacing w:after="0" w:line="240" w:lineRule="auto"/>
        <w:rPr>
          <w:rFonts w:cstheme="minorHAnsi"/>
        </w:rPr>
      </w:pPr>
      <w:r>
        <w:rPr>
          <w:rFonts w:cstheme="minorHAnsi"/>
        </w:rPr>
        <w:t>CVE-2020-13935</w:t>
      </w:r>
    </w:p>
    <w:p w14:paraId="61867E22" w14:textId="2A89E169" w:rsidR="00C755B9" w:rsidRDefault="00C755B9" w:rsidP="00B60980">
      <w:pPr>
        <w:pStyle w:val="ListParagraph"/>
        <w:numPr>
          <w:ilvl w:val="0"/>
          <w:numId w:val="19"/>
        </w:numPr>
        <w:suppressAutoHyphens/>
        <w:spacing w:after="0" w:line="240" w:lineRule="auto"/>
        <w:rPr>
          <w:rFonts w:cstheme="minorHAnsi"/>
        </w:rPr>
      </w:pPr>
      <w:r>
        <w:rPr>
          <w:rFonts w:cstheme="minorHAnsi"/>
        </w:rPr>
        <w:t>CVE</w:t>
      </w:r>
      <w:r w:rsidR="00F43703">
        <w:rPr>
          <w:rFonts w:cstheme="minorHAnsi"/>
        </w:rPr>
        <w:t>-2021-25122</w:t>
      </w:r>
    </w:p>
    <w:p w14:paraId="42D7E1CE" w14:textId="46F1A919" w:rsidR="00F43703" w:rsidRPr="00B60980" w:rsidRDefault="00F43703" w:rsidP="00B60980">
      <w:pPr>
        <w:pStyle w:val="ListParagraph"/>
        <w:numPr>
          <w:ilvl w:val="0"/>
          <w:numId w:val="19"/>
        </w:numPr>
        <w:suppressAutoHyphens/>
        <w:spacing w:after="0" w:line="240" w:lineRule="auto"/>
        <w:rPr>
          <w:rFonts w:cstheme="minorHAnsi"/>
        </w:rPr>
      </w:pPr>
      <w:r>
        <w:rPr>
          <w:rFonts w:cstheme="minorHAnsi"/>
        </w:rPr>
        <w:t>CVE-2021-43980</w:t>
      </w:r>
    </w:p>
    <w:p w14:paraId="5FB548C9" w14:textId="77777777" w:rsidR="00757DED" w:rsidRPr="001650C9" w:rsidRDefault="00757DED"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5" w:name="_Toc32574615"/>
      <w:bookmarkStart w:id="26" w:name="_Toc1123873671"/>
      <w:bookmarkStart w:id="27" w:name="_Toc1778408404"/>
      <w:r>
        <w:t>Mitigation Plan</w:t>
      </w:r>
      <w:bookmarkEnd w:id="25"/>
      <w:bookmarkEnd w:id="26"/>
      <w:bookmarkEnd w:id="27"/>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601E7C99" w:rsidR="00974AE3" w:rsidRDefault="00611372"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Listed are some </w:t>
      </w:r>
      <w:r w:rsidR="00633E80">
        <w:rPr>
          <w:rFonts w:asciiTheme="minorHAnsi" w:hAnsiTheme="minorHAnsi" w:cstheme="minorHAnsi"/>
        </w:rPr>
        <w:t>vulnerabilities</w:t>
      </w:r>
      <w:r>
        <w:rPr>
          <w:rFonts w:asciiTheme="minorHAnsi" w:hAnsiTheme="minorHAnsi" w:cstheme="minorHAnsi"/>
        </w:rPr>
        <w:t xml:space="preserve"> found from the manual review </w:t>
      </w:r>
      <w:r w:rsidR="00C03CF8">
        <w:rPr>
          <w:rFonts w:asciiTheme="minorHAnsi" w:hAnsiTheme="minorHAnsi" w:cstheme="minorHAnsi"/>
        </w:rPr>
        <w:t>and</w:t>
      </w:r>
      <w:r w:rsidR="00C03CF8" w:rsidRPr="00C03CF8">
        <w:rPr>
          <w:rFonts w:asciiTheme="minorHAnsi" w:hAnsiTheme="minorHAnsi" w:cstheme="minorHAnsi"/>
        </w:rPr>
        <w:t xml:space="preserve"> steps to mitigate the identified security vulnerabilities:</w:t>
      </w:r>
    </w:p>
    <w:p w14:paraId="256817AC" w14:textId="77777777" w:rsidR="00633E80" w:rsidRDefault="00633E80" w:rsidP="00113667">
      <w:pPr>
        <w:pStyle w:val="NormalWeb"/>
        <w:suppressAutoHyphens/>
        <w:spacing w:before="0" w:beforeAutospacing="0" w:after="0" w:afterAutospacing="0" w:line="240" w:lineRule="auto"/>
        <w:contextualSpacing/>
        <w:rPr>
          <w:rFonts w:asciiTheme="minorHAnsi" w:hAnsiTheme="minorHAnsi" w:cstheme="minorHAnsi"/>
        </w:rPr>
      </w:pPr>
    </w:p>
    <w:p w14:paraId="6765D969" w14:textId="256A6CF0" w:rsidR="0024241D" w:rsidRPr="0024241D" w:rsidRDefault="0024241D" w:rsidP="0024241D">
      <w:pPr>
        <w:pStyle w:val="NormalWeb"/>
        <w:suppressAutoHyphens/>
        <w:spacing w:after="0" w:line="240" w:lineRule="auto"/>
        <w:contextualSpacing/>
        <w:rPr>
          <w:rFonts w:asciiTheme="minorHAnsi" w:hAnsiTheme="minorHAnsi" w:cstheme="minorHAnsi"/>
        </w:rPr>
      </w:pPr>
      <w:r w:rsidRPr="0024241D">
        <w:rPr>
          <w:rFonts w:asciiTheme="minorHAnsi" w:hAnsiTheme="minorHAnsi" w:cstheme="minorHAnsi"/>
        </w:rPr>
        <w:t>Cross-Site Scripting (XSS):</w:t>
      </w:r>
    </w:p>
    <w:p w14:paraId="49527F70" w14:textId="6B75AB15" w:rsidR="0024241D" w:rsidRPr="0024241D" w:rsidRDefault="0024241D" w:rsidP="0024241D">
      <w:pPr>
        <w:pStyle w:val="NormalWeb"/>
        <w:numPr>
          <w:ilvl w:val="0"/>
          <w:numId w:val="19"/>
        </w:numPr>
        <w:suppressAutoHyphens/>
        <w:spacing w:after="0" w:line="240" w:lineRule="auto"/>
        <w:contextualSpacing/>
        <w:rPr>
          <w:rFonts w:asciiTheme="minorHAnsi" w:hAnsiTheme="minorHAnsi" w:cstheme="minorHAnsi"/>
        </w:rPr>
      </w:pPr>
      <w:r w:rsidRPr="0024241D">
        <w:rPr>
          <w:rFonts w:asciiTheme="minorHAnsi" w:hAnsiTheme="minorHAnsi" w:cstheme="minorHAnsi"/>
        </w:rPr>
        <w:t>Implement proper input validation and sanitization techniques to filter out malicious input.</w:t>
      </w:r>
    </w:p>
    <w:p w14:paraId="7CEFD3E9" w14:textId="2B196C68" w:rsidR="0024241D" w:rsidRPr="0024241D" w:rsidRDefault="0024241D" w:rsidP="0024241D">
      <w:pPr>
        <w:pStyle w:val="NormalWeb"/>
        <w:numPr>
          <w:ilvl w:val="0"/>
          <w:numId w:val="19"/>
        </w:numPr>
        <w:suppressAutoHyphens/>
        <w:spacing w:after="0" w:line="240" w:lineRule="auto"/>
        <w:contextualSpacing/>
        <w:rPr>
          <w:rFonts w:asciiTheme="minorHAnsi" w:hAnsiTheme="minorHAnsi" w:cstheme="minorHAnsi"/>
        </w:rPr>
      </w:pPr>
      <w:r w:rsidRPr="0024241D">
        <w:rPr>
          <w:rFonts w:asciiTheme="minorHAnsi" w:hAnsiTheme="minorHAnsi" w:cstheme="minorHAnsi"/>
        </w:rPr>
        <w:t>Encode or escape user-generated data before rendering it in web pages.</w:t>
      </w:r>
    </w:p>
    <w:p w14:paraId="17A184E3" w14:textId="75EB648B" w:rsidR="0024241D" w:rsidRDefault="0024241D" w:rsidP="0024241D">
      <w:pPr>
        <w:pStyle w:val="NormalWeb"/>
        <w:numPr>
          <w:ilvl w:val="0"/>
          <w:numId w:val="19"/>
        </w:numPr>
        <w:suppressAutoHyphens/>
        <w:spacing w:after="0" w:line="240" w:lineRule="auto"/>
        <w:contextualSpacing/>
        <w:rPr>
          <w:rFonts w:asciiTheme="minorHAnsi" w:hAnsiTheme="minorHAnsi" w:cstheme="minorHAnsi"/>
        </w:rPr>
      </w:pPr>
      <w:r w:rsidRPr="0024241D">
        <w:rPr>
          <w:rFonts w:asciiTheme="minorHAnsi" w:hAnsiTheme="minorHAnsi" w:cstheme="minorHAnsi"/>
        </w:rPr>
        <w:t>Utilize security libraries or frameworks that offer built-in protections against XSS attacks.</w:t>
      </w:r>
    </w:p>
    <w:p w14:paraId="1C224636" w14:textId="77777777" w:rsidR="001E0B3B" w:rsidRPr="0024241D" w:rsidRDefault="001E0B3B" w:rsidP="00E113D0">
      <w:pPr>
        <w:pStyle w:val="NormalWeb"/>
        <w:suppressAutoHyphens/>
        <w:spacing w:after="0" w:line="240" w:lineRule="auto"/>
        <w:ind w:left="1080"/>
        <w:contextualSpacing/>
        <w:rPr>
          <w:rFonts w:asciiTheme="minorHAnsi" w:hAnsiTheme="minorHAnsi" w:cstheme="minorHAnsi"/>
        </w:rPr>
      </w:pPr>
    </w:p>
    <w:p w14:paraId="0A1C3D8B" w14:textId="77777777" w:rsidR="0024241D" w:rsidRPr="0024241D" w:rsidRDefault="0024241D" w:rsidP="0024241D">
      <w:pPr>
        <w:pStyle w:val="NormalWeb"/>
        <w:suppressAutoHyphens/>
        <w:spacing w:after="0" w:line="240" w:lineRule="auto"/>
        <w:contextualSpacing/>
        <w:rPr>
          <w:rFonts w:asciiTheme="minorHAnsi" w:hAnsiTheme="minorHAnsi" w:cstheme="minorHAnsi"/>
        </w:rPr>
      </w:pPr>
      <w:r w:rsidRPr="0024241D">
        <w:rPr>
          <w:rFonts w:asciiTheme="minorHAnsi" w:hAnsiTheme="minorHAnsi" w:cstheme="minorHAnsi"/>
        </w:rPr>
        <w:t>Exposure of Sensitive Information to an Unauthorized Actor:</w:t>
      </w:r>
    </w:p>
    <w:p w14:paraId="7871C56D" w14:textId="77777777" w:rsidR="0024241D" w:rsidRPr="0024241D" w:rsidRDefault="0024241D" w:rsidP="0024241D">
      <w:pPr>
        <w:pStyle w:val="NormalWeb"/>
        <w:suppressAutoHyphens/>
        <w:spacing w:after="0" w:line="240" w:lineRule="auto"/>
        <w:contextualSpacing/>
        <w:rPr>
          <w:rFonts w:asciiTheme="minorHAnsi" w:hAnsiTheme="minorHAnsi" w:cstheme="minorHAnsi"/>
        </w:rPr>
      </w:pPr>
    </w:p>
    <w:p w14:paraId="3FAFCED3" w14:textId="639C8170" w:rsidR="0024241D" w:rsidRPr="0024241D" w:rsidRDefault="0024241D" w:rsidP="001E0B3B">
      <w:pPr>
        <w:pStyle w:val="NormalWeb"/>
        <w:numPr>
          <w:ilvl w:val="0"/>
          <w:numId w:val="19"/>
        </w:numPr>
        <w:suppressAutoHyphens/>
        <w:spacing w:after="0" w:line="240" w:lineRule="auto"/>
        <w:contextualSpacing/>
        <w:rPr>
          <w:rFonts w:asciiTheme="minorHAnsi" w:hAnsiTheme="minorHAnsi" w:cstheme="minorHAnsi"/>
        </w:rPr>
      </w:pPr>
      <w:r w:rsidRPr="0024241D">
        <w:rPr>
          <w:rFonts w:asciiTheme="minorHAnsi" w:hAnsiTheme="minorHAnsi" w:cstheme="minorHAnsi"/>
        </w:rPr>
        <w:t>Identify and classify sensitive information within the web application, such as user credentials, financial data, or personally identifiable information (PII).</w:t>
      </w:r>
    </w:p>
    <w:p w14:paraId="569E419A" w14:textId="4946476B" w:rsidR="0024241D" w:rsidRPr="0024241D" w:rsidRDefault="0024241D" w:rsidP="001E0B3B">
      <w:pPr>
        <w:pStyle w:val="NormalWeb"/>
        <w:numPr>
          <w:ilvl w:val="0"/>
          <w:numId w:val="19"/>
        </w:numPr>
        <w:suppressAutoHyphens/>
        <w:spacing w:after="0" w:line="240" w:lineRule="auto"/>
        <w:contextualSpacing/>
        <w:rPr>
          <w:rFonts w:asciiTheme="minorHAnsi" w:hAnsiTheme="minorHAnsi" w:cstheme="minorHAnsi"/>
        </w:rPr>
      </w:pPr>
      <w:r w:rsidRPr="0024241D">
        <w:rPr>
          <w:rFonts w:asciiTheme="minorHAnsi" w:hAnsiTheme="minorHAnsi" w:cstheme="minorHAnsi"/>
        </w:rPr>
        <w:t>Implement strong access controls to restrict access to sensitive data based on user roles and privileges.</w:t>
      </w:r>
    </w:p>
    <w:p w14:paraId="26C60E9C" w14:textId="4827D4D7" w:rsidR="0024241D" w:rsidRDefault="0024241D" w:rsidP="00F00879">
      <w:pPr>
        <w:pStyle w:val="NormalWeb"/>
        <w:numPr>
          <w:ilvl w:val="0"/>
          <w:numId w:val="19"/>
        </w:numPr>
        <w:suppressAutoHyphens/>
        <w:spacing w:after="0" w:line="240" w:lineRule="auto"/>
        <w:contextualSpacing/>
        <w:rPr>
          <w:rFonts w:asciiTheme="minorHAnsi" w:hAnsiTheme="minorHAnsi" w:cstheme="minorHAnsi"/>
        </w:rPr>
      </w:pPr>
      <w:r w:rsidRPr="0024241D">
        <w:rPr>
          <w:rFonts w:asciiTheme="minorHAnsi" w:hAnsiTheme="minorHAnsi" w:cstheme="minorHAnsi"/>
        </w:rPr>
        <w:t>Regularly review and audit access controls to ensure they are configured correctly and enforced consistently.</w:t>
      </w:r>
    </w:p>
    <w:p w14:paraId="0D504CC6" w14:textId="77777777" w:rsidR="00F00879" w:rsidRPr="0024241D" w:rsidRDefault="00F00879" w:rsidP="00316DDB">
      <w:pPr>
        <w:pStyle w:val="NormalWeb"/>
        <w:suppressAutoHyphens/>
        <w:spacing w:after="0" w:line="240" w:lineRule="auto"/>
        <w:ind w:left="1080"/>
        <w:contextualSpacing/>
        <w:rPr>
          <w:rFonts w:asciiTheme="minorHAnsi" w:hAnsiTheme="minorHAnsi" w:cstheme="minorHAnsi"/>
        </w:rPr>
      </w:pPr>
    </w:p>
    <w:p w14:paraId="027E33C0" w14:textId="77777777" w:rsidR="0024241D" w:rsidRPr="0024241D" w:rsidRDefault="0024241D" w:rsidP="0024241D">
      <w:pPr>
        <w:pStyle w:val="NormalWeb"/>
        <w:suppressAutoHyphens/>
        <w:spacing w:after="0" w:line="240" w:lineRule="auto"/>
        <w:contextualSpacing/>
        <w:rPr>
          <w:rFonts w:asciiTheme="minorHAnsi" w:hAnsiTheme="minorHAnsi" w:cstheme="minorHAnsi"/>
        </w:rPr>
      </w:pPr>
      <w:r w:rsidRPr="0024241D">
        <w:rPr>
          <w:rFonts w:asciiTheme="minorHAnsi" w:hAnsiTheme="minorHAnsi" w:cstheme="minorHAnsi"/>
        </w:rPr>
        <w:t>Missing Release of Memory after Effective Lifetime:</w:t>
      </w:r>
    </w:p>
    <w:p w14:paraId="3E93F822" w14:textId="77777777" w:rsidR="0024241D" w:rsidRPr="0024241D" w:rsidRDefault="0024241D" w:rsidP="0024241D">
      <w:pPr>
        <w:pStyle w:val="NormalWeb"/>
        <w:suppressAutoHyphens/>
        <w:spacing w:after="0" w:line="240" w:lineRule="auto"/>
        <w:contextualSpacing/>
        <w:rPr>
          <w:rFonts w:asciiTheme="minorHAnsi" w:hAnsiTheme="minorHAnsi" w:cstheme="minorHAnsi"/>
        </w:rPr>
      </w:pPr>
    </w:p>
    <w:p w14:paraId="4DA310B6" w14:textId="05D50AF2" w:rsidR="0024241D" w:rsidRPr="0024241D" w:rsidRDefault="0024241D" w:rsidP="00F00879">
      <w:pPr>
        <w:pStyle w:val="NormalWeb"/>
        <w:numPr>
          <w:ilvl w:val="0"/>
          <w:numId w:val="19"/>
        </w:numPr>
        <w:suppressAutoHyphens/>
        <w:spacing w:after="0" w:line="240" w:lineRule="auto"/>
        <w:contextualSpacing/>
        <w:rPr>
          <w:rFonts w:asciiTheme="minorHAnsi" w:hAnsiTheme="minorHAnsi" w:cstheme="minorHAnsi"/>
        </w:rPr>
      </w:pPr>
      <w:r w:rsidRPr="0024241D">
        <w:rPr>
          <w:rFonts w:asciiTheme="minorHAnsi" w:hAnsiTheme="minorHAnsi" w:cstheme="minorHAnsi"/>
        </w:rPr>
        <w:t>Conduct a code review to identify areas where memory is allocated but not properly released.</w:t>
      </w:r>
    </w:p>
    <w:p w14:paraId="03C4F73A" w14:textId="7CD68261" w:rsidR="0024241D" w:rsidRPr="0024241D" w:rsidRDefault="0024241D" w:rsidP="00F00879">
      <w:pPr>
        <w:pStyle w:val="NormalWeb"/>
        <w:numPr>
          <w:ilvl w:val="0"/>
          <w:numId w:val="19"/>
        </w:numPr>
        <w:suppressAutoHyphens/>
        <w:spacing w:after="0" w:line="240" w:lineRule="auto"/>
        <w:contextualSpacing/>
        <w:rPr>
          <w:rFonts w:asciiTheme="minorHAnsi" w:hAnsiTheme="minorHAnsi" w:cstheme="minorHAnsi"/>
        </w:rPr>
      </w:pPr>
      <w:r w:rsidRPr="0024241D">
        <w:rPr>
          <w:rFonts w:asciiTheme="minorHAnsi" w:hAnsiTheme="minorHAnsi" w:cstheme="minorHAnsi"/>
        </w:rPr>
        <w:lastRenderedPageBreak/>
        <w:t>Implement automated tools or frameworks that assist in identifying memory leaks or improper memory management.</w:t>
      </w:r>
    </w:p>
    <w:p w14:paraId="364D2F22" w14:textId="26611A55" w:rsidR="0024241D" w:rsidRPr="0024241D" w:rsidRDefault="0024241D" w:rsidP="00F00879">
      <w:pPr>
        <w:pStyle w:val="NormalWeb"/>
        <w:numPr>
          <w:ilvl w:val="0"/>
          <w:numId w:val="19"/>
        </w:numPr>
        <w:suppressAutoHyphens/>
        <w:spacing w:after="0" w:line="240" w:lineRule="auto"/>
        <w:contextualSpacing/>
        <w:rPr>
          <w:rFonts w:asciiTheme="minorHAnsi" w:hAnsiTheme="minorHAnsi" w:cstheme="minorHAnsi"/>
        </w:rPr>
      </w:pPr>
      <w:r w:rsidRPr="0024241D">
        <w:rPr>
          <w:rFonts w:asciiTheme="minorHAnsi" w:hAnsiTheme="minorHAnsi" w:cstheme="minorHAnsi"/>
        </w:rPr>
        <w:t>Follow best practices for memory management, including deallocating memory when it is no longer needed.</w:t>
      </w:r>
    </w:p>
    <w:p w14:paraId="1115992D" w14:textId="29A16101" w:rsidR="00633E80" w:rsidRPr="001650C9" w:rsidRDefault="0024241D" w:rsidP="0024241D">
      <w:pPr>
        <w:pStyle w:val="NormalWeb"/>
        <w:suppressAutoHyphens/>
        <w:spacing w:before="0" w:beforeAutospacing="0" w:after="0" w:afterAutospacing="0" w:line="240" w:lineRule="auto"/>
        <w:contextualSpacing/>
        <w:rPr>
          <w:rFonts w:asciiTheme="minorHAnsi" w:hAnsiTheme="minorHAnsi" w:cstheme="minorHAnsi"/>
        </w:rPr>
      </w:pPr>
      <w:r w:rsidRPr="0024241D">
        <w:rPr>
          <w:rFonts w:asciiTheme="minorHAnsi" w:hAnsiTheme="minorHAnsi" w:cstheme="minorHAnsi"/>
        </w:rPr>
        <w:t>.</w:t>
      </w:r>
    </w:p>
    <w:sectPr w:rsidR="00633E80" w:rsidRPr="001650C9" w:rsidSect="00C41B36">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6EC8A" w14:textId="77777777" w:rsidR="002B1BE5" w:rsidRDefault="002B1BE5" w:rsidP="002F3F84">
      <w:r>
        <w:separator/>
      </w:r>
    </w:p>
  </w:endnote>
  <w:endnote w:type="continuationSeparator" w:id="0">
    <w:p w14:paraId="6BD334D8" w14:textId="77777777" w:rsidR="002B1BE5" w:rsidRDefault="002B1BE5" w:rsidP="002F3F84">
      <w:r>
        <w:continuationSeparator/>
      </w:r>
    </w:p>
  </w:endnote>
  <w:endnote w:type="continuationNotice" w:id="1">
    <w:p w14:paraId="149A829A" w14:textId="77777777" w:rsidR="002B1BE5" w:rsidRDefault="002B1B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79B10" w14:textId="77777777" w:rsidR="002B1BE5" w:rsidRDefault="002B1BE5" w:rsidP="002F3F84">
      <w:r>
        <w:separator/>
      </w:r>
    </w:p>
  </w:footnote>
  <w:footnote w:type="continuationSeparator" w:id="0">
    <w:p w14:paraId="2FDF5BB8" w14:textId="77777777" w:rsidR="002B1BE5" w:rsidRDefault="002B1BE5" w:rsidP="002F3F84">
      <w:r>
        <w:continuationSeparator/>
      </w:r>
    </w:p>
  </w:footnote>
  <w:footnote w:type="continuationNotice" w:id="1">
    <w:p w14:paraId="57AE59CD" w14:textId="77777777" w:rsidR="002B1BE5" w:rsidRDefault="002B1B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2A713D"/>
    <w:multiLevelType w:val="hybridMultilevel"/>
    <w:tmpl w:val="75687416"/>
    <w:lvl w:ilvl="0" w:tplc="1698112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1"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D53153"/>
    <w:multiLevelType w:val="hybridMultilevel"/>
    <w:tmpl w:val="0DA4D162"/>
    <w:lvl w:ilvl="0" w:tplc="51C44644">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AA87318"/>
    <w:multiLevelType w:val="hybridMultilevel"/>
    <w:tmpl w:val="B57E3A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8"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94940866">
    <w:abstractNumId w:val="17"/>
  </w:num>
  <w:num w:numId="2" w16cid:durableId="1584298458">
    <w:abstractNumId w:val="1"/>
  </w:num>
  <w:num w:numId="3" w16cid:durableId="1973440452">
    <w:abstractNumId w:val="4"/>
  </w:num>
  <w:num w:numId="4" w16cid:durableId="709837061">
    <w:abstractNumId w:val="11"/>
  </w:num>
  <w:num w:numId="5" w16cid:durableId="1435519406">
    <w:abstractNumId w:val="10"/>
  </w:num>
  <w:num w:numId="6" w16cid:durableId="517356087">
    <w:abstractNumId w:val="9"/>
  </w:num>
  <w:num w:numId="7" w16cid:durableId="522405893">
    <w:abstractNumId w:val="5"/>
  </w:num>
  <w:num w:numId="8" w16cid:durableId="1447652019">
    <w:abstractNumId w:val="13"/>
  </w:num>
  <w:num w:numId="9" w16cid:durableId="1764884635">
    <w:abstractNumId w:val="12"/>
    <w:lvlOverride w:ilvl="0">
      <w:lvl w:ilvl="0">
        <w:numFmt w:val="lowerLetter"/>
        <w:lvlText w:val="%1."/>
        <w:lvlJc w:val="left"/>
      </w:lvl>
    </w:lvlOverride>
  </w:num>
  <w:num w:numId="10" w16cid:durableId="1693997833">
    <w:abstractNumId w:val="6"/>
  </w:num>
  <w:num w:numId="11" w16cid:durableId="1708334453">
    <w:abstractNumId w:val="2"/>
    <w:lvlOverride w:ilvl="0">
      <w:lvl w:ilvl="0">
        <w:numFmt w:val="lowerLetter"/>
        <w:lvlText w:val="%1."/>
        <w:lvlJc w:val="left"/>
      </w:lvl>
    </w:lvlOverride>
  </w:num>
  <w:num w:numId="12" w16cid:durableId="151063507">
    <w:abstractNumId w:val="0"/>
  </w:num>
  <w:num w:numId="13" w16cid:durableId="507984028">
    <w:abstractNumId w:val="14"/>
  </w:num>
  <w:num w:numId="14" w16cid:durableId="1800876168">
    <w:abstractNumId w:val="7"/>
  </w:num>
  <w:num w:numId="15" w16cid:durableId="1512454444">
    <w:abstractNumId w:val="3"/>
  </w:num>
  <w:num w:numId="16" w16cid:durableId="1248340380">
    <w:abstractNumId w:val="18"/>
  </w:num>
  <w:num w:numId="17" w16cid:durableId="639656749">
    <w:abstractNumId w:val="19"/>
  </w:num>
  <w:num w:numId="18" w16cid:durableId="774716405">
    <w:abstractNumId w:val="16"/>
  </w:num>
  <w:num w:numId="19" w16cid:durableId="2104304085">
    <w:abstractNumId w:val="15"/>
  </w:num>
  <w:num w:numId="20" w16cid:durableId="10341101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67480"/>
    <w:rsid w:val="000D2A1B"/>
    <w:rsid w:val="000D3AED"/>
    <w:rsid w:val="000D4B1E"/>
    <w:rsid w:val="000D532F"/>
    <w:rsid w:val="00113667"/>
    <w:rsid w:val="001240EF"/>
    <w:rsid w:val="00156DE4"/>
    <w:rsid w:val="00161B13"/>
    <w:rsid w:val="001650C9"/>
    <w:rsid w:val="00166FDB"/>
    <w:rsid w:val="00187548"/>
    <w:rsid w:val="001A381D"/>
    <w:rsid w:val="001C287B"/>
    <w:rsid w:val="001C364A"/>
    <w:rsid w:val="001C55A7"/>
    <w:rsid w:val="001E0B3B"/>
    <w:rsid w:val="001E5399"/>
    <w:rsid w:val="00200396"/>
    <w:rsid w:val="002079DF"/>
    <w:rsid w:val="00225BE2"/>
    <w:rsid w:val="00226919"/>
    <w:rsid w:val="00234FC3"/>
    <w:rsid w:val="00241035"/>
    <w:rsid w:val="0024241D"/>
    <w:rsid w:val="00250101"/>
    <w:rsid w:val="00262D50"/>
    <w:rsid w:val="00266758"/>
    <w:rsid w:val="00271E26"/>
    <w:rsid w:val="0027536C"/>
    <w:rsid w:val="002778D5"/>
    <w:rsid w:val="00281DF1"/>
    <w:rsid w:val="00283B7F"/>
    <w:rsid w:val="00284793"/>
    <w:rsid w:val="00287BBB"/>
    <w:rsid w:val="002936C7"/>
    <w:rsid w:val="002A443D"/>
    <w:rsid w:val="002A58B1"/>
    <w:rsid w:val="002B1BE5"/>
    <w:rsid w:val="002D79BF"/>
    <w:rsid w:val="002DA730"/>
    <w:rsid w:val="002E5D00"/>
    <w:rsid w:val="002F3F84"/>
    <w:rsid w:val="003076D0"/>
    <w:rsid w:val="00316DDB"/>
    <w:rsid w:val="00321D27"/>
    <w:rsid w:val="0032740C"/>
    <w:rsid w:val="003370FC"/>
    <w:rsid w:val="00352FD0"/>
    <w:rsid w:val="003726AD"/>
    <w:rsid w:val="0037344C"/>
    <w:rsid w:val="00387C42"/>
    <w:rsid w:val="0039254B"/>
    <w:rsid w:val="00393181"/>
    <w:rsid w:val="003A0BF9"/>
    <w:rsid w:val="003B0740"/>
    <w:rsid w:val="003E399D"/>
    <w:rsid w:val="003E5350"/>
    <w:rsid w:val="003F32E7"/>
    <w:rsid w:val="003F4787"/>
    <w:rsid w:val="003F5B00"/>
    <w:rsid w:val="00407934"/>
    <w:rsid w:val="0043665A"/>
    <w:rsid w:val="00455ABA"/>
    <w:rsid w:val="00460DE5"/>
    <w:rsid w:val="0046151B"/>
    <w:rsid w:val="00462F70"/>
    <w:rsid w:val="00463F21"/>
    <w:rsid w:val="004802CA"/>
    <w:rsid w:val="00485402"/>
    <w:rsid w:val="00490040"/>
    <w:rsid w:val="00493E2F"/>
    <w:rsid w:val="004D2055"/>
    <w:rsid w:val="004D476B"/>
    <w:rsid w:val="00520A79"/>
    <w:rsid w:val="00522199"/>
    <w:rsid w:val="00523478"/>
    <w:rsid w:val="00531FBF"/>
    <w:rsid w:val="00532A24"/>
    <w:rsid w:val="005333C2"/>
    <w:rsid w:val="00544AC4"/>
    <w:rsid w:val="005479D5"/>
    <w:rsid w:val="00570D6E"/>
    <w:rsid w:val="0058064D"/>
    <w:rsid w:val="0058528C"/>
    <w:rsid w:val="005A0DB2"/>
    <w:rsid w:val="005A6070"/>
    <w:rsid w:val="005A7C7F"/>
    <w:rsid w:val="005C48BF"/>
    <w:rsid w:val="005C593C"/>
    <w:rsid w:val="005D2396"/>
    <w:rsid w:val="005D6FEA"/>
    <w:rsid w:val="005F574E"/>
    <w:rsid w:val="00611372"/>
    <w:rsid w:val="006147E8"/>
    <w:rsid w:val="00633225"/>
    <w:rsid w:val="00633E80"/>
    <w:rsid w:val="00672A21"/>
    <w:rsid w:val="006955A1"/>
    <w:rsid w:val="006B66FE"/>
    <w:rsid w:val="006C197D"/>
    <w:rsid w:val="006C3269"/>
    <w:rsid w:val="006C355B"/>
    <w:rsid w:val="006F2F77"/>
    <w:rsid w:val="00701A84"/>
    <w:rsid w:val="007033DB"/>
    <w:rsid w:val="007415E6"/>
    <w:rsid w:val="00757DED"/>
    <w:rsid w:val="00760100"/>
    <w:rsid w:val="007617B2"/>
    <w:rsid w:val="00761B04"/>
    <w:rsid w:val="00765798"/>
    <w:rsid w:val="00776757"/>
    <w:rsid w:val="007920B3"/>
    <w:rsid w:val="00794598"/>
    <w:rsid w:val="007C6393"/>
    <w:rsid w:val="007C7A72"/>
    <w:rsid w:val="007E65FD"/>
    <w:rsid w:val="00801C69"/>
    <w:rsid w:val="00811600"/>
    <w:rsid w:val="00812410"/>
    <w:rsid w:val="00822447"/>
    <w:rsid w:val="00825D29"/>
    <w:rsid w:val="00841BCB"/>
    <w:rsid w:val="00847593"/>
    <w:rsid w:val="00855304"/>
    <w:rsid w:val="00861EC1"/>
    <w:rsid w:val="008731C6"/>
    <w:rsid w:val="008A1930"/>
    <w:rsid w:val="008B2F94"/>
    <w:rsid w:val="008E2353"/>
    <w:rsid w:val="008E7E10"/>
    <w:rsid w:val="008F1445"/>
    <w:rsid w:val="008F26B4"/>
    <w:rsid w:val="0090104E"/>
    <w:rsid w:val="00904B82"/>
    <w:rsid w:val="00914B27"/>
    <w:rsid w:val="00921C2E"/>
    <w:rsid w:val="009255C8"/>
    <w:rsid w:val="00940B1A"/>
    <w:rsid w:val="00944D65"/>
    <w:rsid w:val="00966538"/>
    <w:rsid w:val="009714E8"/>
    <w:rsid w:val="00974AE3"/>
    <w:rsid w:val="009774F3"/>
    <w:rsid w:val="00984EC2"/>
    <w:rsid w:val="00992E12"/>
    <w:rsid w:val="009B0AA5"/>
    <w:rsid w:val="009B1496"/>
    <w:rsid w:val="009B48B1"/>
    <w:rsid w:val="009C11B9"/>
    <w:rsid w:val="009C6202"/>
    <w:rsid w:val="009D300D"/>
    <w:rsid w:val="009F6BFB"/>
    <w:rsid w:val="00A12BCB"/>
    <w:rsid w:val="00A45B2C"/>
    <w:rsid w:val="00A472D7"/>
    <w:rsid w:val="00A473A5"/>
    <w:rsid w:val="00A57A92"/>
    <w:rsid w:val="00A66AEC"/>
    <w:rsid w:val="00A71C4B"/>
    <w:rsid w:val="00A728D4"/>
    <w:rsid w:val="00A9068B"/>
    <w:rsid w:val="00A92BAB"/>
    <w:rsid w:val="00AC6BFB"/>
    <w:rsid w:val="00AE5B33"/>
    <w:rsid w:val="00AF1198"/>
    <w:rsid w:val="00AF23D9"/>
    <w:rsid w:val="00AF2A74"/>
    <w:rsid w:val="00AF4C03"/>
    <w:rsid w:val="00AF6AC7"/>
    <w:rsid w:val="00B03C25"/>
    <w:rsid w:val="00B1598A"/>
    <w:rsid w:val="00B1648E"/>
    <w:rsid w:val="00B202AD"/>
    <w:rsid w:val="00B20F52"/>
    <w:rsid w:val="00B31D4B"/>
    <w:rsid w:val="00B35185"/>
    <w:rsid w:val="00B46BAB"/>
    <w:rsid w:val="00B50C83"/>
    <w:rsid w:val="00B60980"/>
    <w:rsid w:val="00B66A6E"/>
    <w:rsid w:val="00B70EF1"/>
    <w:rsid w:val="00B9493A"/>
    <w:rsid w:val="00BB1033"/>
    <w:rsid w:val="00BD046E"/>
    <w:rsid w:val="00BD4019"/>
    <w:rsid w:val="00BE6E46"/>
    <w:rsid w:val="00BF2E4C"/>
    <w:rsid w:val="00C03CF8"/>
    <w:rsid w:val="00C06A29"/>
    <w:rsid w:val="00C07085"/>
    <w:rsid w:val="00C41B36"/>
    <w:rsid w:val="00C56FC2"/>
    <w:rsid w:val="00C755B9"/>
    <w:rsid w:val="00C8056A"/>
    <w:rsid w:val="00C94751"/>
    <w:rsid w:val="00CB16D1"/>
    <w:rsid w:val="00CB2008"/>
    <w:rsid w:val="00CD774B"/>
    <w:rsid w:val="00CD7D72"/>
    <w:rsid w:val="00CE44E9"/>
    <w:rsid w:val="00CF0E92"/>
    <w:rsid w:val="00D000D3"/>
    <w:rsid w:val="00D11EFC"/>
    <w:rsid w:val="00D247D6"/>
    <w:rsid w:val="00D27FB4"/>
    <w:rsid w:val="00D70D0F"/>
    <w:rsid w:val="00D712C6"/>
    <w:rsid w:val="00D74678"/>
    <w:rsid w:val="00D8455A"/>
    <w:rsid w:val="00D9009F"/>
    <w:rsid w:val="00D92C48"/>
    <w:rsid w:val="00D93A75"/>
    <w:rsid w:val="00DB63D9"/>
    <w:rsid w:val="00DC2970"/>
    <w:rsid w:val="00DC6511"/>
    <w:rsid w:val="00DD3256"/>
    <w:rsid w:val="00E02BD0"/>
    <w:rsid w:val="00E113D0"/>
    <w:rsid w:val="00E13F1E"/>
    <w:rsid w:val="00E2188F"/>
    <w:rsid w:val="00E2280C"/>
    <w:rsid w:val="00E51CF6"/>
    <w:rsid w:val="00E63B45"/>
    <w:rsid w:val="00E66FC0"/>
    <w:rsid w:val="00E772E2"/>
    <w:rsid w:val="00E95288"/>
    <w:rsid w:val="00E958A5"/>
    <w:rsid w:val="00ED4ADC"/>
    <w:rsid w:val="00EE3EAE"/>
    <w:rsid w:val="00EF3304"/>
    <w:rsid w:val="00F00879"/>
    <w:rsid w:val="00F143F0"/>
    <w:rsid w:val="00F242B5"/>
    <w:rsid w:val="00F41864"/>
    <w:rsid w:val="00F43703"/>
    <w:rsid w:val="00F66C9E"/>
    <w:rsid w:val="00F67F76"/>
    <w:rsid w:val="00F908A6"/>
    <w:rsid w:val="00F96064"/>
    <w:rsid w:val="00FA29B4"/>
    <w:rsid w:val="00FA58FA"/>
    <w:rsid w:val="00FC05D5"/>
    <w:rsid w:val="00FC4A94"/>
    <w:rsid w:val="00FD49A6"/>
    <w:rsid w:val="00FD596B"/>
    <w:rsid w:val="00FE7DDD"/>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47062">
      <w:bodyDiv w:val="1"/>
      <w:marLeft w:val="0"/>
      <w:marRight w:val="0"/>
      <w:marTop w:val="0"/>
      <w:marBottom w:val="0"/>
      <w:divBdr>
        <w:top w:val="none" w:sz="0" w:space="0" w:color="auto"/>
        <w:left w:val="none" w:sz="0" w:space="0" w:color="auto"/>
        <w:bottom w:val="none" w:sz="0" w:space="0" w:color="auto"/>
        <w:right w:val="none" w:sz="0" w:space="0" w:color="auto"/>
      </w:divBdr>
    </w:div>
    <w:div w:id="299460256">
      <w:bodyDiv w:val="1"/>
      <w:marLeft w:val="0"/>
      <w:marRight w:val="0"/>
      <w:marTop w:val="0"/>
      <w:marBottom w:val="0"/>
      <w:divBdr>
        <w:top w:val="none" w:sz="0" w:space="0" w:color="auto"/>
        <w:left w:val="none" w:sz="0" w:space="0" w:color="auto"/>
        <w:bottom w:val="none" w:sz="0" w:space="0" w:color="auto"/>
        <w:right w:val="none" w:sz="0" w:space="0" w:color="auto"/>
      </w:divBdr>
    </w:div>
    <w:div w:id="303315913">
      <w:bodyDiv w:val="1"/>
      <w:marLeft w:val="0"/>
      <w:marRight w:val="0"/>
      <w:marTop w:val="0"/>
      <w:marBottom w:val="0"/>
      <w:divBdr>
        <w:top w:val="none" w:sz="0" w:space="0" w:color="auto"/>
        <w:left w:val="none" w:sz="0" w:space="0" w:color="auto"/>
        <w:bottom w:val="none" w:sz="0" w:space="0" w:color="auto"/>
        <w:right w:val="none" w:sz="0" w:space="0" w:color="auto"/>
      </w:divBdr>
    </w:div>
    <w:div w:id="449738019">
      <w:bodyDiv w:val="1"/>
      <w:marLeft w:val="0"/>
      <w:marRight w:val="0"/>
      <w:marTop w:val="0"/>
      <w:marBottom w:val="0"/>
      <w:divBdr>
        <w:top w:val="none" w:sz="0" w:space="0" w:color="auto"/>
        <w:left w:val="none" w:sz="0" w:space="0" w:color="auto"/>
        <w:bottom w:val="none" w:sz="0" w:space="0" w:color="auto"/>
        <w:right w:val="none" w:sz="0" w:space="0" w:color="auto"/>
      </w:divBdr>
    </w:div>
    <w:div w:id="458230803">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2451936">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47843346">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3754863">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69733257">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20639040">
      <w:bodyDiv w:val="1"/>
      <w:marLeft w:val="0"/>
      <w:marRight w:val="0"/>
      <w:marTop w:val="0"/>
      <w:marBottom w:val="0"/>
      <w:divBdr>
        <w:top w:val="none" w:sz="0" w:space="0" w:color="auto"/>
        <w:left w:val="none" w:sz="0" w:space="0" w:color="auto"/>
        <w:bottom w:val="none" w:sz="0" w:space="0" w:color="auto"/>
        <w:right w:val="none" w:sz="0" w:space="0" w:color="auto"/>
      </w:divBdr>
    </w:div>
    <w:div w:id="733629408">
      <w:bodyDiv w:val="1"/>
      <w:marLeft w:val="0"/>
      <w:marRight w:val="0"/>
      <w:marTop w:val="0"/>
      <w:marBottom w:val="0"/>
      <w:divBdr>
        <w:top w:val="none" w:sz="0" w:space="0" w:color="auto"/>
        <w:left w:val="none" w:sz="0" w:space="0" w:color="auto"/>
        <w:bottom w:val="none" w:sz="0" w:space="0" w:color="auto"/>
        <w:right w:val="none" w:sz="0" w:space="0" w:color="auto"/>
      </w:divBdr>
    </w:div>
    <w:div w:id="772941301">
      <w:bodyDiv w:val="1"/>
      <w:marLeft w:val="0"/>
      <w:marRight w:val="0"/>
      <w:marTop w:val="0"/>
      <w:marBottom w:val="0"/>
      <w:divBdr>
        <w:top w:val="none" w:sz="0" w:space="0" w:color="auto"/>
        <w:left w:val="none" w:sz="0" w:space="0" w:color="auto"/>
        <w:bottom w:val="none" w:sz="0" w:space="0" w:color="auto"/>
        <w:right w:val="none" w:sz="0" w:space="0" w:color="auto"/>
      </w:divBdr>
    </w:div>
    <w:div w:id="807623627">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449211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46363324">
      <w:bodyDiv w:val="1"/>
      <w:marLeft w:val="0"/>
      <w:marRight w:val="0"/>
      <w:marTop w:val="0"/>
      <w:marBottom w:val="0"/>
      <w:divBdr>
        <w:top w:val="none" w:sz="0" w:space="0" w:color="auto"/>
        <w:left w:val="none" w:sz="0" w:space="0" w:color="auto"/>
        <w:bottom w:val="none" w:sz="0" w:space="0" w:color="auto"/>
        <w:right w:val="none" w:sz="0" w:space="0" w:color="auto"/>
      </w:divBdr>
    </w:div>
    <w:div w:id="1253315090">
      <w:bodyDiv w:val="1"/>
      <w:marLeft w:val="0"/>
      <w:marRight w:val="0"/>
      <w:marTop w:val="0"/>
      <w:marBottom w:val="0"/>
      <w:divBdr>
        <w:top w:val="none" w:sz="0" w:space="0" w:color="auto"/>
        <w:left w:val="none" w:sz="0" w:space="0" w:color="auto"/>
        <w:bottom w:val="none" w:sz="0" w:space="0" w:color="auto"/>
        <w:right w:val="none" w:sz="0" w:space="0" w:color="auto"/>
      </w:divBdr>
    </w:div>
    <w:div w:id="1466316615">
      <w:bodyDiv w:val="1"/>
      <w:marLeft w:val="0"/>
      <w:marRight w:val="0"/>
      <w:marTop w:val="0"/>
      <w:marBottom w:val="0"/>
      <w:divBdr>
        <w:top w:val="none" w:sz="0" w:space="0" w:color="auto"/>
        <w:left w:val="none" w:sz="0" w:space="0" w:color="auto"/>
        <w:bottom w:val="none" w:sz="0" w:space="0" w:color="auto"/>
        <w:right w:val="none" w:sz="0" w:space="0" w:color="auto"/>
      </w:divBdr>
    </w:div>
    <w:div w:id="1489857498">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33960941">
      <w:bodyDiv w:val="1"/>
      <w:marLeft w:val="0"/>
      <w:marRight w:val="0"/>
      <w:marTop w:val="0"/>
      <w:marBottom w:val="0"/>
      <w:divBdr>
        <w:top w:val="none" w:sz="0" w:space="0" w:color="auto"/>
        <w:left w:val="none" w:sz="0" w:space="0" w:color="auto"/>
        <w:bottom w:val="none" w:sz="0" w:space="0" w:color="auto"/>
        <w:right w:val="none" w:sz="0" w:space="0" w:color="auto"/>
      </w:divBdr>
    </w:div>
    <w:div w:id="1646011539">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02432540">
      <w:bodyDiv w:val="1"/>
      <w:marLeft w:val="0"/>
      <w:marRight w:val="0"/>
      <w:marTop w:val="0"/>
      <w:marBottom w:val="0"/>
      <w:divBdr>
        <w:top w:val="none" w:sz="0" w:space="0" w:color="auto"/>
        <w:left w:val="none" w:sz="0" w:space="0" w:color="auto"/>
        <w:bottom w:val="none" w:sz="0" w:space="0" w:color="auto"/>
        <w:right w:val="none" w:sz="0" w:space="0" w:color="auto"/>
      </w:divBdr>
      <w:divsChild>
        <w:div w:id="357044251">
          <w:marLeft w:val="0"/>
          <w:marRight w:val="0"/>
          <w:marTop w:val="0"/>
          <w:marBottom w:val="0"/>
          <w:divBdr>
            <w:top w:val="none" w:sz="0" w:space="0" w:color="auto"/>
            <w:left w:val="none" w:sz="0" w:space="0" w:color="auto"/>
            <w:bottom w:val="none" w:sz="0" w:space="0" w:color="auto"/>
            <w:right w:val="none" w:sz="0" w:space="0" w:color="auto"/>
          </w:divBdr>
        </w:div>
        <w:div w:id="1689521944">
          <w:marLeft w:val="0"/>
          <w:marRight w:val="0"/>
          <w:marTop w:val="0"/>
          <w:marBottom w:val="0"/>
          <w:divBdr>
            <w:top w:val="none" w:sz="0" w:space="0" w:color="auto"/>
            <w:left w:val="none" w:sz="0" w:space="0" w:color="auto"/>
            <w:bottom w:val="none" w:sz="0" w:space="0" w:color="auto"/>
            <w:right w:val="none" w:sz="0" w:space="0" w:color="auto"/>
          </w:divBdr>
        </w:div>
        <w:div w:id="119612425">
          <w:marLeft w:val="0"/>
          <w:marRight w:val="0"/>
          <w:marTop w:val="0"/>
          <w:marBottom w:val="0"/>
          <w:divBdr>
            <w:top w:val="none" w:sz="0" w:space="0" w:color="auto"/>
            <w:left w:val="none" w:sz="0" w:space="0" w:color="auto"/>
            <w:bottom w:val="none" w:sz="0" w:space="0" w:color="auto"/>
            <w:right w:val="none" w:sz="0" w:space="0" w:color="auto"/>
          </w:divBdr>
        </w:div>
        <w:div w:id="307051951">
          <w:marLeft w:val="0"/>
          <w:marRight w:val="0"/>
          <w:marTop w:val="0"/>
          <w:marBottom w:val="0"/>
          <w:divBdr>
            <w:top w:val="none" w:sz="0" w:space="0" w:color="auto"/>
            <w:left w:val="none" w:sz="0" w:space="0" w:color="auto"/>
            <w:bottom w:val="none" w:sz="0" w:space="0" w:color="auto"/>
            <w:right w:val="none" w:sz="0" w:space="0" w:color="auto"/>
          </w:divBdr>
        </w:div>
        <w:div w:id="224147976">
          <w:marLeft w:val="0"/>
          <w:marRight w:val="0"/>
          <w:marTop w:val="0"/>
          <w:marBottom w:val="0"/>
          <w:divBdr>
            <w:top w:val="none" w:sz="0" w:space="0" w:color="auto"/>
            <w:left w:val="none" w:sz="0" w:space="0" w:color="auto"/>
            <w:bottom w:val="none" w:sz="0" w:space="0" w:color="auto"/>
            <w:right w:val="none" w:sz="0" w:space="0" w:color="auto"/>
          </w:divBdr>
        </w:div>
      </w:divsChild>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8062600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44846470">
      <w:bodyDiv w:val="1"/>
      <w:marLeft w:val="0"/>
      <w:marRight w:val="0"/>
      <w:marTop w:val="0"/>
      <w:marBottom w:val="0"/>
      <w:divBdr>
        <w:top w:val="none" w:sz="0" w:space="0" w:color="auto"/>
        <w:left w:val="none" w:sz="0" w:space="0" w:color="auto"/>
        <w:bottom w:val="none" w:sz="0" w:space="0" w:color="auto"/>
        <w:right w:val="none" w:sz="0" w:space="0" w:color="auto"/>
      </w:divBdr>
    </w:div>
    <w:div w:id="1976131827">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129660915">
      <w:bodyDiv w:val="1"/>
      <w:marLeft w:val="0"/>
      <w:marRight w:val="0"/>
      <w:marTop w:val="0"/>
      <w:marBottom w:val="0"/>
      <w:divBdr>
        <w:top w:val="none" w:sz="0" w:space="0" w:color="auto"/>
        <w:left w:val="none" w:sz="0" w:space="0" w:color="auto"/>
        <w:bottom w:val="none" w:sz="0" w:space="0" w:color="auto"/>
        <w:right w:val="none" w:sz="0" w:space="0" w:color="auto"/>
      </w:divBdr>
    </w:div>
    <w:div w:id="213432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1679</TotalTime>
  <Pages>8</Pages>
  <Words>1273</Words>
  <Characters>7259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Duke Crawford</cp:lastModifiedBy>
  <cp:revision>111</cp:revision>
  <dcterms:created xsi:type="dcterms:W3CDTF">2023-07-09T13:45:00Z</dcterms:created>
  <dcterms:modified xsi:type="dcterms:W3CDTF">2023-07-10T17:56:00Z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44b516af8bdda513e7007933017f168c534028afda4ad0deaf321a60e6013702</vt:lpwstr>
  </property>
</Properties>
</file>