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Rule="auto"/>
        <w:rPr>
          <w:rFonts w:ascii="Georgia" w:cs="Georgia" w:eastAsia="Georgia" w:hAnsi="Georgia"/>
          <w:sz w:val="20"/>
          <w:szCs w:val="20"/>
        </w:rPr>
      </w:pPr>
      <w:bookmarkStart w:colFirst="0" w:colLast="0" w:name="_heading=h.v7rfeehrqz3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0" w:before="0" w:lineRule="auto"/>
        <w:rPr>
          <w:rFonts w:ascii="Georgia" w:cs="Georgia" w:eastAsia="Georgia" w:hAnsi="Georgia"/>
          <w:b w:val="1"/>
          <w:bCs w:val="1"/>
          <w:sz w:val="20"/>
          <w:szCs w:val="20"/>
        </w:rPr>
      </w:pPr>
      <w:bookmarkStart w:colFirst="0" w:colLast="0" w:name="_heading=h.ui9gkkgl2sc1" w:id="1"/>
      <w:bookmarkEnd w:id="1"/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Education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0" w:before="0" w:lineRule="auto"/>
        <w:rPr>
          <w:rFonts w:ascii="Georgia" w:cs="Georgia" w:eastAsia="Georgia" w:hAnsi="Georgia"/>
          <w:i w:val="1"/>
          <w:iCs w:val="1"/>
          <w:color w:val="000000"/>
          <w:sz w:val="20"/>
          <w:szCs w:val="20"/>
        </w:rPr>
      </w:pPr>
      <w:bookmarkStart w:colFirst="0" w:colLast="0" w:name="_heading=h.zf5q7vk68lwq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0"/>
          <w:szCs w:val="20"/>
          <w:rtl w:val="0"/>
        </w:rPr>
        <w:t xml:space="preserve">University of Toronto Scarborough    </w:t>
        <w:tab/>
        <w:tab/>
        <w:t xml:space="preserve"> </w:t>
        <w:tab/>
        <w:tab/>
        <w:tab/>
        <w:t xml:space="preserve">       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000000"/>
          <w:sz w:val="20"/>
          <w:szCs w:val="20"/>
          <w:rtl w:val="0"/>
        </w:rPr>
        <w:t xml:space="preserve"> Expected Graduation: June 2028</w:t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Honors Bachelor of Science (Co-op) in Computer Science</w:t>
        <w:tab/>
        <w:tab/>
        <w:tab/>
        <w:tab/>
        <w:tab/>
        <w:t xml:space="preserve">     Sept. 2023 -- Present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Specialist in Software Engineering 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before="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University of Toronto Entrance Scholarship (7800 dollars renewable)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before="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Relevant Coursework: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Engineering Large Software Systems, Web Programming, Numerical Algorithms, Data Structures &amp; Algorithms, Operating Systems, Database Systems</w:t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0" w:before="0" w:lineRule="auto"/>
        <w:rPr>
          <w:rFonts w:ascii="Georgia" w:cs="Georgia" w:eastAsia="Georgia" w:hAnsi="Georgia"/>
          <w:sz w:val="20"/>
          <w:szCs w:val="20"/>
        </w:rPr>
      </w:pPr>
      <w:bookmarkStart w:colFirst="0" w:colLast="0" w:name="_heading=h.5h1hucxqdvcv" w:id="3"/>
      <w:bookmarkEnd w:id="3"/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Programming Languages: 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Python, Java, C, JavaScript, TypeScript, SQL, Racket, Haskell, Prolog, Scala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Frontend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: React, HTML, CSS, Responsive Design, Context API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Backend &amp; Cloud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: Node.js, REST APIs, PostgreSQL, Firebase (Firestore, Cloud Messaging), GCP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: Git, Linux, CI/CD, VS Code, Docker, Jira, Postman</w:t>
      </w:r>
    </w:p>
    <w:p w:rsidR="00000000" w:rsidDel="00000000" w:rsidP="00000000" w:rsidRDefault="00000000" w:rsidRPr="00000000" w14:paraId="0000000F">
      <w:pPr>
        <w:spacing w:after="0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0" w:before="0" w:lineRule="auto"/>
        <w:rPr>
          <w:rFonts w:ascii="Georgia" w:cs="Georgia" w:eastAsia="Georgia" w:hAnsi="Georgia"/>
          <w:sz w:val="20"/>
          <w:szCs w:val="20"/>
        </w:rPr>
      </w:pPr>
      <w:bookmarkStart w:colFirst="0" w:colLast="0" w:name="_heading=h.7h4g7gnf6dqu" w:id="4"/>
      <w:bookmarkEnd w:id="4"/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Projects </w:t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TaskMate: AI-Powered Task Manager 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| React, TypeScript, Firebase, Gemini API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rFonts w:ascii="Georgia" w:cs="Georgia" w:eastAsia="Georgia" w:hAnsi="Georgia"/>
          <w:color w:val="000000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Engineered AI-driven task manager converting voice notes into energy-sorted tasks using Google Gemini API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Built reliable push reminders via Firebase Cloud Messaging &amp; serverless functions for background delivery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Secured backend architecture verifying Firebase tokens to protect API keys; deployed on Netlify with CI/CD</w:t>
      </w:r>
    </w:p>
    <w:p w:rsidR="00000000" w:rsidDel="00000000" w:rsidP="00000000" w:rsidRDefault="00000000" w:rsidRPr="00000000" w14:paraId="00000016">
      <w:pPr>
        <w:ind w:left="72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0" w:before="0" w:lineRule="auto"/>
        <w:rPr>
          <w:rFonts w:ascii="Georgia" w:cs="Georgia" w:eastAsia="Georgia" w:hAnsi="Georgia"/>
          <w:sz w:val="20"/>
          <w:szCs w:val="20"/>
        </w:rPr>
      </w:pPr>
      <w:bookmarkStart w:colFirst="0" w:colLast="0" w:name="_heading=h.xbu3o8pn0mnf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0"/>
          <w:szCs w:val="20"/>
          <w:rtl w:val="0"/>
        </w:rPr>
        <w:t xml:space="preserve">Planetze Sustainability App </w:t>
      </w:r>
      <w:r w:rsidDel="00000000" w:rsidR="00000000" w:rsidRPr="00000000">
        <w:rPr>
          <w:rFonts w:ascii="Georgia" w:cs="Georgia" w:eastAsia="Georgia" w:hAnsi="Georgia"/>
          <w:color w:val="000000"/>
          <w:sz w:val="20"/>
          <w:szCs w:val="20"/>
          <w:rtl w:val="0"/>
        </w:rPr>
        <w:t xml:space="preserve">| React, Firebase Firestore, Agile/Git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Developed a low-latency carbon footprint tracking system under strict Agile sprint schedules with code reviews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Architected modular, stateful React components integrated with Firestore to optimize UI render times and backend sync</w:t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after="0" w:before="0" w:lineRule="auto"/>
        <w:rPr>
          <w:rFonts w:ascii="Georgia" w:cs="Georgia" w:eastAsia="Georgia" w:hAnsi="Georgia"/>
          <w:color w:val="000000"/>
          <w:sz w:val="20"/>
          <w:szCs w:val="20"/>
        </w:rPr>
      </w:pPr>
      <w:bookmarkStart w:colFirst="0" w:colLast="0" w:name="_heading=h.o26d6mdoy34y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0"/>
          <w:szCs w:val="20"/>
          <w:rtl w:val="0"/>
        </w:rPr>
        <w:t xml:space="preserve">Social NetWork for Stocks App </w:t>
      </w:r>
      <w:r w:rsidDel="00000000" w:rsidR="00000000" w:rsidRPr="00000000">
        <w:rPr>
          <w:rFonts w:ascii="Georgia" w:cs="Georgia" w:eastAsia="Georgia" w:hAnsi="Georgia"/>
          <w:color w:val="000000"/>
          <w:sz w:val="20"/>
          <w:szCs w:val="20"/>
          <w:rtl w:val="0"/>
        </w:rPr>
        <w:t xml:space="preserve">| Node.js, Express, PostgreSQL, REST APIs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Built end-to-end full-stack architecture enabling users to build shareable stock portfolios and analyze investment risks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Implemented JWT authentication and authored complex PostgreSQL queries/functions for price prediction analytics</w:t>
      </w:r>
    </w:p>
    <w:p w:rsidR="00000000" w:rsidDel="00000000" w:rsidP="00000000" w:rsidRDefault="00000000" w:rsidRPr="00000000" w14:paraId="0000001E">
      <w:pPr>
        <w:ind w:left="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Financial Budgeting and Advice app 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| React, Node.js, PostgreSQL, OAuth 2.0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Led 5-person Scrum team as Documentation &amp; Systems Design Lead, managing Jira workflows &amp; burndown charts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Engineered a secure authentication pipeline using OAuth 2.0 and JWT, applying Dependency Inversion to decouple infrastructure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Delivered an asynchronous real-time spending analytics pipeline, increasing unit testability and platform portability</w:t>
      </w:r>
    </w:p>
    <w:p w:rsidR="00000000" w:rsidDel="00000000" w:rsidP="00000000" w:rsidRDefault="00000000" w:rsidRPr="00000000" w14:paraId="00000023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0" w:before="0" w:lineRule="auto"/>
        <w:rPr>
          <w:rFonts w:ascii="Georgia" w:cs="Georgia" w:eastAsia="Georgia" w:hAnsi="Georgia"/>
          <w:sz w:val="20"/>
          <w:szCs w:val="20"/>
        </w:rPr>
      </w:pPr>
      <w:bookmarkStart w:colFirst="0" w:colLast="0" w:name="_heading=h.au3lrxmwz9yc" w:id="7"/>
      <w:bookmarkEnd w:id="7"/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Experience</w:t>
      </w:r>
    </w:p>
    <w:p w:rsidR="00000000" w:rsidDel="00000000" w:rsidP="00000000" w:rsidRDefault="00000000" w:rsidRPr="00000000" w14:paraId="00000026">
      <w:pPr>
        <w:spacing w:after="0" w:lineRule="auto"/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0" w:before="0" w:lineRule="auto"/>
        <w:rPr>
          <w:rFonts w:ascii="Georgia" w:cs="Georgia" w:eastAsia="Georgia" w:hAnsi="Georgia"/>
          <w:b w:val="1"/>
          <w:bCs w:val="1"/>
          <w:i w:val="1"/>
          <w:iCs w:val="1"/>
          <w:color w:val="000000"/>
          <w:sz w:val="20"/>
          <w:szCs w:val="20"/>
        </w:rPr>
      </w:pPr>
      <w:bookmarkStart w:colFirst="0" w:colLast="0" w:name="_heading=h.1zjsfsqav72s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0"/>
          <w:szCs w:val="20"/>
          <w:rtl w:val="0"/>
        </w:rPr>
        <w:t xml:space="preserve">Technical Marketing &amp; Engagement Assistant</w:t>
        <w:tab/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000000"/>
          <w:sz w:val="20"/>
          <w:szCs w:val="20"/>
          <w:rtl w:val="0"/>
        </w:rPr>
        <w:t xml:space="preserve">Sept 2025 -- April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University of Toronto     </w:t>
        <w:tab/>
        <w:tab/>
        <w:tab/>
        <w:tab/>
        <w:tab/>
        <w:tab/>
        <w:tab/>
        <w:tab/>
        <w:tab/>
        <w:tab/>
        <w:t xml:space="preserve">Toronto, ON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Managed cross-channel digital communications and targeted newsletter content using Microsoft Outlook and Word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Designed Excel tracking templates to clean, analyze, and visualize campaign metrics, boosting newsletter open rates</w:t>
      </w:r>
    </w:p>
    <w:p w:rsidR="00000000" w:rsidDel="00000000" w:rsidP="00000000" w:rsidRDefault="00000000" w:rsidRPr="00000000" w14:paraId="0000002B">
      <w:pPr>
        <w:spacing w:after="200" w:before="240" w:line="240" w:lineRule="auto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Web Manager and Marketing assistant– UTSC ARISE </w:t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June 2025 – Present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University of Toronto Scarborough </w:t>
        <w:tab/>
        <w:tab/>
        <w:tab/>
        <w:tab/>
        <w:tab/>
        <w:tab/>
        <w:tab/>
        <w:tab/>
        <w:tab/>
        <w:t xml:space="preserve">Toronto, ON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line="24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Developed and maintained a custom React-based website, improving stakeholder communication and site navigation efficiency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line="24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Analyzed traffic metrics to optimize content workflows, increasing event registration conversion rates across the student body</w:t>
      </w:r>
    </w:p>
    <w:p w:rsidR="00000000" w:rsidDel="00000000" w:rsidP="00000000" w:rsidRDefault="00000000" w:rsidRPr="00000000" w14:paraId="0000002E">
      <w:pPr>
        <w:spacing w:after="0" w:lineRule="auto"/>
        <w:ind w:left="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Vice President – Create UofT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 </w:t>
        <w:tab/>
        <w:tab/>
        <w:tab/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Sept 2025 – Present University of Toronto Scarborough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  <w:tab/>
        <w:tab/>
        <w:tab/>
        <w:tab/>
        <w:tab/>
        <w:tab/>
        <w:tab/>
        <w:tab/>
        <w:tab/>
        <w:t xml:space="preserve">Toronto, 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Directed marketing operations, prioritized backlogs, delegated deliverables, and established campaign timelines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Achieved a 100% on-time execution rate for all campus marketing campaigns while maintaining unified brand messaging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Freelance Web Developer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  <w:tab/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Jan 2024 – Present </w:t>
        <w:tab/>
        <w:t xml:space="preserve">Self Employed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Toronto,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Delivered custom web solutions for small business clients (Home Inspection, Culinary, Portfolios) across the full SDLC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Optimized page load performance across devices, implemented SEO, and increased client inquiry rates by 100%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ind w:left="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first"/>
      <w:footerReference r:id="rId11" w:type="even"/>
      <w:pgSz w:h="15840" w:w="12240" w:orient="portrait"/>
      <w:pgMar w:bottom="720" w:top="360" w:left="720" w:right="606.6141732283467" w:header="36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Style w:val="Title"/>
      <w:jc w:val="center"/>
      <w:rPr>
        <w:rFonts w:ascii="Georgia" w:cs="Georgia" w:eastAsia="Georgia" w:hAnsi="Georgia"/>
        <w:sz w:val="44"/>
        <w:szCs w:val="44"/>
      </w:rPr>
    </w:pPr>
    <w:bookmarkStart w:colFirst="0" w:colLast="0" w:name="_heading=h.edbuul7fv71p" w:id="9"/>
    <w:bookmarkEnd w:id="9"/>
    <w:r w:rsidDel="00000000" w:rsidR="00000000" w:rsidRPr="00000000">
      <w:rPr>
        <w:rFonts w:ascii="Georgia" w:cs="Georgia" w:eastAsia="Georgia" w:hAnsi="Georgia"/>
        <w:sz w:val="44"/>
        <w:szCs w:val="44"/>
        <w:rtl w:val="0"/>
      </w:rPr>
      <w:t xml:space="preserve">Syeda Khadija Noor</w:t>
    </w:r>
  </w:p>
  <w:p w:rsidR="00000000" w:rsidDel="00000000" w:rsidP="00000000" w:rsidRDefault="00000000" w:rsidRPr="00000000" w14:paraId="00000038">
    <w:pPr>
      <w:pStyle w:val="Heading2"/>
      <w:spacing w:after="0" w:before="0" w:lineRule="auto"/>
      <w:ind w:left="-141.73228346456688" w:firstLine="0"/>
      <w:rPr>
        <w:rFonts w:ascii="Georgia" w:cs="Georgia" w:eastAsia="Georgia" w:hAnsi="Georgia"/>
        <w:sz w:val="16"/>
        <w:szCs w:val="16"/>
      </w:rPr>
    </w:pPr>
    <w:bookmarkStart w:colFirst="0" w:colLast="0" w:name="_heading=h.evmagbq0ejhj" w:id="10"/>
    <w:bookmarkEnd w:id="1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ind w:left="141.73228346456688" w:firstLine="0"/>
      <w:jc w:val="center"/>
      <w:rPr>
        <w:rFonts w:ascii="Georgia" w:cs="Georgia" w:eastAsia="Georgia" w:hAnsi="Georgia"/>
      </w:rPr>
    </w:pPr>
    <w:r w:rsidDel="00000000" w:rsidR="00000000" w:rsidRPr="00000000">
      <w:rPr>
        <w:rFonts w:ascii="Georgia" w:cs="Georgia" w:eastAsia="Georgia" w:hAnsi="Georgia"/>
        <w:sz w:val="20"/>
        <w:szCs w:val="20"/>
        <w:rtl w:val="0"/>
      </w:rPr>
      <w:t xml:space="preserve">(249) 688-4822|  khadija.noor@mail.utoronto.ca | 🌐 </w:t>
    </w:r>
    <w:hyperlink r:id="rId1">
      <w:r w:rsidDel="00000000" w:rsidR="00000000" w:rsidRPr="00000000">
        <w:rPr>
          <w:rFonts w:ascii="Georgia" w:cs="Georgia" w:eastAsia="Georgia" w:hAnsi="Georgia"/>
          <w:color w:val="1155cc"/>
          <w:sz w:val="20"/>
          <w:szCs w:val="20"/>
          <w:u w:val="single"/>
          <w:rtl w:val="0"/>
        </w:rPr>
        <w:t xml:space="preserve">https://itsmekxdihaa.github.io</w:t>
      </w:r>
    </w:hyperlink>
    <w:r w:rsidDel="00000000" w:rsidR="00000000" w:rsidRPr="00000000">
      <w:rPr>
        <w:rFonts w:ascii="Georgia" w:cs="Georgia" w:eastAsia="Georgia" w:hAnsi="Georgia"/>
        <w:sz w:val="20"/>
        <w:szCs w:val="20"/>
        <w:rtl w:val="0"/>
      </w:rPr>
      <w:t xml:space="preserve"> | </w:t>
    </w:r>
    <w:hyperlink r:id="rId2">
      <w:r w:rsidDel="00000000" w:rsidR="00000000" w:rsidRPr="00000000">
        <w:rPr>
          <w:rFonts w:ascii="Georgia" w:cs="Georgia" w:eastAsia="Georgia" w:hAnsi="Georgia"/>
          <w:color w:val="1155cc"/>
          <w:sz w:val="20"/>
          <w:szCs w:val="20"/>
          <w:u w:val="single"/>
          <w:rtl w:val="0"/>
        </w:rPr>
        <w:t xml:space="preserve">in/syedakhadijanoor/</w:t>
      </w:r>
    </w:hyperlink>
    <w:r w:rsidDel="00000000" w:rsidR="00000000" w:rsidRPr="00000000">
      <w:rPr>
        <w:rFonts w:ascii="Georgia" w:cs="Georgia" w:eastAsia="Georgia" w:hAnsi="Georgia"/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Style w:val="Title"/>
      <w:jc w:val="center"/>
      <w:rPr>
        <w:rFonts w:ascii="Georgia" w:cs="Georgia" w:eastAsia="Georgia" w:hAnsi="Georgia"/>
        <w:sz w:val="44"/>
        <w:szCs w:val="44"/>
      </w:rPr>
    </w:pPr>
    <w:bookmarkStart w:colFirst="0" w:colLast="0" w:name="_heading=h.iz2tbnjuwdqt" w:id="11"/>
    <w:bookmarkEnd w:id="11"/>
    <w:r w:rsidDel="00000000" w:rsidR="00000000" w:rsidRPr="00000000">
      <w:rPr>
        <w:rFonts w:ascii="Georgia" w:cs="Georgia" w:eastAsia="Georgia" w:hAnsi="Georgia"/>
        <w:sz w:val="44"/>
        <w:szCs w:val="44"/>
        <w:rtl w:val="0"/>
      </w:rPr>
      <w:t xml:space="preserve">Anna Asmaryan</w:t>
    </w:r>
  </w:p>
  <w:p w:rsidR="00000000" w:rsidDel="00000000" w:rsidP="00000000" w:rsidRDefault="00000000" w:rsidRPr="00000000" w14:paraId="0000003B">
    <w:pPr>
      <w:jc w:val="center"/>
      <w:rPr>
        <w:rFonts w:ascii="Georgia" w:cs="Georgia" w:eastAsia="Georgia" w:hAnsi="Georgia"/>
      </w:rPr>
    </w:pPr>
    <w:r w:rsidDel="00000000" w:rsidR="00000000" w:rsidRPr="00000000">
      <w:rPr>
        <w:rFonts w:ascii="Georgia" w:cs="Georgia" w:eastAsia="Georgia" w:hAnsi="Georgia"/>
        <w:rtl w:val="0"/>
      </w:rPr>
      <w:t xml:space="preserve">  647-771-6777</w:t>
      <w:tab/>
      <w:t xml:space="preserve">|   </w:t>
    </w:r>
    <w:hyperlink r:id="rId1">
      <w:r w:rsidDel="00000000" w:rsidR="00000000" w:rsidRPr="00000000">
        <w:rPr>
          <w:rFonts w:ascii="Georgia" w:cs="Georgia" w:eastAsia="Georgia" w:hAnsi="Georgia"/>
          <w:u w:val="single"/>
          <w:rtl w:val="0"/>
        </w:rPr>
        <w:t xml:space="preserve">anna.au0577@gmail.com</w:t>
      </w:r>
    </w:hyperlink>
    <w:r w:rsidDel="00000000" w:rsidR="00000000" w:rsidRPr="00000000">
      <w:rPr>
        <w:rtl w:val="0"/>
      </w:rPr>
      <w:t xml:space="preserve">   | </w:t>
    </w:r>
    <w:hyperlink r:id="rId2">
      <w:r w:rsidDel="00000000" w:rsidR="00000000" w:rsidRPr="00000000">
        <w:rPr>
          <w:rFonts w:ascii="Georgia" w:cs="Georgia" w:eastAsia="Georgia" w:hAnsi="Georgia"/>
          <w:u w:val="single"/>
          <w:rtl w:val="0"/>
        </w:rPr>
        <w:t xml:space="preserve">https://www.linkedin.com/in/anna-asmaryan-a75124327/</w:t>
      </w:r>
    </w:hyperlink>
    <w:r w:rsidDel="00000000" w:rsidR="00000000" w:rsidRPr="00000000">
      <w:rPr>
        <w:rFonts w:ascii="Georgia" w:cs="Georgia" w:eastAsia="Georgia" w:hAnsi="Georgia"/>
        <w:rtl w:val="0"/>
      </w:rPr>
      <w:t xml:space="preserve"> </w:t>
    </w:r>
  </w:p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itsmekxdihaa.github.io" TargetMode="External"/><Relationship Id="rId2" Type="http://schemas.openxmlformats.org/officeDocument/2006/relationships/hyperlink" Target="https://www.linkedin.com/in/syedakhadijanoor/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mailto:anna.au0577@gmail.com" TargetMode="External"/><Relationship Id="rId2" Type="http://schemas.openxmlformats.org/officeDocument/2006/relationships/hyperlink" Target="https://www.linkedin.com/in/anna-asmaryan-a7512432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8UM9P9PxQJ2btQcnY5jKBeaXEw==">CgMxLjAyDmgudjdyZmVlaHJxejNiMg5oLnVpOWdra2dsMnNjMTIOaC56ZjVxN3ZrNjhsd3EyDmguNWgxaHVjeHFkdmN2Mg5oLjdoNGc3Z25mNmRxdTIOaC54YnUzbzhwbjBtbmYyDmgubzI2ZDZtZG95MzR5Mg5oLmF1M2xyeG13ejl5YzIOaC4xempzZnNxYXY3MnMyDmguZWRidXVsN2Z2NzFwMg5oLmV2bWFnYnEwZWpoajIOaC5pejJ0Ym5qdXdkcXQ4AHIhMWl5QWpGOEF6czdoU29zRkpPWUU2SS1SX3ZiXy0wTH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