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pen-internet-reference-oir"/>
    <w:p>
      <w:pPr>
        <w:pStyle w:val="Heading1"/>
      </w:pPr>
      <w:r>
        <w:t xml:space="preserve">Open Internet Reference (OIR)</w:t>
      </w:r>
    </w:p>
    <w:bookmarkEnd w:id="20"/>
    <w:bookmarkStart w:id="21" w:name="roadmap.md"/>
    <w:p>
      <w:pPr>
        <w:pStyle w:val="Heading1"/>
      </w:pPr>
      <w:r>
        <w:t xml:space="preserve">ROADMAP.md</w:t>
      </w:r>
    </w:p>
    <w:p>
      <w:pPr>
        <w:pStyle w:val="FirstParagraph"/>
      </w:pPr>
      <w:r>
        <w:rPr>
          <w:b/>
          <w:bCs/>
        </w:rPr>
        <w:t xml:space="preserve">Version:</w:t>
      </w:r>
      <w:r>
        <w:t xml:space="preserve"> </w:t>
      </w:r>
      <w:r>
        <w:t xml:space="preserve">1.0</w:t>
      </w:r>
    </w:p>
    <w:p>
      <w:pPr>
        <w:pStyle w:val="BodyText"/>
      </w:pPr>
      <w:r>
        <w:t xml:space="preserve">This document records future work, enhancements, and long-term goals for the Open Internet Reference (OIR) project.</w:t>
      </w:r>
    </w:p>
    <w:p>
      <w:pPr>
        <w:pStyle w:val="BodyText"/>
      </w:pPr>
      <w:r>
        <w:t xml:space="preserve">The roadmap is intentionally divided into milestones. Only the current milestone should drive active development. Future milestones capture ideas so they are not forgotten, but they should not delay completion of earlier phases.</w:t>
      </w:r>
    </w:p>
    <w:p>
      <w:r>
        <w:pict>
          <v:rect style="width:0;height:1.5pt" o:hralign="center" o:hrstd="t" o:hr="t"/>
        </w:pict>
      </w:r>
    </w:p>
    <w:bookmarkEnd w:id="21"/>
    <w:bookmarkStart w:id="24" w:name="current-milestone"/>
    <w:p>
      <w:pPr>
        <w:pStyle w:val="Heading1"/>
      </w:pPr>
      <w:r>
        <w:t xml:space="preserve">Current Milestone</w:t>
      </w:r>
    </w:p>
    <w:bookmarkStart w:id="23" w:name="phase-0-repository-foundation"/>
    <w:p>
      <w:pPr>
        <w:pStyle w:val="Heading2"/>
      </w:pPr>
      <w:r>
        <w:t xml:space="preserve">Phase 0 – Repository Foundation</w:t>
      </w:r>
    </w:p>
    <w:p>
      <w:pPr>
        <w:pStyle w:val="FirstParagraph"/>
      </w:pPr>
      <w:r>
        <w:t xml:space="preserve">Status: In Progress</w:t>
      </w:r>
    </w:p>
    <w:bookmarkStart w:id="22" w:name="goals"/>
    <w:p>
      <w:pPr>
        <w:pStyle w:val="Heading3"/>
      </w:pPr>
      <w:r>
        <w:t xml:space="preserve">Goals</w:t>
      </w:r>
    </w:p>
    <w:p>
      <w:pPr>
        <w:pStyle w:val="Compact"/>
        <w:numPr>
          <w:ilvl w:val="0"/>
          <w:numId w:val="1001"/>
        </w:numPr>
      </w:pPr>
      <w:r>
        <w:t xml:space="preserve">Create repository structure</w:t>
      </w:r>
    </w:p>
    <w:p>
      <w:pPr>
        <w:pStyle w:val="Compact"/>
        <w:numPr>
          <w:ilvl w:val="0"/>
          <w:numId w:val="1001"/>
        </w:numPr>
      </w:pPr>
      <w:r>
        <w:t xml:space="preserve">Finalize Project Charter</w:t>
      </w:r>
    </w:p>
    <w:p>
      <w:pPr>
        <w:pStyle w:val="Compact"/>
        <w:numPr>
          <w:ilvl w:val="0"/>
          <w:numId w:val="1001"/>
        </w:numPr>
      </w:pPr>
      <w:r>
        <w:t xml:space="preserve">Finalize Research Standards</w:t>
      </w:r>
    </w:p>
    <w:p>
      <w:pPr>
        <w:pStyle w:val="Compact"/>
        <w:numPr>
          <w:ilvl w:val="0"/>
          <w:numId w:val="1001"/>
        </w:numPr>
      </w:pPr>
      <w:r>
        <w:t xml:space="preserve">Finalize Style Guide</w:t>
      </w:r>
    </w:p>
    <w:p>
      <w:pPr>
        <w:pStyle w:val="Compact"/>
        <w:numPr>
          <w:ilvl w:val="0"/>
          <w:numId w:val="1001"/>
        </w:numPr>
      </w:pPr>
      <w:r>
        <w:t xml:space="preserve">Finalize Citation Guide</w:t>
      </w:r>
    </w:p>
    <w:p>
      <w:pPr>
        <w:pStyle w:val="Compact"/>
        <w:numPr>
          <w:ilvl w:val="0"/>
          <w:numId w:val="1001"/>
        </w:numPr>
      </w:pPr>
      <w:r>
        <w:t xml:space="preserve">Finalize Data Model</w:t>
      </w:r>
    </w:p>
    <w:p>
      <w:pPr>
        <w:pStyle w:val="Compact"/>
        <w:numPr>
          <w:ilvl w:val="0"/>
          <w:numId w:val="1001"/>
        </w:numPr>
      </w:pPr>
      <w:r>
        <w:t xml:space="preserve">Establish taxonomy</w:t>
      </w:r>
    </w:p>
    <w:p>
      <w:pPr>
        <w:pStyle w:val="Compact"/>
        <w:numPr>
          <w:ilvl w:val="0"/>
          <w:numId w:val="1001"/>
        </w:numPr>
      </w:pPr>
      <w:r>
        <w:t xml:space="preserve">Establish identifier conventions</w:t>
      </w:r>
    </w:p>
    <w:p>
      <w:pPr>
        <w:pStyle w:val="Compact"/>
        <w:numPr>
          <w:ilvl w:val="0"/>
          <w:numId w:val="1001"/>
        </w:numPr>
      </w:pPr>
      <w:r>
        <w:t xml:space="preserve">Build initial automation framework</w:t>
      </w:r>
    </w:p>
    <w:p>
      <w:pPr>
        <w:pStyle w:val="Compact"/>
        <w:numPr>
          <w:ilvl w:val="0"/>
          <w:numId w:val="1001"/>
        </w:numPr>
      </w:pPr>
      <w:r>
        <w:t xml:space="preserve">Define publishing workflow</w:t>
      </w:r>
    </w:p>
    <w:p>
      <w:pPr>
        <w:pStyle w:val="FirstParagraph"/>
      </w:pPr>
      <w:r>
        <w:t xml:space="preserve">Deliverable:</w:t>
      </w:r>
    </w:p>
    <w:p>
      <w:pPr>
        <w:pStyle w:val="BodyText"/>
      </w:pPr>
      <w:r>
        <w:t xml:space="preserve">A complete, maintainable repository ready for research.</w:t>
      </w:r>
    </w:p>
    <w:p>
      <w:r>
        <w:pict>
          <v:rect style="width:0;height:1.5pt" o:hralign="center" o:hrstd="t" o:hr="t"/>
        </w:pict>
      </w:r>
    </w:p>
    <w:bookmarkEnd w:id="22"/>
    <w:bookmarkEnd w:id="23"/>
    <w:bookmarkEnd w:id="24"/>
    <w:bookmarkStart w:id="25" w:name="phase-1-core-knowledge-base"/>
    <w:p>
      <w:pPr>
        <w:pStyle w:val="Heading1"/>
      </w:pPr>
      <w:r>
        <w:t xml:space="preserve">Phase 1 – Core Knowledge Base</w:t>
      </w:r>
    </w:p>
    <w:p>
      <w:pPr>
        <w:pStyle w:val="FirstParagraph"/>
      </w:pPr>
      <w:r>
        <w:t xml:space="preserve">Status: Planned</w:t>
      </w:r>
    </w:p>
    <w:p>
      <w:pPr>
        <w:pStyle w:val="BodyText"/>
      </w:pPr>
      <w:r>
        <w:t xml:space="preserve">Develop the initial body of research.</w:t>
      </w:r>
    </w:p>
    <w:p>
      <w:pPr>
        <w:pStyle w:val="BodyText"/>
      </w:pPr>
      <w:r>
        <w:t xml:space="preserve">Topics include:</w:t>
      </w:r>
    </w:p>
    <w:p>
      <w:pPr>
        <w:pStyle w:val="Compact"/>
        <w:numPr>
          <w:ilvl w:val="0"/>
          <w:numId w:val="1002"/>
        </w:numPr>
      </w:pPr>
      <w:r>
        <w:t xml:space="preserve">Internet History</w:t>
      </w:r>
    </w:p>
    <w:p>
      <w:pPr>
        <w:pStyle w:val="Compact"/>
        <w:numPr>
          <w:ilvl w:val="0"/>
          <w:numId w:val="1002"/>
        </w:numPr>
      </w:pPr>
      <w:r>
        <w:t xml:space="preserve">Networking</w:t>
      </w:r>
    </w:p>
    <w:p>
      <w:pPr>
        <w:pStyle w:val="Compact"/>
        <w:numPr>
          <w:ilvl w:val="0"/>
          <w:numId w:val="1002"/>
        </w:numPr>
      </w:pPr>
      <w:r>
        <w:t xml:space="preserve">Cryptography</w:t>
      </w:r>
    </w:p>
    <w:p>
      <w:pPr>
        <w:pStyle w:val="Compact"/>
        <w:numPr>
          <w:ilvl w:val="0"/>
          <w:numId w:val="1002"/>
        </w:numPr>
      </w:pPr>
      <w:r>
        <w:t xml:space="preserve">Open Source</w:t>
      </w:r>
    </w:p>
    <w:p>
      <w:pPr>
        <w:pStyle w:val="Compact"/>
        <w:numPr>
          <w:ilvl w:val="0"/>
          <w:numId w:val="1002"/>
        </w:numPr>
      </w:pPr>
      <w:r>
        <w:t xml:space="preserve">Internet Governance</w:t>
      </w:r>
    </w:p>
    <w:p>
      <w:pPr>
        <w:pStyle w:val="Compact"/>
        <w:numPr>
          <w:ilvl w:val="0"/>
          <w:numId w:val="1002"/>
        </w:numPr>
      </w:pPr>
      <w:r>
        <w:t xml:space="preserve">Constitutional Law</w:t>
      </w:r>
    </w:p>
    <w:p>
      <w:pPr>
        <w:pStyle w:val="Compact"/>
        <w:numPr>
          <w:ilvl w:val="0"/>
          <w:numId w:val="1002"/>
        </w:numPr>
      </w:pPr>
      <w:r>
        <w:t xml:space="preserve">Case Law</w:t>
      </w:r>
    </w:p>
    <w:p>
      <w:pPr>
        <w:pStyle w:val="Compact"/>
        <w:numPr>
          <w:ilvl w:val="0"/>
          <w:numId w:val="1002"/>
        </w:numPr>
      </w:pPr>
      <w:r>
        <w:t xml:space="preserve">Organizations</w:t>
      </w:r>
    </w:p>
    <w:p>
      <w:pPr>
        <w:pStyle w:val="Compact"/>
        <w:numPr>
          <w:ilvl w:val="0"/>
          <w:numId w:val="1002"/>
        </w:numPr>
      </w:pPr>
      <w:r>
        <w:t xml:space="preserve">Attorneys</w:t>
      </w:r>
    </w:p>
    <w:p>
      <w:pPr>
        <w:pStyle w:val="Compact"/>
        <w:numPr>
          <w:ilvl w:val="0"/>
          <w:numId w:val="1002"/>
        </w:numPr>
      </w:pPr>
      <w:r>
        <w:t xml:space="preserve">Government</w:t>
      </w:r>
    </w:p>
    <w:p>
      <w:pPr>
        <w:pStyle w:val="Compact"/>
        <w:numPr>
          <w:ilvl w:val="0"/>
          <w:numId w:val="1002"/>
        </w:numPr>
      </w:pPr>
      <w:r>
        <w:t xml:space="preserve">Technical Concepts</w:t>
      </w:r>
    </w:p>
    <w:p>
      <w:pPr>
        <w:pStyle w:val="Compact"/>
        <w:numPr>
          <w:ilvl w:val="0"/>
          <w:numId w:val="1002"/>
        </w:numPr>
      </w:pPr>
      <w:r>
        <w:t xml:space="preserve">Standards Organizations</w:t>
      </w:r>
    </w:p>
    <w:p>
      <w:pPr>
        <w:pStyle w:val="Compact"/>
        <w:numPr>
          <w:ilvl w:val="0"/>
          <w:numId w:val="1002"/>
        </w:numPr>
      </w:pPr>
      <w:r>
        <w:t xml:space="preserve">International Organizations</w:t>
      </w:r>
    </w:p>
    <w:p>
      <w:pPr>
        <w:pStyle w:val="Compact"/>
        <w:numPr>
          <w:ilvl w:val="0"/>
          <w:numId w:val="1002"/>
        </w:numPr>
      </w:pPr>
      <w:r>
        <w:t xml:space="preserve">Axona Case Study</w:t>
      </w:r>
    </w:p>
    <w:p>
      <w:pPr>
        <w:pStyle w:val="FirstParagraph"/>
      </w:pPr>
      <w:r>
        <w:t xml:space="preserve">Deliverable:</w:t>
      </w:r>
    </w:p>
    <w:p>
      <w:pPr>
        <w:pStyle w:val="BodyText"/>
      </w:pPr>
      <w:r>
        <w:t xml:space="preserve">Version 1.0 of the Open Internet Reference.</w:t>
      </w:r>
    </w:p>
    <w:p>
      <w:r>
        <w:pict>
          <v:rect style="width:0;height:1.5pt" o:hralign="center" o:hrstd="t" o:hr="t"/>
        </w:pict>
      </w:r>
    </w:p>
    <w:bookmarkEnd w:id="25"/>
    <w:bookmarkStart w:id="26" w:name="phase-2-publication"/>
    <w:p>
      <w:pPr>
        <w:pStyle w:val="Heading1"/>
      </w:pPr>
      <w:r>
        <w:t xml:space="preserve">Phase 2 – Publication</w:t>
      </w:r>
    </w:p>
    <w:p>
      <w:pPr>
        <w:pStyle w:val="FirstParagraph"/>
      </w:pPr>
      <w:r>
        <w:t xml:space="preserve">Status: Planned</w:t>
      </w:r>
    </w:p>
    <w:p>
      <w:pPr>
        <w:pStyle w:val="BodyText"/>
      </w:pPr>
      <w:r>
        <w:t xml:space="preserve">Generate:</w:t>
      </w:r>
    </w:p>
    <w:p>
      <w:pPr>
        <w:pStyle w:val="Compact"/>
        <w:numPr>
          <w:ilvl w:val="0"/>
          <w:numId w:val="1003"/>
        </w:numPr>
      </w:pPr>
      <w:r>
        <w:t xml:space="preserve">Website</w:t>
      </w:r>
    </w:p>
    <w:p>
      <w:pPr>
        <w:pStyle w:val="Compact"/>
        <w:numPr>
          <w:ilvl w:val="0"/>
          <w:numId w:val="1003"/>
        </w:numPr>
      </w:pPr>
      <w:r>
        <w:t xml:space="preserve">Word Handbook</w:t>
      </w:r>
    </w:p>
    <w:p>
      <w:pPr>
        <w:pStyle w:val="Compact"/>
        <w:numPr>
          <w:ilvl w:val="0"/>
          <w:numId w:val="1003"/>
        </w:numPr>
      </w:pPr>
      <w:r>
        <w:t xml:space="preserve">PDF Handbook</w:t>
      </w:r>
    </w:p>
    <w:p>
      <w:pPr>
        <w:pStyle w:val="Compact"/>
        <w:numPr>
          <w:ilvl w:val="0"/>
          <w:numId w:val="1003"/>
        </w:numPr>
      </w:pPr>
      <w:r>
        <w:t xml:space="preserve">Search Index</w:t>
      </w:r>
    </w:p>
    <w:p>
      <w:pPr>
        <w:pStyle w:val="Compact"/>
        <w:numPr>
          <w:ilvl w:val="0"/>
          <w:numId w:val="1003"/>
        </w:numPr>
      </w:pPr>
      <w:r>
        <w:t xml:space="preserve">Bibliography</w:t>
      </w:r>
    </w:p>
    <w:p>
      <w:pPr>
        <w:pStyle w:val="Compact"/>
        <w:numPr>
          <w:ilvl w:val="0"/>
          <w:numId w:val="1003"/>
        </w:numPr>
      </w:pPr>
      <w:r>
        <w:t xml:space="preserve">Glossary</w:t>
      </w:r>
    </w:p>
    <w:p>
      <w:pPr>
        <w:pStyle w:val="Compact"/>
        <w:numPr>
          <w:ilvl w:val="0"/>
          <w:numId w:val="1003"/>
        </w:numPr>
      </w:pPr>
      <w:r>
        <w:t xml:space="preserve">Timeline</w:t>
      </w:r>
    </w:p>
    <w:p>
      <w:pPr>
        <w:pStyle w:val="FirstParagraph"/>
      </w:pPr>
      <w:r>
        <w:t xml:space="preserve">Deliverable:</w:t>
      </w:r>
    </w:p>
    <w:p>
      <w:pPr>
        <w:pStyle w:val="BodyText"/>
      </w:pPr>
      <w:r>
        <w:t xml:space="preserve">Publicly browsable edition.</w:t>
      </w:r>
    </w:p>
    <w:p>
      <w:r>
        <w:pict>
          <v:rect style="width:0;height:1.5pt" o:hralign="center" o:hrstd="t" o:hr="t"/>
        </w:pict>
      </w:r>
    </w:p>
    <w:bookmarkEnd w:id="26"/>
    <w:bookmarkStart w:id="44" w:name="future-enhancements"/>
    <w:p>
      <w:pPr>
        <w:pStyle w:val="Heading1"/>
      </w:pPr>
      <w:r>
        <w:t xml:space="preserve">Future Enhancements</w:t>
      </w:r>
    </w:p>
    <w:p>
      <w:pPr>
        <w:pStyle w:val="FirstParagraph"/>
      </w:pPr>
      <w:r>
        <w:t xml:space="preserve">The following items are intentionally deferred until after the initial handbook is complete.</w:t>
      </w:r>
    </w:p>
    <w:p>
      <w:r>
        <w:pict>
          <v:rect style="width:0;height:1.5pt" o:hralign="center" o:hrstd="t" o:hr="t"/>
        </w:pict>
      </w:r>
    </w:p>
    <w:bookmarkStart w:id="27" w:name="editorial-governance"/>
    <w:p>
      <w:pPr>
        <w:pStyle w:val="Heading2"/>
      </w:pPr>
      <w:r>
        <w:t xml:space="preserve">Editorial Governance</w:t>
      </w:r>
    </w:p>
    <w:p>
      <w:pPr>
        <w:pStyle w:val="FirstParagraph"/>
      </w:pPr>
      <w:r>
        <w:t xml:space="preserve">Create:</w:t>
      </w:r>
    </w:p>
    <w:p>
      <w:pPr>
        <w:pStyle w:val="BodyText"/>
      </w:pPr>
      <w:r>
        <w:t xml:space="preserve">CODE_OF_CONDUCT.md</w:t>
      </w:r>
    </w:p>
    <w:p>
      <w:pPr>
        <w:pStyle w:val="BodyText"/>
      </w:pPr>
      <w:r>
        <w:t xml:space="preserve">EDITORIAL_POLICY.md</w:t>
      </w:r>
    </w:p>
    <w:p>
      <w:pPr>
        <w:pStyle w:val="BodyText"/>
      </w:pPr>
      <w:r>
        <w:t xml:space="preserve">REVIEW_WORKFLOW.md</w:t>
      </w:r>
    </w:p>
    <w:p>
      <w:pPr>
        <w:pStyle w:val="BodyText"/>
      </w:pPr>
      <w:r>
        <w:t xml:space="preserve">RELEASE_POLICY.md</w:t>
      </w:r>
    </w:p>
    <w:p>
      <w:pPr>
        <w:pStyle w:val="BodyText"/>
      </w:pPr>
      <w:r>
        <w:t xml:space="preserve">ARCHIVING_POLICY.md</w:t>
      </w:r>
    </w:p>
    <w:p>
      <w:pPr>
        <w:pStyle w:val="BodyText"/>
      </w:pPr>
      <w:r>
        <w:t xml:space="preserve">These documents define long-term maintenance procedures.</w:t>
      </w:r>
    </w:p>
    <w:p>
      <w:r>
        <w:pict>
          <v:rect style="width:0;height:1.5pt" o:hralign="center" o:hrstd="t" o:hr="t"/>
        </w:pict>
      </w:r>
    </w:p>
    <w:bookmarkEnd w:id="27"/>
    <w:bookmarkStart w:id="28" w:name="taxonomy"/>
    <w:p>
      <w:pPr>
        <w:pStyle w:val="Heading2"/>
      </w:pPr>
      <w:r>
        <w:t xml:space="preserve">Taxonomy</w:t>
      </w:r>
    </w:p>
    <w:p>
      <w:pPr>
        <w:pStyle w:val="FirstParagraph"/>
      </w:pPr>
      <w:r>
        <w:t xml:space="preserve">Develop a formal taxonomy covering:</w:t>
      </w:r>
    </w:p>
    <w:p>
      <w:pPr>
        <w:pStyle w:val="Compact"/>
        <w:numPr>
          <w:ilvl w:val="0"/>
          <w:numId w:val="1004"/>
        </w:numPr>
      </w:pPr>
      <w:r>
        <w:t xml:space="preserve">Entity Types</w:t>
      </w:r>
    </w:p>
    <w:p>
      <w:pPr>
        <w:pStyle w:val="Compact"/>
        <w:numPr>
          <w:ilvl w:val="0"/>
          <w:numId w:val="1004"/>
        </w:numPr>
      </w:pPr>
      <w:r>
        <w:t xml:space="preserve">Relationship Types</w:t>
      </w:r>
    </w:p>
    <w:p>
      <w:pPr>
        <w:pStyle w:val="Compact"/>
        <w:numPr>
          <w:ilvl w:val="0"/>
          <w:numId w:val="1004"/>
        </w:numPr>
      </w:pPr>
      <w:r>
        <w:t xml:space="preserve">Topic Hierarchy</w:t>
      </w:r>
    </w:p>
    <w:p>
      <w:pPr>
        <w:pStyle w:val="Compact"/>
        <w:numPr>
          <w:ilvl w:val="0"/>
          <w:numId w:val="1004"/>
        </w:numPr>
      </w:pPr>
      <w:r>
        <w:t xml:space="preserve">Naming Conventions</w:t>
      </w:r>
    </w:p>
    <w:p>
      <w:pPr>
        <w:pStyle w:val="Compact"/>
        <w:numPr>
          <w:ilvl w:val="0"/>
          <w:numId w:val="1004"/>
        </w:numPr>
      </w:pPr>
      <w:r>
        <w:t xml:space="preserve">Stable Identifiers</w:t>
      </w:r>
    </w:p>
    <w:p>
      <w:pPr>
        <w:pStyle w:val="FirstParagraph"/>
      </w:pPr>
      <w:r>
        <w:t xml:space="preserve">Deliverable:</w:t>
      </w:r>
    </w:p>
    <w:p>
      <w:pPr>
        <w:pStyle w:val="BodyText"/>
      </w:pPr>
      <w:r>
        <w:t xml:space="preserve">TAXONOMY.md</w:t>
      </w:r>
    </w:p>
    <w:p>
      <w:r>
        <w:pict>
          <v:rect style="width:0;height:1.5pt" o:hralign="center" o:hrstd="t" o:hr="t"/>
        </w:pict>
      </w:r>
    </w:p>
    <w:bookmarkEnd w:id="28"/>
    <w:bookmarkStart w:id="29" w:name="knowledge-graph"/>
    <w:p>
      <w:pPr>
        <w:pStyle w:val="Heading2"/>
      </w:pPr>
      <w:r>
        <w:t xml:space="preserve">Knowledge Graph</w:t>
      </w:r>
    </w:p>
    <w:p>
      <w:pPr>
        <w:pStyle w:val="FirstParagraph"/>
      </w:pPr>
      <w:r>
        <w:t xml:space="preserve">Represent all entities and relationships as a graph.</w:t>
      </w:r>
    </w:p>
    <w:p>
      <w:pPr>
        <w:pStyle w:val="BodyText"/>
      </w:pPr>
      <w:r>
        <w:t xml:space="preserve">Examples:</w:t>
      </w:r>
    </w:p>
    <w:p>
      <w:pPr>
        <w:pStyle w:val="BodyText"/>
      </w:pPr>
      <w:r>
        <w:t xml:space="preserve">Organization</w:t>
      </w:r>
    </w:p>
    <w:p>
      <w:pPr>
        <w:pStyle w:val="BodyText"/>
      </w:pPr>
      <w:r>
        <w:t xml:space="preserve">Attorney</w:t>
      </w:r>
    </w:p>
    <w:p>
      <w:pPr>
        <w:pStyle w:val="BodyText"/>
      </w:pPr>
      <w:r>
        <w:t xml:space="preserve">Court Case</w:t>
      </w:r>
    </w:p>
    <w:p>
      <w:pPr>
        <w:pStyle w:val="BodyText"/>
      </w:pPr>
      <w:r>
        <w:t xml:space="preserve">Judge</w:t>
      </w:r>
    </w:p>
    <w:p>
      <w:pPr>
        <w:pStyle w:val="BodyText"/>
      </w:pPr>
      <w:r>
        <w:t xml:space="preserve">Statute</w:t>
      </w:r>
    </w:p>
    <w:p>
      <w:pPr>
        <w:pStyle w:val="BodyText"/>
      </w:pPr>
      <w:r>
        <w:t xml:space="preserve">Technology</w:t>
      </w:r>
    </w:p>
    <w:p>
      <w:pPr>
        <w:pStyle w:val="BodyText"/>
      </w:pPr>
      <w:r>
        <w:t xml:space="preserve">Publication</w:t>
      </w:r>
    </w:p>
    <w:p>
      <w:pPr>
        <w:pStyle w:val="BodyText"/>
      </w:pPr>
      <w:r>
        <w:t xml:space="preserve">Researcher</w:t>
      </w:r>
    </w:p>
    <w:p>
      <w:pPr>
        <w:pStyle w:val="BodyText"/>
      </w:pPr>
      <w:r>
        <w:t xml:space="preserve">Relationships should be explicitly typed and evidence-backed.</w:t>
      </w:r>
    </w:p>
    <w:p>
      <w:pPr>
        <w:pStyle w:val="BodyText"/>
      </w:pPr>
      <w:r>
        <w:t xml:space="preserve">Potential outputs:</w:t>
      </w:r>
    </w:p>
    <w:p>
      <w:pPr>
        <w:pStyle w:val="Compact"/>
        <w:numPr>
          <w:ilvl w:val="0"/>
          <w:numId w:val="1005"/>
        </w:numPr>
      </w:pPr>
      <w:r>
        <w:t xml:space="preserve">Interactive visualization</w:t>
      </w:r>
    </w:p>
    <w:p>
      <w:pPr>
        <w:pStyle w:val="Compact"/>
        <w:numPr>
          <w:ilvl w:val="0"/>
          <w:numId w:val="1005"/>
        </w:numPr>
      </w:pPr>
      <w:r>
        <w:t xml:space="preserve">Graph database</w:t>
      </w:r>
    </w:p>
    <w:p>
      <w:pPr>
        <w:pStyle w:val="Compact"/>
        <w:numPr>
          <w:ilvl w:val="0"/>
          <w:numId w:val="1005"/>
        </w:numPr>
      </w:pPr>
      <w:r>
        <w:t xml:space="preserve">AI retrieval index</w:t>
      </w:r>
    </w:p>
    <w:p>
      <w:r>
        <w:pict>
          <v:rect style="width:0;height:1.5pt" o:hralign="center" o:hrstd="t" o:hr="t"/>
        </w:pict>
      </w:r>
    </w:p>
    <w:bookmarkEnd w:id="29"/>
    <w:bookmarkStart w:id="30" w:name="search-engine"/>
    <w:p>
      <w:pPr>
        <w:pStyle w:val="Heading2"/>
      </w:pPr>
      <w:r>
        <w:t xml:space="preserve">Search Engine</w:t>
      </w:r>
    </w:p>
    <w:p>
      <w:pPr>
        <w:pStyle w:val="FirstParagraph"/>
      </w:pPr>
      <w:r>
        <w:t xml:space="preserve">Implement semantic search supporting:</w:t>
      </w:r>
    </w:p>
    <w:p>
      <w:pPr>
        <w:pStyle w:val="Compact"/>
        <w:numPr>
          <w:ilvl w:val="0"/>
          <w:numId w:val="1006"/>
        </w:numPr>
      </w:pPr>
      <w:r>
        <w:t xml:space="preserve">entity search</w:t>
      </w:r>
    </w:p>
    <w:p>
      <w:pPr>
        <w:pStyle w:val="Compact"/>
        <w:numPr>
          <w:ilvl w:val="0"/>
          <w:numId w:val="1006"/>
        </w:numPr>
      </w:pPr>
      <w:r>
        <w:t xml:space="preserve">relationship search</w:t>
      </w:r>
    </w:p>
    <w:p>
      <w:pPr>
        <w:pStyle w:val="Compact"/>
        <w:numPr>
          <w:ilvl w:val="0"/>
          <w:numId w:val="1006"/>
        </w:numPr>
      </w:pPr>
      <w:r>
        <w:t xml:space="preserve">topic search</w:t>
      </w:r>
    </w:p>
    <w:p>
      <w:pPr>
        <w:pStyle w:val="Compact"/>
        <w:numPr>
          <w:ilvl w:val="0"/>
          <w:numId w:val="1006"/>
        </w:numPr>
      </w:pPr>
      <w:r>
        <w:t xml:space="preserve">citation search</w:t>
      </w:r>
    </w:p>
    <w:p>
      <w:pPr>
        <w:pStyle w:val="Compact"/>
        <w:numPr>
          <w:ilvl w:val="0"/>
          <w:numId w:val="1006"/>
        </w:numPr>
      </w:pPr>
      <w:r>
        <w:t xml:space="preserve">timeline search</w:t>
      </w:r>
    </w:p>
    <w:p>
      <w:pPr>
        <w:pStyle w:val="FirstParagraph"/>
      </w:pPr>
      <w:r>
        <w:t xml:space="preserve">Possible future technologies:</w:t>
      </w:r>
    </w:p>
    <w:p>
      <w:pPr>
        <w:pStyle w:val="BodyText"/>
      </w:pPr>
      <w:r>
        <w:t xml:space="preserve">SQLite</w:t>
      </w:r>
    </w:p>
    <w:p>
      <w:pPr>
        <w:pStyle w:val="BodyText"/>
      </w:pPr>
      <w:r>
        <w:t xml:space="preserve">PostgreSQL</w:t>
      </w:r>
    </w:p>
    <w:p>
      <w:pPr>
        <w:pStyle w:val="BodyText"/>
      </w:pPr>
      <w:r>
        <w:t xml:space="preserve">Graph database</w:t>
      </w:r>
    </w:p>
    <w:p>
      <w:pPr>
        <w:pStyle w:val="BodyText"/>
      </w:pPr>
      <w:r>
        <w:t xml:space="preserve">Vector search</w:t>
      </w:r>
    </w:p>
    <w:p>
      <w:r>
        <w:pict>
          <v:rect style="width:0;height:1.5pt" o:hralign="center" o:hrstd="t" o:hr="t"/>
        </w:pict>
      </w:r>
    </w:p>
    <w:bookmarkEnd w:id="30"/>
    <w:bookmarkStart w:id="31" w:name="citation-validation"/>
    <w:p>
      <w:pPr>
        <w:pStyle w:val="Heading2"/>
      </w:pPr>
      <w:r>
        <w:t xml:space="preserve">Citation Validation</w:t>
      </w:r>
    </w:p>
    <w:p>
      <w:pPr>
        <w:pStyle w:val="FirstParagraph"/>
      </w:pPr>
      <w:r>
        <w:t xml:space="preserve">Automate:</w:t>
      </w:r>
    </w:p>
    <w:p>
      <w:pPr>
        <w:pStyle w:val="Compact"/>
        <w:numPr>
          <w:ilvl w:val="0"/>
          <w:numId w:val="1007"/>
        </w:numPr>
      </w:pPr>
      <w:r>
        <w:t xml:space="preserve">missing citations</w:t>
      </w:r>
    </w:p>
    <w:p>
      <w:pPr>
        <w:pStyle w:val="Compact"/>
        <w:numPr>
          <w:ilvl w:val="0"/>
          <w:numId w:val="1007"/>
        </w:numPr>
      </w:pPr>
      <w:r>
        <w:t xml:space="preserve">broken citations</w:t>
      </w:r>
    </w:p>
    <w:p>
      <w:pPr>
        <w:pStyle w:val="Compact"/>
        <w:numPr>
          <w:ilvl w:val="0"/>
          <w:numId w:val="1007"/>
        </w:numPr>
      </w:pPr>
      <w:r>
        <w:t xml:space="preserve">duplicate citations</w:t>
      </w:r>
    </w:p>
    <w:p>
      <w:pPr>
        <w:pStyle w:val="Compact"/>
        <w:numPr>
          <w:ilvl w:val="0"/>
          <w:numId w:val="1007"/>
        </w:numPr>
      </w:pPr>
      <w:r>
        <w:t xml:space="preserve">unsupported statements</w:t>
      </w:r>
    </w:p>
    <w:p>
      <w:r>
        <w:pict>
          <v:rect style="width:0;height:1.5pt" o:hralign="center" o:hrstd="t" o:hr="t"/>
        </w:pict>
      </w:r>
    </w:p>
    <w:bookmarkEnd w:id="31"/>
    <w:bookmarkStart w:id="32" w:name="link-validation"/>
    <w:p>
      <w:pPr>
        <w:pStyle w:val="Heading2"/>
      </w:pPr>
      <w:r>
        <w:t xml:space="preserve">Link Validation</w:t>
      </w:r>
    </w:p>
    <w:p>
      <w:pPr>
        <w:pStyle w:val="FirstParagraph"/>
      </w:pPr>
      <w:r>
        <w:t xml:space="preserve">Automatically detect:</w:t>
      </w:r>
    </w:p>
    <w:p>
      <w:pPr>
        <w:pStyle w:val="Compact"/>
        <w:numPr>
          <w:ilvl w:val="0"/>
          <w:numId w:val="1008"/>
        </w:numPr>
      </w:pPr>
      <w:r>
        <w:t xml:space="preserve">broken links</w:t>
      </w:r>
    </w:p>
    <w:p>
      <w:pPr>
        <w:pStyle w:val="Compact"/>
        <w:numPr>
          <w:ilvl w:val="0"/>
          <w:numId w:val="1008"/>
        </w:numPr>
      </w:pPr>
      <w:r>
        <w:t xml:space="preserve">moved websites</w:t>
      </w:r>
    </w:p>
    <w:p>
      <w:pPr>
        <w:pStyle w:val="Compact"/>
        <w:numPr>
          <w:ilvl w:val="0"/>
          <w:numId w:val="1008"/>
        </w:numPr>
      </w:pPr>
      <w:r>
        <w:t xml:space="preserve">renamed organizations</w:t>
      </w:r>
    </w:p>
    <w:p>
      <w:pPr>
        <w:pStyle w:val="Compact"/>
        <w:numPr>
          <w:ilvl w:val="0"/>
          <w:numId w:val="1008"/>
        </w:numPr>
      </w:pPr>
      <w:r>
        <w:t xml:space="preserve">changed contact information</w:t>
      </w:r>
    </w:p>
    <w:p>
      <w:r>
        <w:pict>
          <v:rect style="width:0;height:1.5pt" o:hralign="center" o:hrstd="t" o:hr="t"/>
        </w:pict>
      </w:r>
    </w:p>
    <w:bookmarkEnd w:id="32"/>
    <w:bookmarkStart w:id="33" w:name="verification-dashboard"/>
    <w:p>
      <w:pPr>
        <w:pStyle w:val="Heading2"/>
      </w:pPr>
      <w:r>
        <w:t xml:space="preserve">Verification Dashboard</w:t>
      </w:r>
    </w:p>
    <w:p>
      <w:pPr>
        <w:pStyle w:val="FirstParagraph"/>
      </w:pPr>
      <w:r>
        <w:t xml:space="preserve">Create tooling that reports:</w:t>
      </w:r>
    </w:p>
    <w:p>
      <w:pPr>
        <w:pStyle w:val="BodyText"/>
      </w:pPr>
      <w:r>
        <w:t xml:space="preserve">Pages requiring verification</w:t>
      </w:r>
    </w:p>
    <w:p>
      <w:pPr>
        <w:pStyle w:val="BodyText"/>
      </w:pPr>
      <w:r>
        <w:t xml:space="preserve">Expired verification dates</w:t>
      </w:r>
    </w:p>
    <w:p>
      <w:pPr>
        <w:pStyle w:val="BodyText"/>
      </w:pPr>
      <w:r>
        <w:t xml:space="preserve">Missing metadata</w:t>
      </w:r>
    </w:p>
    <w:p>
      <w:pPr>
        <w:pStyle w:val="BodyText"/>
      </w:pPr>
      <w:r>
        <w:t xml:space="preserve">Incomplete cross-links</w:t>
      </w:r>
    </w:p>
    <w:p>
      <w:pPr>
        <w:pStyle w:val="BodyText"/>
      </w:pPr>
      <w:r>
        <w:t xml:space="preserve">Broken references</w:t>
      </w:r>
    </w:p>
    <w:p>
      <w:r>
        <w:pict>
          <v:rect style="width:0;height:1.5pt" o:hralign="center" o:hrstd="t" o:hr="t"/>
        </w:pict>
      </w:r>
    </w:p>
    <w:bookmarkEnd w:id="33"/>
    <w:bookmarkStart w:id="34" w:name="automatic-bibliography"/>
    <w:p>
      <w:pPr>
        <w:pStyle w:val="Heading2"/>
      </w:pPr>
      <w:r>
        <w:t xml:space="preserve">Automatic Bibliography</w:t>
      </w:r>
    </w:p>
    <w:p>
      <w:pPr>
        <w:pStyle w:val="FirstParagraph"/>
      </w:pPr>
      <w:r>
        <w:t xml:space="preserve">Generate bibliographies directly from source metadata.</w:t>
      </w:r>
    </w:p>
    <w:p>
      <w:pPr>
        <w:pStyle w:val="BodyText"/>
      </w:pPr>
      <w:r>
        <w:t xml:space="preserve">Support multiple citation styles.</w:t>
      </w:r>
    </w:p>
    <w:p>
      <w:r>
        <w:pict>
          <v:rect style="width:0;height:1.5pt" o:hralign="center" o:hrstd="t" o:hr="t"/>
        </w:pict>
      </w:r>
    </w:p>
    <w:bookmarkEnd w:id="34"/>
    <w:bookmarkStart w:id="35" w:name="automatic-glossary"/>
    <w:p>
      <w:pPr>
        <w:pStyle w:val="Heading2"/>
      </w:pPr>
      <w:r>
        <w:t xml:space="preserve">Automatic Glossary</w:t>
      </w:r>
    </w:p>
    <w:p>
      <w:pPr>
        <w:pStyle w:val="FirstParagraph"/>
      </w:pPr>
      <w:r>
        <w:t xml:space="preserve">Generate glossary from knowledge base.</w:t>
      </w:r>
    </w:p>
    <w:p>
      <w:pPr>
        <w:pStyle w:val="BodyText"/>
      </w:pPr>
      <w:r>
        <w:t xml:space="preserve">Automatically link glossary terms.</w:t>
      </w:r>
    </w:p>
    <w:p>
      <w:r>
        <w:pict>
          <v:rect style="width:0;height:1.5pt" o:hralign="center" o:hrstd="t" o:hr="t"/>
        </w:pict>
      </w:r>
    </w:p>
    <w:bookmarkEnd w:id="35"/>
    <w:bookmarkStart w:id="36" w:name="timeline-generator"/>
    <w:p>
      <w:pPr>
        <w:pStyle w:val="Heading2"/>
      </w:pPr>
      <w:r>
        <w:t xml:space="preserve">Timeline Generator</w:t>
      </w:r>
    </w:p>
    <w:p>
      <w:pPr>
        <w:pStyle w:val="FirstParagraph"/>
      </w:pPr>
      <w:r>
        <w:t xml:space="preserve">Automatically generate historical timelines from entity metadata.</w:t>
      </w:r>
    </w:p>
    <w:p>
      <w:pPr>
        <w:pStyle w:val="BodyText"/>
      </w:pPr>
      <w:r>
        <w:t xml:space="preserve">Support filtering by:</w:t>
      </w:r>
    </w:p>
    <w:p>
      <w:pPr>
        <w:pStyle w:val="BodyText"/>
      </w:pPr>
      <w:r>
        <w:t xml:space="preserve">Technology</w:t>
      </w:r>
    </w:p>
    <w:p>
      <w:pPr>
        <w:pStyle w:val="BodyText"/>
      </w:pPr>
      <w:r>
        <w:t xml:space="preserve">Law</w:t>
      </w:r>
    </w:p>
    <w:p>
      <w:pPr>
        <w:pStyle w:val="BodyText"/>
      </w:pPr>
      <w:r>
        <w:t xml:space="preserve">Organizations</w:t>
      </w:r>
    </w:p>
    <w:p>
      <w:pPr>
        <w:pStyle w:val="BodyText"/>
      </w:pPr>
      <w:r>
        <w:t xml:space="preserve">Government</w:t>
      </w:r>
    </w:p>
    <w:p>
      <w:pPr>
        <w:pStyle w:val="BodyText"/>
      </w:pPr>
      <w:r>
        <w:t xml:space="preserve">Research</w:t>
      </w:r>
    </w:p>
    <w:p>
      <w:r>
        <w:pict>
          <v:rect style="width:0;height:1.5pt" o:hralign="center" o:hrstd="t" o:hr="t"/>
        </w:pict>
      </w:r>
    </w:p>
    <w:bookmarkEnd w:id="36"/>
    <w:bookmarkStart w:id="37" w:name="interactive-maps"/>
    <w:p>
      <w:pPr>
        <w:pStyle w:val="Heading2"/>
      </w:pPr>
      <w:r>
        <w:t xml:space="preserve">Interactive Maps</w:t>
      </w:r>
    </w:p>
    <w:p>
      <w:pPr>
        <w:pStyle w:val="FirstParagraph"/>
      </w:pPr>
      <w:r>
        <w:t xml:space="preserve">Generate:</w:t>
      </w:r>
    </w:p>
    <w:p>
      <w:pPr>
        <w:pStyle w:val="BodyText"/>
      </w:pPr>
      <w:r>
        <w:t xml:space="preserve">Relationship graphs</w:t>
      </w:r>
    </w:p>
    <w:p>
      <w:pPr>
        <w:pStyle w:val="BodyText"/>
      </w:pPr>
      <w:r>
        <w:t xml:space="preserve">Case dependency graphs</w:t>
      </w:r>
    </w:p>
    <w:p>
      <w:pPr>
        <w:pStyle w:val="BodyText"/>
      </w:pPr>
      <w:r>
        <w:t xml:space="preserve">Organization networks</w:t>
      </w:r>
    </w:p>
    <w:p>
      <w:pPr>
        <w:pStyle w:val="BodyText"/>
      </w:pPr>
      <w:r>
        <w:t xml:space="preserve">Technology dependency diagrams</w:t>
      </w:r>
    </w:p>
    <w:p>
      <w:r>
        <w:pict>
          <v:rect style="width:0;height:1.5pt" o:hralign="center" o:hrstd="t" o:hr="t"/>
        </w:pict>
      </w:r>
    </w:p>
    <w:bookmarkEnd w:id="37"/>
    <w:bookmarkStart w:id="38" w:name="ai-research-assistant"/>
    <w:p>
      <w:pPr>
        <w:pStyle w:val="Heading2"/>
      </w:pPr>
      <w:r>
        <w:t xml:space="preserve">AI Research Assistant</w:t>
      </w:r>
    </w:p>
    <w:p>
      <w:pPr>
        <w:pStyle w:val="FirstParagraph"/>
      </w:pPr>
      <w:r>
        <w:t xml:space="preserve">Develop AI workflows to assist editors by:</w:t>
      </w:r>
    </w:p>
    <w:p>
      <w:pPr>
        <w:pStyle w:val="Compact"/>
        <w:numPr>
          <w:ilvl w:val="0"/>
          <w:numId w:val="1009"/>
        </w:numPr>
      </w:pPr>
      <w:r>
        <w:t xml:space="preserve">identifying primary sources</w:t>
      </w:r>
    </w:p>
    <w:p>
      <w:pPr>
        <w:pStyle w:val="Compact"/>
        <w:numPr>
          <w:ilvl w:val="0"/>
          <w:numId w:val="1009"/>
        </w:numPr>
      </w:pPr>
      <w:r>
        <w:t xml:space="preserve">extracting entities</w:t>
      </w:r>
    </w:p>
    <w:p>
      <w:pPr>
        <w:pStyle w:val="Compact"/>
        <w:numPr>
          <w:ilvl w:val="0"/>
          <w:numId w:val="1009"/>
        </w:numPr>
      </w:pPr>
      <w:r>
        <w:t xml:space="preserve">summarizing court opinions</w:t>
      </w:r>
    </w:p>
    <w:p>
      <w:pPr>
        <w:pStyle w:val="Compact"/>
        <w:numPr>
          <w:ilvl w:val="0"/>
          <w:numId w:val="1009"/>
        </w:numPr>
      </w:pPr>
      <w:r>
        <w:t xml:space="preserve">detecting conflicting authorities</w:t>
      </w:r>
    </w:p>
    <w:p>
      <w:pPr>
        <w:pStyle w:val="Compact"/>
        <w:numPr>
          <w:ilvl w:val="0"/>
          <w:numId w:val="1009"/>
        </w:numPr>
      </w:pPr>
      <w:r>
        <w:t xml:space="preserve">recommending related pages</w:t>
      </w:r>
    </w:p>
    <w:p>
      <w:pPr>
        <w:pStyle w:val="Compact"/>
        <w:numPr>
          <w:ilvl w:val="0"/>
          <w:numId w:val="1009"/>
        </w:numPr>
      </w:pPr>
      <w:r>
        <w:t xml:space="preserve">identifying missing research</w:t>
      </w:r>
    </w:p>
    <w:p>
      <w:pPr>
        <w:pStyle w:val="FirstParagraph"/>
      </w:pPr>
      <w:r>
        <w:t xml:space="preserve">AI should never become an authoritative source.</w:t>
      </w:r>
    </w:p>
    <w:p>
      <w:pPr>
        <w:pStyle w:val="BodyText"/>
      </w:pPr>
      <w:r>
        <w:t xml:space="preserve">Human review remains mandatory.</w:t>
      </w:r>
    </w:p>
    <w:p>
      <w:r>
        <w:pict>
          <v:rect style="width:0;height:1.5pt" o:hralign="center" o:hrstd="t" o:hr="t"/>
        </w:pict>
      </w:r>
    </w:p>
    <w:bookmarkEnd w:id="38"/>
    <w:bookmarkStart w:id="39" w:name="relationship-explorer"/>
    <w:p>
      <w:pPr>
        <w:pStyle w:val="Heading2"/>
      </w:pPr>
      <w:r>
        <w:t xml:space="preserve">Relationship Explorer</w:t>
      </w:r>
    </w:p>
    <w:p>
      <w:pPr>
        <w:pStyle w:val="FirstParagraph"/>
      </w:pPr>
      <w:r>
        <w:t xml:space="preserve">Allow users to ask questions such as:</w:t>
      </w:r>
    </w:p>
    <w:p>
      <w:pPr>
        <w:pStyle w:val="BodyText"/>
      </w:pPr>
      <w:r>
        <w:t xml:space="preserve">“Show all organizations connected to encryption litigation.”</w:t>
      </w:r>
    </w:p>
    <w:p>
      <w:pPr>
        <w:pStyle w:val="BodyText"/>
      </w:pPr>
      <w:r>
        <w:t xml:space="preserve">“Show every case interpreting anonymous speech.”</w:t>
      </w:r>
    </w:p>
    <w:p>
      <w:pPr>
        <w:pStyle w:val="BodyText"/>
      </w:pPr>
      <w:r>
        <w:t xml:space="preserve">“Show attorneys associated with peer-to-peer networking.”</w:t>
      </w:r>
    </w:p>
    <w:p>
      <w:r>
        <w:pict>
          <v:rect style="width:0;height:1.5pt" o:hralign="center" o:hrstd="t" o:hr="t"/>
        </w:pict>
      </w:r>
    </w:p>
    <w:bookmarkEnd w:id="39"/>
    <w:bookmarkStart w:id="40" w:name="outreach-crm"/>
    <w:p>
      <w:pPr>
        <w:pStyle w:val="Heading2"/>
      </w:pPr>
      <w:r>
        <w:t xml:space="preserve">Outreach CRM</w:t>
      </w:r>
    </w:p>
    <w:p>
      <w:pPr>
        <w:pStyle w:val="FirstParagraph"/>
      </w:pPr>
      <w:r>
        <w:t xml:space="preserve">Generate a contact database including:</w:t>
      </w:r>
    </w:p>
    <w:p>
      <w:pPr>
        <w:pStyle w:val="BodyText"/>
      </w:pPr>
      <w:r>
        <w:t xml:space="preserve">Organizations</w:t>
      </w:r>
    </w:p>
    <w:p>
      <w:pPr>
        <w:pStyle w:val="BodyText"/>
      </w:pPr>
      <w:r>
        <w:t xml:space="preserve">Attorneys</w:t>
      </w:r>
    </w:p>
    <w:p>
      <w:pPr>
        <w:pStyle w:val="BodyText"/>
      </w:pPr>
      <w:r>
        <w:t xml:space="preserve">Researchers</w:t>
      </w:r>
    </w:p>
    <w:p>
      <w:pPr>
        <w:pStyle w:val="BodyText"/>
      </w:pPr>
      <w:r>
        <w:t xml:space="preserve">Journalists</w:t>
      </w:r>
    </w:p>
    <w:p>
      <w:pPr>
        <w:pStyle w:val="BodyText"/>
      </w:pPr>
      <w:r>
        <w:t xml:space="preserve">Government officials</w:t>
      </w:r>
    </w:p>
    <w:p>
      <w:pPr>
        <w:pStyle w:val="BodyText"/>
      </w:pPr>
      <w:r>
        <w:t xml:space="preserve">Track:</w:t>
      </w:r>
    </w:p>
    <w:p>
      <w:pPr>
        <w:pStyle w:val="BodyText"/>
      </w:pPr>
      <w:r>
        <w:t xml:space="preserve">Meetings</w:t>
      </w:r>
    </w:p>
    <w:p>
      <w:pPr>
        <w:pStyle w:val="BodyText"/>
      </w:pPr>
      <w:r>
        <w:t xml:space="preserve">Correspondence</w:t>
      </w:r>
    </w:p>
    <w:p>
      <w:pPr>
        <w:pStyle w:val="BodyText"/>
      </w:pPr>
      <w:r>
        <w:t xml:space="preserve">Introductions</w:t>
      </w:r>
    </w:p>
    <w:p>
      <w:pPr>
        <w:pStyle w:val="BodyText"/>
      </w:pPr>
      <w:r>
        <w:t xml:space="preserve">Notes</w:t>
      </w:r>
    </w:p>
    <w:p>
      <w:pPr>
        <w:pStyle w:val="BodyText"/>
      </w:pPr>
      <w:r>
        <w:t xml:space="preserve">Relationship history</w:t>
      </w:r>
    </w:p>
    <w:p>
      <w:r>
        <w:pict>
          <v:rect style="width:0;height:1.5pt" o:hralign="center" o:hrstd="t" o:hr="t"/>
        </w:pict>
      </w:r>
    </w:p>
    <w:bookmarkEnd w:id="40"/>
    <w:bookmarkStart w:id="41" w:name="publication-pipeline"/>
    <w:p>
      <w:pPr>
        <w:pStyle w:val="Heading2"/>
      </w:pPr>
      <w:r>
        <w:t xml:space="preserve">Publication Pipeline</w:t>
      </w:r>
    </w:p>
    <w:p>
      <w:pPr>
        <w:pStyle w:val="FirstParagraph"/>
      </w:pPr>
      <w:r>
        <w:t xml:space="preserve">Automate generation of:</w:t>
      </w:r>
    </w:p>
    <w:p>
      <w:pPr>
        <w:pStyle w:val="BodyText"/>
      </w:pPr>
      <w:r>
        <w:t xml:space="preserve">Markdown</w:t>
      </w:r>
    </w:p>
    <w:p>
      <w:pPr>
        <w:pStyle w:val="BodyText"/>
      </w:pPr>
      <w:r>
        <w:t xml:space="preserve">HTML</w:t>
      </w:r>
    </w:p>
    <w:p>
      <w:pPr>
        <w:pStyle w:val="BodyText"/>
      </w:pPr>
      <w:r>
        <w:t xml:space="preserve">Word</w:t>
      </w:r>
    </w:p>
    <w:p>
      <w:pPr>
        <w:pStyle w:val="BodyText"/>
      </w:pPr>
      <w:r>
        <w:t xml:space="preserve">PDF</w:t>
      </w:r>
    </w:p>
    <w:p>
      <w:pPr>
        <w:pStyle w:val="BodyText"/>
      </w:pPr>
      <w:r>
        <w:t xml:space="preserve">Search indexes</w:t>
      </w:r>
    </w:p>
    <w:p>
      <w:pPr>
        <w:pStyle w:val="BodyText"/>
      </w:pPr>
      <w:r>
        <w:t xml:space="preserve">Knowledge graph</w:t>
      </w:r>
    </w:p>
    <w:p>
      <w:pPr>
        <w:pStyle w:val="BodyText"/>
      </w:pPr>
      <w:r>
        <w:t xml:space="preserve">Contact directory</w:t>
      </w:r>
    </w:p>
    <w:p>
      <w:r>
        <w:pict>
          <v:rect style="width:0;height:1.5pt" o:hralign="center" o:hrstd="t" o:hr="t"/>
        </w:pict>
      </w:r>
    </w:p>
    <w:bookmarkEnd w:id="41"/>
    <w:bookmarkStart w:id="42" w:name="contributor-workflow"/>
    <w:p>
      <w:pPr>
        <w:pStyle w:val="Heading2"/>
      </w:pPr>
      <w:r>
        <w:t xml:space="preserve">Contributor Workflow</w:t>
      </w:r>
    </w:p>
    <w:p>
      <w:pPr>
        <w:pStyle w:val="FirstParagraph"/>
      </w:pPr>
      <w:r>
        <w:t xml:space="preserve">Develop documentation for:</w:t>
      </w:r>
    </w:p>
    <w:p>
      <w:pPr>
        <w:pStyle w:val="BodyText"/>
      </w:pPr>
      <w:r>
        <w:t xml:space="preserve">Issue templates</w:t>
      </w:r>
    </w:p>
    <w:p>
      <w:pPr>
        <w:pStyle w:val="BodyText"/>
      </w:pPr>
      <w:r>
        <w:t xml:space="preserve">Pull requests</w:t>
      </w:r>
    </w:p>
    <w:p>
      <w:pPr>
        <w:pStyle w:val="BodyText"/>
      </w:pPr>
      <w:r>
        <w:t xml:space="preserve">Editorial review</w:t>
      </w:r>
    </w:p>
    <w:p>
      <w:pPr>
        <w:pStyle w:val="BodyText"/>
      </w:pPr>
      <w:r>
        <w:t xml:space="preserve">Fact verification</w:t>
      </w:r>
    </w:p>
    <w:p>
      <w:pPr>
        <w:pStyle w:val="BodyText"/>
      </w:pPr>
      <w:r>
        <w:t xml:space="preserve">Citation review</w:t>
      </w:r>
    </w:p>
    <w:p>
      <w:pPr>
        <w:pStyle w:val="BodyText"/>
      </w:pPr>
      <w:r>
        <w:t xml:space="preserve">Release process</w:t>
      </w:r>
    </w:p>
    <w:p>
      <w:r>
        <w:pict>
          <v:rect style="width:0;height:1.5pt" o:hralign="center" o:hrstd="t" o:hr="t"/>
        </w:pict>
      </w:r>
    </w:p>
    <w:bookmarkEnd w:id="42"/>
    <w:bookmarkStart w:id="43" w:name="archival-strategy"/>
    <w:p>
      <w:pPr>
        <w:pStyle w:val="Heading2"/>
      </w:pPr>
      <w:r>
        <w:t xml:space="preserve">Archival Strategy</w:t>
      </w:r>
    </w:p>
    <w:p>
      <w:pPr>
        <w:pStyle w:val="FirstParagraph"/>
      </w:pPr>
      <w:r>
        <w:t xml:space="preserve">Create policies for preserving:</w:t>
      </w:r>
    </w:p>
    <w:p>
      <w:pPr>
        <w:pStyle w:val="BodyText"/>
      </w:pPr>
      <w:r>
        <w:t xml:space="preserve">Historical organization data</w:t>
      </w:r>
    </w:p>
    <w:p>
      <w:pPr>
        <w:pStyle w:val="BodyText"/>
      </w:pPr>
      <w:r>
        <w:t xml:space="preserve">Former officeholders</w:t>
      </w:r>
    </w:p>
    <w:p>
      <w:pPr>
        <w:pStyle w:val="BodyText"/>
      </w:pPr>
      <w:r>
        <w:t xml:space="preserve">Old court decisions</w:t>
      </w:r>
    </w:p>
    <w:p>
      <w:pPr>
        <w:pStyle w:val="BodyText"/>
      </w:pPr>
      <w:r>
        <w:t xml:space="preserve">Archived websites</w:t>
      </w:r>
    </w:p>
    <w:p>
      <w:pPr>
        <w:pStyle w:val="BodyText"/>
      </w:pPr>
      <w:r>
        <w:t xml:space="preserve">Retired contact information</w:t>
      </w:r>
    </w:p>
    <w:p>
      <w:pPr>
        <w:pStyle w:val="BodyText"/>
      </w:pPr>
      <w:r>
        <w:t xml:space="preserve">The historical record should never be lost when current information changes.</w:t>
      </w:r>
    </w:p>
    <w:p>
      <w:r>
        <w:pict>
          <v:rect style="width:0;height:1.5pt" o:hralign="center" o:hrstd="t" o:hr="t"/>
        </w:pict>
      </w:r>
    </w:p>
    <w:bookmarkEnd w:id="43"/>
    <w:bookmarkEnd w:id="44"/>
    <w:bookmarkStart w:id="45" w:name="long-term-vision"/>
    <w:p>
      <w:pPr>
        <w:pStyle w:val="Heading1"/>
      </w:pPr>
      <w:r>
        <w:t xml:space="preserve">Long-Term Vision</w:t>
      </w:r>
    </w:p>
    <w:p>
      <w:pPr>
        <w:pStyle w:val="FirstParagraph"/>
      </w:pPr>
      <w:r>
        <w:t xml:space="preserve">Transform OIR from a handbook into a durable research platform capable of producing:</w:t>
      </w:r>
    </w:p>
    <w:p>
      <w:pPr>
        <w:pStyle w:val="Compact"/>
        <w:numPr>
          <w:ilvl w:val="0"/>
          <w:numId w:val="1010"/>
        </w:numPr>
      </w:pPr>
      <w:r>
        <w:t xml:space="preserve">Books</w:t>
      </w:r>
    </w:p>
    <w:p>
      <w:pPr>
        <w:pStyle w:val="Compact"/>
        <w:numPr>
          <w:ilvl w:val="0"/>
          <w:numId w:val="1010"/>
        </w:numPr>
      </w:pPr>
      <w:r>
        <w:t xml:space="preserve">Websites</w:t>
      </w:r>
    </w:p>
    <w:p>
      <w:pPr>
        <w:pStyle w:val="Compact"/>
        <w:numPr>
          <w:ilvl w:val="0"/>
          <w:numId w:val="1010"/>
        </w:numPr>
      </w:pPr>
      <w:r>
        <w:t xml:space="preserve">Educational materials</w:t>
      </w:r>
    </w:p>
    <w:p>
      <w:pPr>
        <w:pStyle w:val="Compact"/>
        <w:numPr>
          <w:ilvl w:val="0"/>
          <w:numId w:val="1010"/>
        </w:numPr>
      </w:pPr>
      <w:r>
        <w:t xml:space="preserve">AI-ready knowledge datasets</w:t>
      </w:r>
    </w:p>
    <w:p>
      <w:pPr>
        <w:pStyle w:val="Compact"/>
        <w:numPr>
          <w:ilvl w:val="0"/>
          <w:numId w:val="1010"/>
        </w:numPr>
      </w:pPr>
      <w:r>
        <w:t xml:space="preserve">Interactive visualizations</w:t>
      </w:r>
    </w:p>
    <w:p>
      <w:pPr>
        <w:pStyle w:val="Compact"/>
        <w:numPr>
          <w:ilvl w:val="0"/>
          <w:numId w:val="1010"/>
        </w:numPr>
      </w:pPr>
      <w:r>
        <w:t xml:space="preserve">Legal research tools</w:t>
      </w:r>
    </w:p>
    <w:p>
      <w:pPr>
        <w:pStyle w:val="Compact"/>
        <w:numPr>
          <w:ilvl w:val="0"/>
          <w:numId w:val="1010"/>
        </w:numPr>
      </w:pPr>
      <w:r>
        <w:t xml:space="preserve">Historical archives</w:t>
      </w:r>
    </w:p>
    <w:p>
      <w:pPr>
        <w:pStyle w:val="FirstParagraph"/>
      </w:pPr>
      <w:r>
        <w:t xml:space="preserve">The repository should become the authoritative source of truth from which all publications are generated.</w:t>
      </w:r>
    </w:p>
    <w:p>
      <w:r>
        <w:pict>
          <v:rect style="width:0;height:1.5pt" o:hralign="center" o:hrstd="t" o:hr="t"/>
        </w:pict>
      </w:r>
    </w:p>
    <w:bookmarkEnd w:id="45"/>
    <w:bookmarkStart w:id="46" w:name="guiding-principle"/>
    <w:p>
      <w:pPr>
        <w:pStyle w:val="Heading1"/>
      </w:pPr>
      <w:r>
        <w:t xml:space="preserve">Guiding Principle</w:t>
      </w:r>
    </w:p>
    <w:p>
      <w:pPr>
        <w:pStyle w:val="BlockText"/>
      </w:pPr>
      <w:r>
        <w:rPr>
          <w:b/>
          <w:bCs/>
        </w:rPr>
        <w:t xml:space="preserve">Every enhancement should improve the accuracy, maintainability, transparency, or educational value of OIR without compromising its commitment to evidence-based research.</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2026-06-17T16:50:03Z</dcterms:created>
  <dcterms:modified xsi:type="dcterms:W3CDTF">2026-06-17T16:50:03Z</dcterms:modified>
</cp:coreProperties>
</file>

<file path=docProps/custom.xml><?xml version="1.0" encoding="utf-8"?>
<Properties xmlns="http://schemas.openxmlformats.org/officeDocument/2006/custom-properties" xmlns:vt="http://schemas.openxmlformats.org/officeDocument/2006/docPropsVTypes"/>
</file>