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Shading1"/>
        <w:tblW w:type="auto" w:w="0"/>
        <w:tblLook w:firstColumn="1" w:firstRow="1" w:lastColumn="0" w:lastRow="0" w:noHBand="0" w:noVBand="1" w:val="04A0"/>
      </w:tblPr>
      <w:tblGrid>
        <w:gridCol w:w="3600"/>
        <w:gridCol w:w="3600"/>
        <w:gridCol w:w="3600"/>
      </w:tblGrid>
      <w:tr>
        <w:tc>
          <w:tcPr>
            <w:tcW w:type="dxa" w:w="3600"/>
          </w:tcPr>
          <w:p>
            <w:r>
              <w:t>User ID: 7</w:t>
            </w:r>
          </w:p>
        </w:tc>
        <w:tc>
          <w:tcPr>
            <w:tcW w:type="dxa" w:w="3600"/>
          </w:tcPr>
          <w:p>
            <w:r>
              <w:t xml:space="preserve">Name: User    </w:t>
            </w:r>
          </w:p>
        </w:tc>
        <w:tc>
          <w:tcPr>
            <w:tcW w:type="dxa" w:w="3600"/>
          </w:tcPr>
          <w:p>
            <w:r>
              <w:t>Email: user@gmail.com</w:t>
            </w:r>
          </w:p>
        </w:tc>
      </w:tr>
      <w:tr>
        <w:tc>
          <w:tcPr>
            <w:tcW w:type="dxa" w:w="3600"/>
          </w:tcPr>
          <w:p>
            <w:r>
              <w:t>Address: Santa Cruz, Laguna</w:t>
            </w:r>
          </w:p>
        </w:tc>
        <w:tc>
          <w:tcPr>
            <w:tcW w:type="dxa" w:w="3600"/>
          </w:tcPr>
          <w:p>
            <w:r>
              <w:t>Date Submitted: 2023-04-17 19:32:46.986430</w:t>
            </w:r>
          </w:p>
        </w:tc>
        <w:tc>
          <w:tcPr>
            <w:tcW w:type="dxa" w:w="3600"/>
          </w:tcPr>
          <w:p>
            <w:r>
              <w:t>EPDS Score Interpretation: Probable depression</w:t>
            </w:r>
          </w:p>
        </w:tc>
      </w:tr>
    </w:tbl>
    <w:tbl>
      <w:tblPr>
        <w:tblStyle w:val="MediumShading1"/>
        <w:tblW w:type="auto" w:w="0"/>
        <w:tblLook w:firstColumn="1" w:firstRow="1" w:lastColumn="0" w:lastRow="0" w:noHBand="0" w:noVBand="1" w:val="04A0"/>
      </w:tblPr>
      <w:tblGrid>
        <w:gridCol w:w="5400"/>
        <w:gridCol w:w="5400"/>
      </w:tblGrid>
      <w:tr>
        <w:tc>
          <w:tcPr>
            <w:tcW w:type="dxa" w:w="5400"/>
          </w:tcPr>
          <w:p>
            <w:r>
              <w:rPr>
                <w:b/>
              </w:rPr>
              <w:t>QUESTIONS</w:t>
            </w:r>
          </w:p>
        </w:tc>
        <w:tc>
          <w:tcPr>
            <w:tcW w:type="dxa" w:w="5400"/>
          </w:tcPr>
          <w:p>
            <w:r>
              <w:rPr>
                <w:b/>
              </w:rPr>
              <w:t>ANSWER</w:t>
            </w:r>
          </w:p>
        </w:tc>
      </w:tr>
      <w:tr>
        <w:tc>
          <w:tcPr>
            <w:tcW w:type="dxa" w:w="5400"/>
          </w:tcPr>
          <w:p>
            <w:r>
              <w:t>Have you been capable of finding humor and laughing about situations?</w:t>
            </w:r>
          </w:p>
        </w:tc>
        <w:tc>
          <w:tcPr>
            <w:tcW w:type="dxa" w:w="5400"/>
          </w:tcPr>
          <w:p>
            <w:r>
              <w:t>(1) As much as I always could</w:t>
            </w:r>
          </w:p>
        </w:tc>
      </w:tr>
      <w:tr>
        <w:tc>
          <w:tcPr>
            <w:tcW w:type="dxa" w:w="5400"/>
          </w:tcPr>
          <w:p>
            <w:r>
              <w:t>Have you anticipated things with pleasure and excitement?</w:t>
            </w:r>
          </w:p>
        </w:tc>
        <w:tc>
          <w:tcPr>
            <w:tcW w:type="dxa" w:w="5400"/>
          </w:tcPr>
          <w:p>
            <w:r>
              <w:t>(3) As much as I ever did</w:t>
            </w:r>
          </w:p>
        </w:tc>
      </w:tr>
      <w:tr>
        <w:tc>
          <w:tcPr>
            <w:tcW w:type="dxa" w:w="5400"/>
          </w:tcPr>
          <w:p>
            <w:r>
              <w:t>Have you needlessly held yourself responsible when things didn't go well?</w:t>
            </w:r>
          </w:p>
        </w:tc>
        <w:tc>
          <w:tcPr>
            <w:tcW w:type="dxa" w:w="5400"/>
          </w:tcPr>
          <w:p>
            <w:r>
              <w:t>(3) No, Never</w:t>
            </w:r>
          </w:p>
        </w:tc>
      </w:tr>
      <w:tr>
        <w:tc>
          <w:tcPr>
            <w:tcW w:type="dxa" w:w="5400"/>
          </w:tcPr>
          <w:p>
            <w:r>
              <w:t>Have you experienced anxiety or concern without a valid cause?</w:t>
            </w:r>
          </w:p>
        </w:tc>
        <w:tc>
          <w:tcPr>
            <w:tcW w:type="dxa" w:w="5400"/>
          </w:tcPr>
          <w:p>
            <w:r>
              <w:t>(2) No, not at all</w:t>
            </w:r>
          </w:p>
        </w:tc>
      </w:tr>
      <w:tr>
        <w:tc>
          <w:tcPr>
            <w:tcW w:type="dxa" w:w="5400"/>
          </w:tcPr>
          <w:p>
            <w:r>
              <w:t>Have you experienced fear or panic without a clear or justifiable reason?</w:t>
            </w:r>
          </w:p>
        </w:tc>
        <w:tc>
          <w:tcPr>
            <w:tcW w:type="dxa" w:w="5400"/>
          </w:tcPr>
          <w:p>
            <w:r>
              <w:t>(1) No, not at all</w:t>
            </w:r>
          </w:p>
        </w:tc>
      </w:tr>
      <w:tr>
        <w:tc>
          <w:tcPr>
            <w:tcW w:type="dxa" w:w="5400"/>
          </w:tcPr>
          <w:p>
            <w:r>
              <w:t>Have things been overwhelming you?</w:t>
            </w:r>
          </w:p>
        </w:tc>
        <w:tc>
          <w:tcPr>
            <w:tcW w:type="dxa" w:w="5400"/>
          </w:tcPr>
          <w:p>
            <w:r>
              <w:t>(1) No, I have been coping as well as ever</w:t>
            </w:r>
          </w:p>
        </w:tc>
      </w:tr>
      <w:tr>
        <w:tc>
          <w:tcPr>
            <w:tcW w:type="dxa" w:w="5400"/>
          </w:tcPr>
          <w:p>
            <w:r>
              <w:t>Have you been so unhappy that you have experienced trouble sleeping?</w:t>
            </w:r>
          </w:p>
        </w:tc>
        <w:tc>
          <w:tcPr>
            <w:tcW w:type="dxa" w:w="5400"/>
          </w:tcPr>
          <w:p>
            <w:r>
              <w:t>(1) No, not at all</w:t>
            </w:r>
          </w:p>
        </w:tc>
      </w:tr>
      <w:tr>
        <w:tc>
          <w:tcPr>
            <w:tcW w:type="dxa" w:w="5400"/>
          </w:tcPr>
          <w:p>
            <w:r>
              <w:t>Have you experienced feelings of sadness or misery?</w:t>
            </w:r>
          </w:p>
        </w:tc>
        <w:tc>
          <w:tcPr>
            <w:tcW w:type="dxa" w:w="5400"/>
          </w:tcPr>
          <w:p>
            <w:r>
              <w:t>(3) No, not at all</w:t>
            </w:r>
          </w:p>
        </w:tc>
      </w:tr>
      <w:tr>
        <w:tc>
          <w:tcPr>
            <w:tcW w:type="dxa" w:w="5400"/>
          </w:tcPr>
          <w:p>
            <w:r>
              <w:t>Have you been so unhappy that you have shed tears?</w:t>
            </w:r>
          </w:p>
        </w:tc>
        <w:tc>
          <w:tcPr>
            <w:tcW w:type="dxa" w:w="5400"/>
          </w:tcPr>
          <w:p>
            <w:r>
              <w:t>(2) No, never</w:t>
            </w:r>
          </w:p>
        </w:tc>
      </w:tr>
      <w:tr>
        <w:tc>
          <w:tcPr>
            <w:tcW w:type="dxa" w:w="5400"/>
          </w:tcPr>
          <w:p>
            <w:r>
              <w:t>Have you had thoughts of self-harm?</w:t>
            </w:r>
          </w:p>
        </w:tc>
        <w:tc>
          <w:tcPr>
            <w:tcW w:type="dxa" w:w="5400"/>
          </w:tcPr>
          <w:p>
            <w:r>
              <w:t>(3) Never</w:t>
            </w:r>
          </w:p>
        </w:tc>
      </w:tr>
      <w:tr>
        <w:tc>
          <w:tcPr>
            <w:tcW w:type="dxa" w:w="5400"/>
          </w:tcPr>
          <w:p>
            <w:r>
              <w:t>EPDS Score</w:t>
            </w:r>
          </w:p>
        </w:tc>
        <w:tc>
          <w:tcPr>
            <w:tcW w:type="dxa" w:w="5400"/>
          </w:tcPr>
          <w:p>
            <w:r>
              <w:t>20</w:t>
            </w:r>
          </w:p>
        </w:tc>
      </w:tr>
    </w:tbl>
    <w:p>
      <w:pPr>
        <w:spacing w:before="720"/>
        <w:jc w:val="both"/>
      </w:pPr>
      <w:r>
        <w:t>I'm sorry to hear that the assessment suggests probable depression. Please know that you're not alone and there is help available. It's important to prioritize your mental health and seek support from healthcare professionals. I'm here to provide resources and support in any way I can.</w:t>
      </w:r>
    </w:p>
    <w:tbl>
      <w:tblPr>
        <w:tblStyle w:val="MediumShading1"/>
        <w:tblW w:type="auto" w:w="0"/>
        <w:tblLook w:firstColumn="1" w:firstRow="1" w:lastColumn="0" w:lastRow="0" w:noHBand="0" w:noVBand="1" w:val="04A0"/>
      </w:tblPr>
      <w:tblGrid>
        <w:gridCol w:w="3600"/>
        <w:gridCol w:w="3600"/>
        <w:gridCol w:w="3600"/>
      </w:tblGrid>
      <w:tr>
        <w:tc>
          <w:tcPr>
            <w:tcW w:type="dxa" w:w="3600"/>
          </w:tcPr>
          <w:p>
            <w:r>
              <w:rPr>
                <w:b/>
              </w:rPr>
              <w:t>EPDS Score</w:t>
            </w:r>
          </w:p>
        </w:tc>
        <w:tc>
          <w:tcPr>
            <w:tcW w:type="dxa" w:w="3600"/>
          </w:tcPr>
          <w:p>
            <w:r>
              <w:rPr>
                <w:b/>
              </w:rPr>
              <w:t>Interpretation</w:t>
            </w:r>
          </w:p>
        </w:tc>
        <w:tc>
          <w:tcPr>
            <w:tcW w:type="dxa" w:w="3600"/>
          </w:tcPr>
          <w:p>
            <w:r>
              <w:rPr>
                <w:b/>
              </w:rPr>
              <w:t>Action</w:t>
            </w:r>
          </w:p>
        </w:tc>
      </w:tr>
      <w:tr>
        <w:tc>
          <w:tcPr>
            <w:tcW w:type="dxa" w:w="3600"/>
          </w:tcPr>
          <w:p>
            <w:r>
              <w:t>Less than 8</w:t>
            </w:r>
          </w:p>
        </w:tc>
        <w:tc>
          <w:tcPr>
            <w:tcW w:type="dxa" w:w="3600"/>
          </w:tcPr>
          <w:p>
            <w:r>
              <w:t>Depression not likely</w:t>
            </w:r>
          </w:p>
        </w:tc>
        <w:tc>
          <w:tcPr>
            <w:tcW w:type="dxa" w:w="3600"/>
          </w:tcPr>
          <w:p>
            <w:r>
              <w:t>Continue support</w:t>
            </w:r>
          </w:p>
        </w:tc>
      </w:tr>
      <w:tr>
        <w:tc>
          <w:tcPr>
            <w:tcW w:type="dxa" w:w="3600"/>
          </w:tcPr>
          <w:p>
            <w:r>
              <w:t>9-11</w:t>
            </w:r>
          </w:p>
        </w:tc>
        <w:tc>
          <w:tcPr>
            <w:tcW w:type="dxa" w:w="3600"/>
          </w:tcPr>
          <w:p>
            <w:r>
              <w:t>Depression possible</w:t>
            </w:r>
          </w:p>
        </w:tc>
        <w:tc>
          <w:tcPr>
            <w:tcW w:type="dxa" w:w="3600"/>
          </w:tcPr>
          <w:p>
            <w:r>
              <w:t>Support, re-screen in 2–4 weeks. Consider referral to primary care provide(PCP).</w:t>
            </w:r>
          </w:p>
        </w:tc>
      </w:tr>
      <w:tr>
        <w:tc>
          <w:tcPr>
            <w:tcW w:type="dxa" w:w="3600"/>
          </w:tcPr>
          <w:p>
            <w:r>
              <w:t>12-13</w:t>
            </w:r>
          </w:p>
        </w:tc>
        <w:tc>
          <w:tcPr>
            <w:tcW w:type="dxa" w:w="3600"/>
          </w:tcPr>
          <w:p>
            <w:r>
              <w:t>Fairly high possibility of depression</w:t>
            </w:r>
          </w:p>
        </w:tc>
        <w:tc>
          <w:tcPr>
            <w:tcW w:type="dxa" w:w="3600"/>
          </w:tcPr>
          <w:p>
            <w:r>
              <w:t>Monitor, support and offer education. Refer to PCP.</w:t>
            </w:r>
          </w:p>
        </w:tc>
      </w:tr>
      <w:tr>
        <w:tc>
          <w:tcPr>
            <w:tcW w:type="dxa" w:w="3600"/>
          </w:tcPr>
          <w:p>
            <w:r>
              <w:t>14 and higher (positive screen)</w:t>
            </w:r>
          </w:p>
        </w:tc>
        <w:tc>
          <w:tcPr>
            <w:tcW w:type="dxa" w:w="3600"/>
          </w:tcPr>
          <w:p>
            <w:r>
              <w:t>Probable depression</w:t>
            </w:r>
          </w:p>
        </w:tc>
        <w:tc>
          <w:tcPr>
            <w:tcW w:type="dxa" w:w="3600"/>
          </w:tcPr>
          <w:p>
            <w:r>
              <w:t>Diagnostic assessment and treatment by PCP and/or specialist.</w:t>
            </w:r>
          </w:p>
        </w:tc>
      </w:tr>
      <w:tr>
        <w:tc>
          <w:tcPr>
            <w:tcW w:type="dxa" w:w="3600"/>
          </w:tcPr>
          <w:p>
            <w:r>
              <w:t>Positive score (1, 2 or 3) on question 10 (suicidality risk)</w:t>
            </w:r>
          </w:p>
        </w:tc>
        <w:tc>
          <w:tcPr>
            <w:tcW w:type="dxa" w:w="3600"/>
          </w:tcPr>
          <w:p>
            <w:r/>
          </w:p>
        </w:tc>
        <w:tc>
          <w:tcPr>
            <w:tcW w:type="dxa" w:w="360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