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Requirements</w:t>
      </w:r>
    </w:p>
    <w:p>
      <w:pPr>
        <w:pStyle w:val="Normal"/>
        <w:rPr/>
      </w:pPr>
      <w:r>
        <w:rPr/>
        <w:t>The tool needs to be able to perform the following functions:</w:t>
      </w:r>
    </w:p>
    <w:p>
      <w:pPr>
        <w:pStyle w:val="Normal"/>
        <w:rPr/>
      </w:pPr>
      <w:r>
        <w:rPr/>
        <w:t>MoSCoW – Must have, Should have, Could have, Won’t have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8"/>
        <w:gridCol w:w="1558"/>
      </w:tblGrid>
      <w:tr>
        <w:trPr/>
        <w:tc>
          <w:tcPr>
            <w:tcW w:w="7508" w:type="dxa"/>
            <w:tcBorders/>
            <w:shd w:color="auto" w:fill="1F3864" w:themeFill="accent1" w:themeFillShade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System Requirements</w:t>
            </w:r>
          </w:p>
        </w:tc>
        <w:tc>
          <w:tcPr>
            <w:tcW w:w="1558" w:type="dxa"/>
            <w:tcBorders/>
            <w:shd w:color="auto" w:fill="1F3864" w:themeFill="accent1" w:themeFillShade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Secure – the tool must have strong guarantees over the protection of First Mile data – including MFA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Intellectual property – all data entered must remain the property of First Mile and will not feed into any wider LLMs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Cloud based – the AI HR assistant must be accessible via a browser and not require any installation or infrastructure assets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SaaS – the AI HR assistant must be SaaS based – all releases are managed by a 3</w:t>
            </w:r>
            <w:r>
              <w:rPr>
                <w:rFonts w:eastAsia="Calibri" w:cs="Arial"/>
                <w:kern w:val="2"/>
                <w:sz w:val="22"/>
                <w:szCs w:val="22"/>
                <w:vertAlign w:val="superscript"/>
                <w:lang w:val="en-GB" w:eastAsia="en-US" w:bidi="ar-SA"/>
              </w:rPr>
              <w:t>rd</w:t>
            </w: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 xml:space="preserve"> party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Audit trail – it should have a full audit trail on documents being added to its repository and of people accessing it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  <w:shd w:color="auto" w:fill="1F3864" w:themeFill="accent1" w:themeFillShade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Functional Requirements</w:t>
            </w:r>
          </w:p>
        </w:tc>
        <w:tc>
          <w:tcPr>
            <w:tcW w:w="1558" w:type="dxa"/>
            <w:tcBorders/>
            <w:shd w:color="auto" w:fill="1F3864" w:themeFill="accent1" w:themeFillShade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must understand UK employment law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needs to learn the organisational department structure of First Mile so as to answer questions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needs to learn the management hierarchy so as to answer questions about First Mile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needs to learn the business model of First Mile so as to answer questions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Company wide policies, processes and best practices must be uploadable so that the system will learn about First mile so as to answer real world questions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Department specific policies, processes, FAQ and best practices must be uploadable so as for the system to learn and answer questions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Training materials are to be uploaded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must be capable of translating documents and materials to First Mile’s key languages (English, European, Eastern European)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must be capable of translating document and materials into all languages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C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should understand best practices around an organisation First Mile’s size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Documents should have either a published or proposed status – so that the system can understand what is coming in the future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should have a mechanism for keeping staff updated on highlights and recent changes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should be able to learn about First Mile customer data, either from a direct feed from Salesforce or some form of integration (powerBI)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should understand HR and wellbeing best practices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It should be capable of learning the onboarding process for each department and managerial level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 xml:space="preserve">It should be capable of capturing user input  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  <w:t xml:space="preserve">It could have functionality to make the recruitment process more efficient and effective 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S/C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  <w:t>Needs to have clear strategy for two distinct types of staff Office based and operational staff (drivers)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  <w:t>Should have a customisable tone of voice to reflect First Mile house style, brand and values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  <w:t>Should have clear processes about how data sources are used e.g. MS Teams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  <w:t>Should have a ticketing system for HR and other requests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  <w:t>Could allow for employee insight gathering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C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  <w:t>Should be accessible from a phone for drivers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  <w:t>M/S</w:t>
            </w:r>
          </w:p>
        </w:tc>
      </w:tr>
      <w:tr>
        <w:trPr/>
        <w:tc>
          <w:tcPr>
            <w:tcW w:w="7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Arial"/>
                <w:iCs/>
                <w:kern w:val="2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1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en-GB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n-GB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5332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332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95332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53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5422af60-d099-4e19-bcf0-cca45b8eaf0f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B095E5BECAB64B9E9E440362C1CF2D" ma:contentTypeVersion="17" ma:contentTypeDescription="Create a new document." ma:contentTypeScope="" ma:versionID="f4290b0b4d0852161b04ea2dcae4576b">
  <xsd:schema xmlns:xsd="http://www.w3.org/2001/XMLSchema" xmlns:xs="http://www.w3.org/2001/XMLSchema" xmlns:p="http://schemas.microsoft.com/office/2006/metadata/properties" xmlns:ns1="http://schemas.microsoft.com/sharepoint/v3" xmlns:ns3="5422af60-d099-4e19-bcf0-cca45b8eaf0f" xmlns:ns4="a3f3c182-899a-4d3d-baf3-c71c363a984f" targetNamespace="http://schemas.microsoft.com/office/2006/metadata/properties" ma:root="true" ma:fieldsID="c992c1e453360a4ed9c67fe9bf28a48e" ns1:_="" ns3:_="" ns4:_="">
    <xsd:import namespace="http://schemas.microsoft.com/sharepoint/v3"/>
    <xsd:import namespace="5422af60-d099-4e19-bcf0-cca45b8eaf0f"/>
    <xsd:import namespace="a3f3c182-899a-4d3d-baf3-c71c363a9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2af60-d099-4e19-bcf0-cca45b8ea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3c182-899a-4d3d-baf3-c71c363a9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E7B967-D7A6-4806-AD5E-696B3483A85A}">
  <ds:schemaRefs>
    <ds:schemaRef ds:uri="5422af60-d099-4e19-bcf0-cca45b8eaf0f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a3f3c182-899a-4d3d-baf3-c71c363a984f"/>
    <ds:schemaRef ds:uri="http://schemas.microsoft.com/office/2006/documentManagement/types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B62A802-37BE-4FC7-AF84-113B1F41D9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17D3AA-6FE6-4BB0-8AC5-932376FD5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22af60-d099-4e19-bcf0-cca45b8eaf0f"/>
    <ds:schemaRef ds:uri="a3f3c182-899a-4d3d-baf3-c71c363a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2</Pages>
  <Words>466</Words>
  <Characters>2267</Characters>
  <CharactersWithSpaces>2684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2023-11-30T10:32:00Z</dcterms:created>
  <dc:creator>Richard Grinter</dc:creator>
  <dc:description/>
  <dc:language>en-IN</dc:language>
  <cp:lastModifiedBy>Richard Grinter</cp:lastModifiedBy>
  <dcterms:modified xsi:type="dcterms:W3CDTF">2023-11-30T10:33:00Z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0x010100C7B095E5BECAB64B9E9E440362C1CF2D</vt:lpwstr>
  </property>
</Properties>
</file>