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drawing>
          <wp:inline distT="0" distB="0" distL="0" distR="0">
            <wp:extent cx="6096000" cy="1524000"/>
            <wp:effectExtent t="0" r="0" b="0" l="0"/>
            <wp:docPr id="1" name="asset" descr="preview" title="as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1524000"/>
                    </a:xfrm>
                    <a:prstGeom prst="rect">
                      <a:avLst/>
                    </a:prstGeom>
                  </pic:spPr>
                </pic:pic>
              </a:graphicData>
            </a:graphic>
          </wp:inline>
        </w:drawing>
      </w:r>
    </w:p>
    <w:p>
      <w:pPr>
        <w:spacing w:after="60"/>
      </w:pPr>
      <w:r>
        <w:rPr>
          <w:rFonts w:ascii="Arial" w:cs="Arial" w:eastAsia="Arial" w:hAnsi="Arial"/>
          <w:b/>
          <w:bCs/>
          <w:color w:val="0B1B3A"/>
          <w:sz w:val="52"/>
          <w:szCs w:val="52"/>
        </w:rPr>
        <w:t xml:space="preserve">Spectre LinkedIn Playbook</w:t>
      </w:r>
    </w:p>
    <w:p>
      <w:pPr>
        <w:spacing w:after="60" w:before="0" w:line="276"/>
      </w:pPr>
      <w:r>
        <w:rPr>
          <w:rFonts w:ascii="Arial" w:cs="Arial" w:eastAsia="Arial" w:hAnsi="Arial"/>
          <w:color w:val="0E7C99"/>
          <w:sz w:val="24"/>
          <w:szCs w:val="24"/>
        </w:rPr>
        <w:t xml:space="preserve">Master content, posting schedule, tags and engagement routine</w:t>
      </w:r>
    </w:p>
    <w:p>
      <w:pPr>
        <w:spacing w:after="200" w:before="0" w:line="276"/>
      </w:pPr>
      <w:r>
        <w:rPr>
          <w:rFonts w:ascii="Arial" w:cs="Arial" w:eastAsia="Arial" w:hAnsi="Arial"/>
          <w:color w:val="5A6478"/>
          <w:sz w:val="18"/>
          <w:szCs w:val="18"/>
        </w:rPr>
        <w:t xml:space="preserve">Prepared 17 October 2026  ·  All times in IST</w:t>
      </w:r>
    </w:p>
    <w:p>
      <w:pPr>
        <w:pStyle w:val="Heading1"/>
        <w:keepNext/>
        <w:pBdr>
          <w:bottom w:val="single" w:color="D98E04" w:sz="8" w:space="4"/>
        </w:pBdr>
        <w:spacing w:after="140" w:before="360"/>
      </w:pPr>
      <w:r>
        <w:rPr>
          <w:rFonts w:ascii="Arial" w:cs="Arial" w:eastAsia="Arial" w:hAnsi="Arial"/>
        </w:rPr>
        <w:t xml:space="preserve">1. Goal and approach</w:t>
      </w:r>
    </w:p>
    <w:p>
      <w:pPr>
        <w:spacing w:after="100" w:before="0" w:line="276"/>
      </w:pPr>
      <w:r>
        <w:rPr>
          <w:rFonts w:ascii="Arial" w:cs="Arial" w:eastAsia="Arial" w:hAnsi="Arial"/>
          <w:sz w:val="21"/>
          <w:szCs w:val="21"/>
        </w:rPr>
        <w:t xml:space="preserve">The goal is to build awareness of Spectre and drive visitors to the project page. Six posts and five animations, each pairing one idea with one visual, build the story in order: the hook, why it is hard, how it works, why it is private, and what comes next.</w:t>
      </w:r>
    </w:p>
    <w:p>
      <w:pPr>
        <w:pStyle w:val="ListParagraph"/>
        <w:numPr>
          <w:ilvl w:val="0"/>
          <w:numId w:val="2"/>
        </w:numPr>
        <w:spacing w:after="70" w:line="270"/>
      </w:pPr>
      <w:r>
        <w:rPr>
          <w:rFonts w:ascii="Arial" w:cs="Arial" w:eastAsia="Arial" w:hAnsi="Arial"/>
          <w:sz w:val="21"/>
          <w:szCs w:val="21"/>
        </w:rPr>
        <w:t xml:space="preserve"/>
      </w:r>
      <w:r>
        <w:rPr>
          <w:rFonts w:ascii="Arial" w:cs="Arial" w:eastAsia="Arial" w:hAnsi="Arial"/>
          <w:b/>
          <w:bCs/>
          <w:sz w:val="21"/>
          <w:szCs w:val="21"/>
        </w:rPr>
        <w:t xml:space="preserve">One idea per post.</w:t>
      </w:r>
      <w:r>
        <w:rPr>
          <w:rFonts w:ascii="Arial" w:cs="Arial" w:eastAsia="Arial" w:hAnsi="Arial"/>
          <w:sz w:val="21"/>
          <w:szCs w:val="21"/>
        </w:rPr>
        <w:t xml:space="preserve"> Each post stands alone, so a new reader does not need to have seen the others.</w:t>
      </w:r>
    </w:p>
    <w:p>
      <w:pPr>
        <w:pStyle w:val="ListParagraph"/>
        <w:numPr>
          <w:ilvl w:val="0"/>
          <w:numId w:val="2"/>
        </w:numPr>
        <w:spacing w:after="70" w:line="270"/>
      </w:pPr>
      <w:r>
        <w:rPr>
          <w:rFonts w:ascii="Arial" w:cs="Arial" w:eastAsia="Arial" w:hAnsi="Arial"/>
          <w:sz w:val="21"/>
          <w:szCs w:val="21"/>
        </w:rPr>
        <w:t xml:space="preserve"/>
      </w:r>
      <w:r>
        <w:rPr>
          <w:rFonts w:ascii="Arial" w:cs="Arial" w:eastAsia="Arial" w:hAnsi="Arial"/>
          <w:b/>
          <w:bCs/>
          <w:sz w:val="21"/>
          <w:szCs w:val="21"/>
        </w:rPr>
        <w:t xml:space="preserve">Links go in the first comment</w:t>
      </w:r>
      <w:r>
        <w:rPr>
          <w:rFonts w:ascii="Arial" w:cs="Arial" w:eastAsia="Arial" w:hAnsi="Arial"/>
          <w:sz w:val="21"/>
          <w:szCs w:val="21"/>
        </w:rPr>
        <w:t xml:space="preserve">, not the post body. Posts end with "Link in the first comment."</w:t>
      </w:r>
    </w:p>
    <w:p>
      <w:pPr>
        <w:pStyle w:val="ListParagraph"/>
        <w:numPr>
          <w:ilvl w:val="0"/>
          <w:numId w:val="2"/>
        </w:numPr>
        <w:spacing w:after="70" w:line="270"/>
      </w:pPr>
      <w:r>
        <w:rPr>
          <w:rFonts w:ascii="Arial" w:cs="Arial" w:eastAsia="Arial" w:hAnsi="Arial"/>
          <w:sz w:val="21"/>
          <w:szCs w:val="21"/>
        </w:rPr>
        <w:t xml:space="preserve"/>
      </w:r>
      <w:r>
        <w:rPr>
          <w:rFonts w:ascii="Arial" w:cs="Arial" w:eastAsia="Arial" w:hAnsi="Arial"/>
          <w:b/>
          <w:bCs/>
          <w:sz w:val="21"/>
          <w:szCs w:val="21"/>
        </w:rPr>
        <w:t xml:space="preserve">Every post ends with a real question</w:t>
      </w:r>
      <w:r>
        <w:rPr>
          <w:rFonts w:ascii="Arial" w:cs="Arial" w:eastAsia="Arial" w:hAnsi="Arial"/>
          <w:sz w:val="21"/>
          <w:szCs w:val="21"/>
        </w:rPr>
        <w:t xml:space="preserve">, because comments are the strongest signal you can earn.</w:t>
      </w:r>
    </w:p>
    <w:p>
      <w:pPr>
        <w:pStyle w:val="ListParagraph"/>
        <w:numPr>
          <w:ilvl w:val="0"/>
          <w:numId w:val="2"/>
        </w:numPr>
        <w:spacing w:after="70" w:line="270"/>
      </w:pPr>
      <w:r>
        <w:rPr>
          <w:rFonts w:ascii="Arial" w:cs="Arial" w:eastAsia="Arial" w:hAnsi="Arial"/>
          <w:sz w:val="21"/>
          <w:szCs w:val="21"/>
        </w:rPr>
        <w:t xml:space="preserve"/>
      </w:r>
      <w:r>
        <w:rPr>
          <w:rFonts w:ascii="Arial" w:cs="Arial" w:eastAsia="Arial" w:hAnsi="Arial"/>
          <w:b/>
          <w:bCs/>
          <w:sz w:val="21"/>
          <w:szCs w:val="21"/>
        </w:rPr>
        <w:t xml:space="preserve">Do not mention the 20 October date</w:t>
      </w:r>
      <w:r>
        <w:rPr>
          <w:rFonts w:ascii="Arial" w:cs="Arial" w:eastAsia="Arial" w:hAnsi="Arial"/>
          <w:sz w:val="21"/>
          <w:szCs w:val="21"/>
        </w:rPr>
        <w:t xml:space="preserve"> in any post, comment or caption.</w:t>
      </w:r>
    </w:p>
    <w:p>
      <w:pPr>
        <w:pStyle w:val="ListParagraph"/>
        <w:numPr>
          <w:ilvl w:val="0"/>
          <w:numId w:val="2"/>
        </w:numPr>
        <w:spacing w:after="70" w:line="270"/>
      </w:pPr>
      <w:r>
        <w:rPr>
          <w:rFonts w:ascii="Arial" w:cs="Arial" w:eastAsia="Arial" w:hAnsi="Arial"/>
          <w:sz w:val="21"/>
          <w:szCs w:val="21"/>
        </w:rPr>
        <w:t xml:space="preserve"/>
      </w:r>
      <w:r>
        <w:rPr>
          <w:rFonts w:ascii="Arial" w:cs="Arial" w:eastAsia="Arial" w:hAnsi="Arial"/>
          <w:b/>
          <w:bCs/>
          <w:sz w:val="21"/>
          <w:szCs w:val="21"/>
        </w:rPr>
        <w:t xml:space="preserve">Post from your personal profile.</w:t>
      </w:r>
      <w:r>
        <w:rPr>
          <w:rFonts w:ascii="Arial" w:cs="Arial" w:eastAsia="Arial" w:hAnsi="Arial"/>
          <w:sz w:val="21"/>
          <w:szCs w:val="21"/>
        </w:rPr>
        <w:t xml:space="preserve"> Personal profiles generally reach more people than company pages. Reshare from the Axiom Labs page afterwards if you want.</w:t>
      </w:r>
    </w:p>
    <w:p>
      <w:pPr>
        <w:spacing w:after="100" w:before="100"/>
      </w:pPr>
      <w:r>
        <w:rPr>
          <w:rFonts w:ascii="Arial" w:cs="Arial" w:eastAsia="Arial" w:hAnsi="Arial"/>
          <w:color w:val="5A6478"/>
          <w:sz w:val="19"/>
          <w:szCs w:val="19"/>
        </w:rPr>
        <w:t xml:space="preserve"/>
      </w:r>
      <w:r>
        <w:rPr>
          <w:rFonts w:ascii="Arial" w:cs="Arial" w:eastAsia="Arial" w:hAnsi="Arial"/>
          <w:b/>
          <w:bCs/>
          <w:color w:val="5A6478"/>
          <w:sz w:val="19"/>
          <w:szCs w:val="19"/>
        </w:rPr>
        <w:t xml:space="preserve">An honest note:</w:t>
      </w:r>
      <w:r>
        <w:rPr>
          <w:rFonts w:ascii="Arial" w:cs="Arial" w:eastAsia="Arial" w:hAnsi="Arial"/>
          <w:color w:val="5A6478"/>
          <w:sz w:val="19"/>
          <w:szCs w:val="19"/>
        </w:rPr>
        <w:t xml:space="preserve"> LinkedIn's ranking system is not public, and no tactic guarantees reach. Everything here is a widely used practice, not a promise. The tracking sheet in Section 8 is how you find out what works for your audience.</w:t>
      </w:r>
    </w:p>
    <w:p>
      <w:pPr>
        <w:pStyle w:val="Heading1"/>
        <w:keepNext/>
        <w:pBdr>
          <w:bottom w:val="single" w:color="D98E04" w:sz="8" w:space="4"/>
        </w:pBdr>
        <w:spacing w:after="140" w:before="360"/>
      </w:pPr>
      <w:r>
        <w:rPr>
          <w:rFonts w:ascii="Arial" w:cs="Arial" w:eastAsia="Arial" w:hAnsi="Arial"/>
        </w:rPr>
        <w:t xml:space="preserve">2. Schedule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3300"/>
        <w:gridCol w:w="3338"/>
      </w:tblGrid>
      <w:tr>
        <w:trPr>
          <w:tblHeader/>
        </w:trPr>
        <w:tc>
          <w:tcPr>
            <w:tcW w:type="dxa" w:w="500"/>
            <w:tcBorders>
              <w:top w:val="single" w:color="C9D3E3" w:sz="4"/>
              <w:left w:val="single" w:color="C9D3E3" w:sz="4"/>
              <w:bottom w:val="single" w:color="C9D3E3" w:sz="4"/>
              <w:right w:val="single" w:color="C9D3E3" w:sz="4"/>
            </w:tcBorders>
            <w:shd w:fill="0B1B3A" w:color="auto" w:val="clear"/>
            <w:tcMar>
              <w:top w:type="dxa" w:w="80"/>
              <w:left w:type="dxa" w:w="120"/>
              <w:bottom w:type="dxa" w:w="80"/>
              <w:right w:type="dxa" w:w="120"/>
            </w:tcMar>
            <w:vAlign w:val="top"/>
          </w:tcPr>
          <w:p>
            <w:pPr>
              <w:spacing w:after="0" w:before="0" w:line="276"/>
            </w:pPr>
            <w:r>
              <w:rPr>
                <w:rFonts w:ascii="Arial" w:cs="Arial" w:eastAsia="Arial" w:hAnsi="Arial"/>
                <w:b/>
                <w:bCs/>
                <w:color w:val="FFFFFF"/>
                <w:sz w:val="18"/>
                <w:szCs w:val="18"/>
              </w:rPr>
              <w:t xml:space="preserve">#</w:t>
            </w:r>
          </w:p>
        </w:tc>
        <w:tc>
          <w:tcPr>
            <w:tcW w:type="dxa" w:w="2500"/>
            <w:tcBorders>
              <w:top w:val="single" w:color="C9D3E3" w:sz="4"/>
              <w:left w:val="single" w:color="C9D3E3" w:sz="4"/>
              <w:bottom w:val="single" w:color="C9D3E3" w:sz="4"/>
              <w:right w:val="single" w:color="C9D3E3" w:sz="4"/>
            </w:tcBorders>
            <w:shd w:fill="0B1B3A" w:color="auto" w:val="clear"/>
            <w:tcMar>
              <w:top w:type="dxa" w:w="80"/>
              <w:left w:type="dxa" w:w="120"/>
              <w:bottom w:type="dxa" w:w="80"/>
              <w:right w:type="dxa" w:w="120"/>
            </w:tcMar>
            <w:vAlign w:val="top"/>
          </w:tcPr>
          <w:p>
            <w:pPr>
              <w:spacing w:after="0" w:before="0" w:line="276"/>
            </w:pPr>
            <w:r>
              <w:rPr>
                <w:rFonts w:ascii="Arial" w:cs="Arial" w:eastAsia="Arial" w:hAnsi="Arial"/>
                <w:b/>
                <w:bCs/>
                <w:color w:val="FFFFFF"/>
                <w:sz w:val="18"/>
                <w:szCs w:val="18"/>
              </w:rPr>
              <w:t xml:space="preserve">When (IST)</w:t>
            </w:r>
          </w:p>
        </w:tc>
        <w:tc>
          <w:tcPr>
            <w:tcW w:type="dxa" w:w="3300"/>
            <w:tcBorders>
              <w:top w:val="single" w:color="C9D3E3" w:sz="4"/>
              <w:left w:val="single" w:color="C9D3E3" w:sz="4"/>
              <w:bottom w:val="single" w:color="C9D3E3" w:sz="4"/>
              <w:right w:val="single" w:color="C9D3E3" w:sz="4"/>
            </w:tcBorders>
            <w:shd w:fill="0B1B3A" w:color="auto" w:val="clear"/>
            <w:tcMar>
              <w:top w:type="dxa" w:w="80"/>
              <w:left w:type="dxa" w:w="120"/>
              <w:bottom w:type="dxa" w:w="80"/>
              <w:right w:type="dxa" w:w="120"/>
            </w:tcMar>
            <w:vAlign w:val="top"/>
          </w:tcPr>
          <w:p>
            <w:pPr>
              <w:spacing w:after="0" w:before="0" w:line="276"/>
            </w:pPr>
            <w:r>
              <w:rPr>
                <w:rFonts w:ascii="Arial" w:cs="Arial" w:eastAsia="Arial" w:hAnsi="Arial"/>
                <w:b/>
                <w:bCs/>
                <w:color w:val="FFFFFF"/>
                <w:sz w:val="18"/>
                <w:szCs w:val="18"/>
              </w:rPr>
              <w:t xml:space="preserve">Post</w:t>
            </w:r>
          </w:p>
        </w:tc>
        <w:tc>
          <w:tcPr>
            <w:tcW w:type="dxa" w:w="3338"/>
            <w:tcBorders>
              <w:top w:val="single" w:color="C9D3E3" w:sz="4"/>
              <w:left w:val="single" w:color="C9D3E3" w:sz="4"/>
              <w:bottom w:val="single" w:color="C9D3E3" w:sz="4"/>
              <w:right w:val="single" w:color="C9D3E3" w:sz="4"/>
            </w:tcBorders>
            <w:shd w:fill="0B1B3A" w:color="auto" w:val="clear"/>
            <w:tcMar>
              <w:top w:type="dxa" w:w="80"/>
              <w:left w:type="dxa" w:w="120"/>
              <w:bottom w:type="dxa" w:w="80"/>
              <w:right w:type="dxa" w:w="120"/>
            </w:tcMar>
            <w:vAlign w:val="top"/>
          </w:tcPr>
          <w:p>
            <w:pPr>
              <w:spacing w:after="0" w:before="0" w:line="276"/>
            </w:pPr>
            <w:r>
              <w:rPr>
                <w:rFonts w:ascii="Arial" w:cs="Arial" w:eastAsia="Arial" w:hAnsi="Arial"/>
                <w:b/>
                <w:bCs/>
                <w:color w:val="FFFFFF"/>
                <w:sz w:val="18"/>
                <w:szCs w:val="18"/>
              </w:rPr>
              <w:t xml:space="preserve">Asset</w:t>
            </w:r>
          </w:p>
        </w:tc>
      </w:tr>
      <w:tr>
        <w:trPr>
          <w:cantSplit/>
        </w:trPr>
        <w:tc>
          <w:tcPr>
            <w:tcW w:type="dxa" w:w="500"/>
            <w:tcBorders>
              <w:top w:val="single" w:color="C9D3E3" w:sz="4"/>
              <w:left w:val="single" w:color="C9D3E3" w:sz="4"/>
              <w:bottom w:val="single" w:color="C9D3E3" w:sz="4"/>
              <w:right w:val="single" w:color="C9D3E3" w:sz="4"/>
            </w:tcBorders>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1</w:t>
            </w:r>
          </w:p>
        </w:tc>
        <w:tc>
          <w:tcPr>
            <w:tcW w:type="dxa" w:w="2500"/>
            <w:tcBorders>
              <w:top w:val="single" w:color="C9D3E3" w:sz="4"/>
              <w:left w:val="single" w:color="C9D3E3" w:sz="4"/>
              <w:bottom w:val="single" w:color="C9D3E3" w:sz="4"/>
              <w:right w:val="single" w:color="C9D3E3" w:sz="4"/>
            </w:tcBorders>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Sat 17 Oct, 7:30 PM</w:t>
            </w:r>
          </w:p>
        </w:tc>
        <w:tc>
          <w:tcPr>
            <w:tcW w:type="dxa" w:w="3300"/>
            <w:tcBorders>
              <w:top w:val="single" w:color="C9D3E3" w:sz="4"/>
              <w:left w:val="single" w:color="C9D3E3" w:sz="4"/>
              <w:bottom w:val="single" w:color="C9D3E3" w:sz="4"/>
              <w:right w:val="single" w:color="C9D3E3" w:sz="4"/>
            </w:tcBorders>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The hook: why IR spectra are hard to read</w:t>
            </w:r>
          </w:p>
        </w:tc>
        <w:tc>
          <w:tcPr>
            <w:tcW w:type="dxa" w:w="3338"/>
            <w:tcBorders>
              <w:top w:val="single" w:color="C9D3E3" w:sz="4"/>
              <w:left w:val="single" w:color="C9D3E3" w:sz="4"/>
              <w:bottom w:val="single" w:color="C9D3E3" w:sz="4"/>
              <w:right w:val="single" w:color="C9D3E3" w:sz="4"/>
            </w:tcBorders>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spectre_launch_teaser.gif</w:t>
            </w:r>
          </w:p>
        </w:tc>
      </w:tr>
      <w:tr>
        <w:trPr>
          <w:cantSplit/>
        </w:trPr>
        <w:tc>
          <w:tcPr>
            <w:tcW w:type="dxa" w:w="500"/>
            <w:tcBorders>
              <w:top w:val="single" w:color="C9D3E3" w:sz="4"/>
              <w:left w:val="single" w:color="C9D3E3" w:sz="4"/>
              <w:bottom w:val="single" w:color="C9D3E3" w:sz="4"/>
              <w:right w:val="single" w:color="C9D3E3" w:sz="4"/>
            </w:tcBorders>
            <w:shd w:fill="F8FAFD" w:color="auto" w:val="clear"/>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2</w:t>
            </w:r>
          </w:p>
        </w:tc>
        <w:tc>
          <w:tcPr>
            <w:tcW w:type="dxa" w:w="2500"/>
            <w:tcBorders>
              <w:top w:val="single" w:color="C9D3E3" w:sz="4"/>
              <w:left w:val="single" w:color="C9D3E3" w:sz="4"/>
              <w:bottom w:val="single" w:color="C9D3E3" w:sz="4"/>
              <w:right w:val="single" w:color="C9D3E3" w:sz="4"/>
            </w:tcBorders>
            <w:shd w:fill="F8FAFD" w:color="auto" w:val="clear"/>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Sun 18 Oct, 10:00 AM</w:t>
            </w:r>
          </w:p>
        </w:tc>
        <w:tc>
          <w:tcPr>
            <w:tcW w:type="dxa" w:w="3300"/>
            <w:tcBorders>
              <w:top w:val="single" w:color="C9D3E3" w:sz="4"/>
              <w:left w:val="single" w:color="C9D3E3" w:sz="4"/>
              <w:bottom w:val="single" w:color="C9D3E3" w:sz="4"/>
              <w:right w:val="single" w:color="C9D3E3" w:sz="4"/>
            </w:tcBorders>
            <w:shd w:fill="F8FAFD" w:color="auto" w:val="clear"/>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Why the problem is hard (inverse problem)</w:t>
            </w:r>
          </w:p>
        </w:tc>
        <w:tc>
          <w:tcPr>
            <w:tcW w:type="dxa" w:w="3338"/>
            <w:tcBorders>
              <w:top w:val="single" w:color="C9D3E3" w:sz="4"/>
              <w:left w:val="single" w:color="C9D3E3" w:sz="4"/>
              <w:bottom w:val="single" w:color="C9D3E3" w:sz="4"/>
              <w:right w:val="single" w:color="C9D3E3" w:sz="4"/>
            </w:tcBorders>
            <w:shd w:fill="F8FAFD" w:color="auto" w:val="clear"/>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spectre_gif2_same_region.gif</w:t>
            </w:r>
          </w:p>
        </w:tc>
      </w:tr>
      <w:tr>
        <w:trPr>
          <w:cantSplit/>
        </w:trPr>
        <w:tc>
          <w:tcPr>
            <w:tcW w:type="dxa" w:w="500"/>
            <w:tcBorders>
              <w:top w:val="single" w:color="C9D3E3" w:sz="4"/>
              <w:left w:val="single" w:color="C9D3E3" w:sz="4"/>
              <w:bottom w:val="single" w:color="C9D3E3" w:sz="4"/>
              <w:right w:val="single" w:color="C9D3E3" w:sz="4"/>
            </w:tcBorders>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3</w:t>
            </w:r>
          </w:p>
        </w:tc>
        <w:tc>
          <w:tcPr>
            <w:tcW w:type="dxa" w:w="2500"/>
            <w:tcBorders>
              <w:top w:val="single" w:color="C9D3E3" w:sz="4"/>
              <w:left w:val="single" w:color="C9D3E3" w:sz="4"/>
              <w:bottom w:val="single" w:color="C9D3E3" w:sz="4"/>
              <w:right w:val="single" w:color="C9D3E3" w:sz="4"/>
            </w:tcBorders>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Mon 19 Oct, 8:30 AM</w:t>
            </w:r>
          </w:p>
        </w:tc>
        <w:tc>
          <w:tcPr>
            <w:tcW w:type="dxa" w:w="3300"/>
            <w:tcBorders>
              <w:top w:val="single" w:color="C9D3E3" w:sz="4"/>
              <w:left w:val="single" w:color="C9D3E3" w:sz="4"/>
              <w:bottom w:val="single" w:color="C9D3E3" w:sz="4"/>
              <w:right w:val="single" w:color="C9D3E3" w:sz="4"/>
            </w:tcBorders>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The design decision (explainable by design)</w:t>
            </w:r>
          </w:p>
        </w:tc>
        <w:tc>
          <w:tcPr>
            <w:tcW w:type="dxa" w:w="3338"/>
            <w:tcBorders>
              <w:top w:val="single" w:color="C9D3E3" w:sz="4"/>
              <w:left w:val="single" w:color="C9D3E3" w:sz="4"/>
              <w:bottom w:val="single" w:color="C9D3E3" w:sz="4"/>
              <w:right w:val="single" w:color="C9D3E3" w:sz="4"/>
            </w:tcBorders>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spectre_gif3_two_readers.gif</w:t>
            </w:r>
          </w:p>
        </w:tc>
      </w:tr>
      <w:tr>
        <w:trPr>
          <w:cantSplit/>
        </w:trPr>
        <w:tc>
          <w:tcPr>
            <w:tcW w:type="dxa" w:w="500"/>
            <w:tcBorders>
              <w:top w:val="single" w:color="C9D3E3" w:sz="4"/>
              <w:left w:val="single" w:color="C9D3E3" w:sz="4"/>
              <w:bottom w:val="single" w:color="C9D3E3" w:sz="4"/>
              <w:right w:val="single" w:color="C9D3E3" w:sz="4"/>
            </w:tcBorders>
            <w:shd w:fill="F8FAFD" w:color="auto" w:val="clear"/>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4</w:t>
            </w:r>
          </w:p>
        </w:tc>
        <w:tc>
          <w:tcPr>
            <w:tcW w:type="dxa" w:w="2500"/>
            <w:tcBorders>
              <w:top w:val="single" w:color="C9D3E3" w:sz="4"/>
              <w:left w:val="single" w:color="C9D3E3" w:sz="4"/>
              <w:bottom w:val="single" w:color="C9D3E3" w:sz="4"/>
              <w:right w:val="single" w:color="C9D3E3" w:sz="4"/>
            </w:tcBorders>
            <w:shd w:fill="F8FAFD" w:color="auto" w:val="clear"/>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Mon 19 Oct, 7:30 PM</w:t>
            </w:r>
          </w:p>
        </w:tc>
        <w:tc>
          <w:tcPr>
            <w:tcW w:type="dxa" w:w="3300"/>
            <w:tcBorders>
              <w:top w:val="single" w:color="C9D3E3" w:sz="4"/>
              <w:left w:val="single" w:color="C9D3E3" w:sz="4"/>
              <w:bottom w:val="single" w:color="C9D3E3" w:sz="4"/>
              <w:right w:val="single" w:color="C9D3E3" w:sz="4"/>
            </w:tcBorders>
            <w:shd w:fill="F8FAFD" w:color="auto" w:val="clear"/>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The engineering angle (no backend)</w:t>
            </w:r>
          </w:p>
        </w:tc>
        <w:tc>
          <w:tcPr>
            <w:tcW w:type="dxa" w:w="3338"/>
            <w:tcBorders>
              <w:top w:val="single" w:color="C9D3E3" w:sz="4"/>
              <w:left w:val="single" w:color="C9D3E3" w:sz="4"/>
              <w:bottom w:val="single" w:color="C9D3E3" w:sz="4"/>
              <w:right w:val="single" w:color="C9D3E3" w:sz="4"/>
            </w:tcBorders>
            <w:shd w:fill="F8FAFD" w:color="auto" w:val="clear"/>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spectre_gif4_nothing_leaves.gif</w:t>
            </w:r>
          </w:p>
        </w:tc>
      </w:tr>
      <w:tr>
        <w:trPr>
          <w:cantSplit/>
        </w:trPr>
        <w:tc>
          <w:tcPr>
            <w:tcW w:type="dxa" w:w="500"/>
            <w:tcBorders>
              <w:top w:val="single" w:color="C9D3E3" w:sz="4"/>
              <w:left w:val="single" w:color="C9D3E3" w:sz="4"/>
              <w:bottom w:val="single" w:color="C9D3E3" w:sz="4"/>
              <w:right w:val="single" w:color="C9D3E3" w:sz="4"/>
            </w:tcBorders>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5</w:t>
            </w:r>
          </w:p>
        </w:tc>
        <w:tc>
          <w:tcPr>
            <w:tcW w:type="dxa" w:w="2500"/>
            <w:tcBorders>
              <w:top w:val="single" w:color="C9D3E3" w:sz="4"/>
              <w:left w:val="single" w:color="C9D3E3" w:sz="4"/>
              <w:bottom w:val="single" w:color="C9D3E3" w:sz="4"/>
              <w:right w:val="single" w:color="C9D3E3" w:sz="4"/>
            </w:tcBorders>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Tue 20 Oct, 8:30 AM</w:t>
            </w:r>
          </w:p>
        </w:tc>
        <w:tc>
          <w:tcPr>
            <w:tcW w:type="dxa" w:w="3300"/>
            <w:tcBorders>
              <w:top w:val="single" w:color="C9D3E3" w:sz="4"/>
              <w:left w:val="single" w:color="C9D3E3" w:sz="4"/>
              <w:bottom w:val="single" w:color="C9D3E3" w:sz="4"/>
              <w:right w:val="single" w:color="C9D3E3" w:sz="4"/>
            </w:tcBorders>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The open question</w:t>
            </w:r>
          </w:p>
        </w:tc>
        <w:tc>
          <w:tcPr>
            <w:tcW w:type="dxa" w:w="3338"/>
            <w:tcBorders>
              <w:top w:val="single" w:color="C9D3E3" w:sz="4"/>
              <w:left w:val="single" w:color="C9D3E3" w:sz="4"/>
              <w:bottom w:val="single" w:color="C9D3E3" w:sz="4"/>
              <w:right w:val="single" w:color="C9D3E3" w:sz="4"/>
            </w:tcBorders>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Text only, or a poll</w:t>
            </w:r>
          </w:p>
        </w:tc>
      </w:tr>
      <w:tr>
        <w:trPr>
          <w:cantSplit/>
        </w:trPr>
        <w:tc>
          <w:tcPr>
            <w:tcW w:type="dxa" w:w="500"/>
            <w:tcBorders>
              <w:top w:val="single" w:color="C9D3E3" w:sz="4"/>
              <w:left w:val="single" w:color="C9D3E3" w:sz="4"/>
              <w:bottom w:val="single" w:color="C9D3E3" w:sz="4"/>
              <w:right w:val="single" w:color="C9D3E3" w:sz="4"/>
            </w:tcBorders>
            <w:shd w:fill="F8FAFD" w:color="auto" w:val="clear"/>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6</w:t>
            </w:r>
          </w:p>
        </w:tc>
        <w:tc>
          <w:tcPr>
            <w:tcW w:type="dxa" w:w="2500"/>
            <w:tcBorders>
              <w:top w:val="single" w:color="C9D3E3" w:sz="4"/>
              <w:left w:val="single" w:color="C9D3E3" w:sz="4"/>
              <w:bottom w:val="single" w:color="C9D3E3" w:sz="4"/>
              <w:right w:val="single" w:color="C9D3E3" w:sz="4"/>
            </w:tcBorders>
            <w:shd w:fill="F8FAFD" w:color="auto" w:val="clear"/>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Thu 22 Oct, 8:30 AM</w:t>
            </w:r>
          </w:p>
        </w:tc>
        <w:tc>
          <w:tcPr>
            <w:tcW w:type="dxa" w:w="3300"/>
            <w:tcBorders>
              <w:top w:val="single" w:color="C9D3E3" w:sz="4"/>
              <w:left w:val="single" w:color="C9D3E3" w:sz="4"/>
              <w:bottom w:val="single" w:color="C9D3E3" w:sz="4"/>
              <w:right w:val="single" w:color="C9D3E3" w:sz="4"/>
            </w:tcBorders>
            <w:shd w:fill="F8FAFD" w:color="auto" w:val="clear"/>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What's next (NMR)</w:t>
            </w:r>
          </w:p>
        </w:tc>
        <w:tc>
          <w:tcPr>
            <w:tcW w:type="dxa" w:w="3338"/>
            <w:tcBorders>
              <w:top w:val="single" w:color="C9D3E3" w:sz="4"/>
              <w:left w:val="single" w:color="C9D3E3" w:sz="4"/>
              <w:bottom w:val="single" w:color="C9D3E3" w:sz="4"/>
              <w:right w:val="single" w:color="C9D3E3" w:sz="4"/>
            </w:tcBorders>
            <w:shd w:fill="F8FAFD" w:color="auto" w:val="clear"/>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spectre_gif5_nmr_next.gif</w:t>
            </w:r>
          </w:p>
        </w:tc>
      </w:tr>
    </w:tbl>
    <w:p>
      <w:pPr>
        <w:spacing w:after="80"/>
      </w:pPr>
    </w:p>
    <w:p>
      <w:pPr>
        <w:spacing w:after="100" w:before="0" w:line="276"/>
      </w:pPr>
      <w:r>
        <w:rPr>
          <w:rFonts w:ascii="Arial" w:cs="Arial" w:eastAsia="Arial" w:hAnsi="Arial"/>
          <w:color w:val="5A6478"/>
          <w:sz w:val="19"/>
          <w:szCs w:val="19"/>
        </w:rPr>
        <w:t xml:space="preserve"/>
      </w:r>
      <w:r>
        <w:rPr>
          <w:rFonts w:ascii="Arial" w:cs="Arial" w:eastAsia="Arial" w:hAnsi="Arial"/>
          <w:b/>
          <w:bCs/>
          <w:color w:val="5A6478"/>
          <w:sz w:val="19"/>
          <w:szCs w:val="19"/>
        </w:rPr>
        <w:t xml:space="preserve">Why these slots:</w:t>
      </w:r>
      <w:r>
        <w:rPr>
          <w:rFonts w:ascii="Arial" w:cs="Arial" w:eastAsia="Arial" w:hAnsi="Arial"/>
          <w:color w:val="5A6478"/>
          <w:sz w:val="19"/>
          <w:szCs w:val="19"/>
        </w:rPr>
        <w:t xml:space="preserve"> Tuesday to Thursday mornings are the most commonly cited windows for professional reach, so the strongest ideas sit near them. Post 1 goes out on a Saturday evening to open the story with less competition. Posts 3 and 4 are on the same day with an 11-hour gap, which keeps each post's first-day window to itself. Treat the times as a starting point and adjust once you see your own numbers.</w:t>
      </w:r>
    </w:p>
    <w:p>
      <w:pPr>
        <w:pStyle w:val="Heading1"/>
        <w:keepNext/>
        <w:pBdr>
          <w:bottom w:val="single" w:color="D98E04" w:sz="8" w:space="4"/>
        </w:pBdr>
        <w:spacing w:after="140" w:before="360"/>
      </w:pPr>
      <w:r>
        <w:rPr>
          <w:rFonts w:ascii="Arial" w:cs="Arial" w:eastAsia="Arial" w:hAnsi="Arial"/>
        </w:rPr>
        <w:t xml:space="preserve">3. Before you post: checklist</w:t>
      </w:r>
    </w:p>
    <w:p>
      <w:pPr>
        <w:spacing w:after="100" w:before="0" w:line="276"/>
      </w:pPr>
      <w:r>
        <w:rPr>
          <w:rFonts w:ascii="Arial" w:cs="Arial" w:eastAsia="Arial" w:hAnsi="Arial"/>
          <w:sz w:val="21"/>
          <w:szCs w:val="21"/>
        </w:rPr>
        <w:t xml:space="preserve">Do these first. Several posts send readers to the page, so the page has to work when they arrive.</w:t>
      </w:r>
    </w:p>
    <w:p>
      <w:pPr>
        <w:pStyle w:val="ListParagraph"/>
        <w:numPr>
          <w:ilvl w:val="0"/>
          <w:numId w:val="3"/>
        </w:numPr>
        <w:spacing w:after="70" w:line="270"/>
      </w:pPr>
      <w:r>
        <w:rPr>
          <w:rFonts w:ascii="Arial" w:cs="Arial" w:eastAsia="Arial" w:hAnsi="Arial"/>
          <w:sz w:val="21"/>
          <w:szCs w:val="21"/>
        </w:rPr>
        <w:t xml:space="preserve"/>
      </w:r>
      <w:r>
        <w:rPr>
          <w:rFonts w:ascii="Arial" w:cs="Arial" w:eastAsia="Arial" w:hAnsi="Arial"/>
          <w:b/>
          <w:bCs/>
          <w:sz w:val="21"/>
          <w:szCs w:val="21"/>
        </w:rPr>
        <w:t xml:space="preserve">Fix the Spectre buttons.</w:t>
      </w:r>
      <w:r>
        <w:rPr>
          <w:rFonts w:ascii="Arial" w:cs="Arial" w:eastAsia="Arial" w:hAnsi="Arial"/>
          <w:sz w:val="21"/>
          <w:szCs w:val="21"/>
        </w:rPr>
        <w:t xml:space="preserve"> "Source Code" and "Interactive Playground" both currently link to your GitHub profile, not a specific repository or demo. Point them at the real links.</w:t>
      </w:r>
    </w:p>
    <w:p>
      <w:pPr>
        <w:pStyle w:val="ListParagraph"/>
        <w:numPr>
          <w:ilvl w:val="0"/>
          <w:numId w:val="3"/>
        </w:numPr>
        <w:spacing w:after="70" w:line="270"/>
      </w:pPr>
      <w:r>
        <w:rPr>
          <w:rFonts w:ascii="Arial" w:cs="Arial" w:eastAsia="Arial" w:hAnsi="Arial"/>
          <w:sz w:val="21"/>
          <w:szCs w:val="21"/>
        </w:rPr>
        <w:t xml:space="preserve"/>
      </w:r>
      <w:r>
        <w:rPr>
          <w:rFonts w:ascii="Arial" w:cs="Arial" w:eastAsia="Arial" w:hAnsi="Arial"/>
          <w:b/>
          <w:bCs/>
          <w:sz w:val="21"/>
          <w:szCs w:val="21"/>
        </w:rPr>
        <w:t xml:space="preserve">Open the Spectre page on your phone and on a laptop.</w:t>
      </w:r>
      <w:r>
        <w:rPr>
          <w:rFonts w:ascii="Arial" w:cs="Arial" w:eastAsia="Arial" w:hAnsi="Arial"/>
          <w:sz w:val="21"/>
          <w:szCs w:val="21"/>
        </w:rPr>
        <w:t xml:space="preserve"> Confirm the playground loads quickly, because most LinkedIn traffic arrives on mobile.</w:t>
      </w:r>
    </w:p>
    <w:p>
      <w:pPr>
        <w:pStyle w:val="ListParagraph"/>
        <w:numPr>
          <w:ilvl w:val="0"/>
          <w:numId w:val="3"/>
        </w:numPr>
        <w:spacing w:after="70" w:line="270"/>
      </w:pPr>
      <w:r>
        <w:rPr>
          <w:rFonts w:ascii="Arial" w:cs="Arial" w:eastAsia="Arial" w:hAnsi="Arial"/>
          <w:sz w:val="21"/>
          <w:szCs w:val="21"/>
        </w:rPr>
        <w:t xml:space="preserve"/>
      </w:r>
      <w:r>
        <w:rPr>
          <w:rFonts w:ascii="Arial" w:cs="Arial" w:eastAsia="Arial" w:hAnsi="Arial"/>
          <w:b/>
          <w:bCs/>
          <w:sz w:val="21"/>
          <w:szCs w:val="21"/>
        </w:rPr>
        <w:t xml:space="preserve">Verify every claim in the posts:</w:t>
      </w:r>
      <w:r>
        <w:rPr>
          <w:rFonts w:ascii="Arial" w:cs="Arial" w:eastAsia="Arial" w:hAnsi="Arial"/>
          <w:sz w:val="21"/>
          <w:szCs w:val="21"/>
        </w:rPr>
        <w:t xml:space="preserve"> runs fully client-side, no backend, no upload; MIT licence; rule engine and 1D CNN running together; every prediction traced to peaks.</w:t>
      </w:r>
    </w:p>
    <w:p>
      <w:pPr>
        <w:pStyle w:val="ListParagraph"/>
        <w:numPr>
          <w:ilvl w:val="0"/>
          <w:numId w:val="3"/>
        </w:numPr>
        <w:spacing w:after="70" w:line="270"/>
      </w:pPr>
      <w:r>
        <w:rPr>
          <w:rFonts w:ascii="Arial" w:cs="Arial" w:eastAsia="Arial" w:hAnsi="Arial"/>
          <w:sz w:val="21"/>
          <w:szCs w:val="21"/>
        </w:rPr>
        <w:t xml:space="preserve"/>
      </w:r>
      <w:r>
        <w:rPr>
          <w:rFonts w:ascii="Arial" w:cs="Arial" w:eastAsia="Arial" w:hAnsi="Arial"/>
          <w:b/>
          <w:bCs/>
          <w:sz w:val="21"/>
          <w:szCs w:val="21"/>
        </w:rPr>
        <w:t xml:space="preserve">Check the animations match reality.</w:t>
      </w:r>
      <w:r>
        <w:rPr>
          <w:rFonts w:ascii="Arial" w:cs="Arial" w:eastAsia="Arial" w:hAnsi="Arial"/>
          <w:sz w:val="21"/>
          <w:szCs w:val="21"/>
        </w:rPr>
        <w:t xml:space="preserve"> The spectra in the GIFs are illustrations. In particular, "flagged for review" in the two-readers GIF assumes Spectre marks calls where the rule engine and CNN disagree. If it does not, change that caption before posting.</w:t>
      </w:r>
    </w:p>
    <w:p>
      <w:pPr>
        <w:pStyle w:val="ListParagraph"/>
        <w:numPr>
          <w:ilvl w:val="0"/>
          <w:numId w:val="3"/>
        </w:numPr>
        <w:spacing w:after="70" w:line="270"/>
      </w:pPr>
      <w:r>
        <w:rPr>
          <w:rFonts w:ascii="Arial" w:cs="Arial" w:eastAsia="Arial" w:hAnsi="Arial"/>
          <w:sz w:val="21"/>
          <w:szCs w:val="21"/>
        </w:rPr>
        <w:t xml:space="preserve"/>
      </w:r>
      <w:r>
        <w:rPr>
          <w:rFonts w:ascii="Arial" w:cs="Arial" w:eastAsia="Arial" w:hAnsi="Arial"/>
          <w:b/>
          <w:bCs/>
          <w:sz w:val="21"/>
          <w:szCs w:val="21"/>
        </w:rPr>
        <w:t xml:space="preserve">Update your profile.</w:t>
      </w:r>
      <w:r>
        <w:rPr>
          <w:rFonts w:ascii="Arial" w:cs="Arial" w:eastAsia="Arial" w:hAnsi="Arial"/>
          <w:sz w:val="21"/>
          <w:szCs w:val="21"/>
        </w:rPr>
        <w:t xml:space="preserve"> Upload the new banner and profile logo, and add the Spectre page to your Featured section.</w:t>
      </w:r>
    </w:p>
    <w:p>
      <w:pPr>
        <w:pStyle w:val="ListParagraph"/>
        <w:numPr>
          <w:ilvl w:val="0"/>
          <w:numId w:val="3"/>
        </w:numPr>
        <w:spacing w:after="70" w:line="270"/>
      </w:pPr>
      <w:r>
        <w:rPr>
          <w:rFonts w:ascii="Arial" w:cs="Arial" w:eastAsia="Arial" w:hAnsi="Arial"/>
          <w:sz w:val="21"/>
          <w:szCs w:val="21"/>
        </w:rPr>
        <w:t xml:space="preserve"/>
      </w:r>
      <w:r>
        <w:rPr>
          <w:rFonts w:ascii="Arial" w:cs="Arial" w:eastAsia="Arial" w:hAnsi="Arial"/>
          <w:b/>
          <w:bCs/>
          <w:sz w:val="21"/>
          <w:szCs w:val="21"/>
        </w:rPr>
        <w:t xml:space="preserve">Refresh your headline</w:t>
      </w:r>
      <w:r>
        <w:rPr>
          <w:rFonts w:ascii="Arial" w:cs="Arial" w:eastAsia="Arial" w:hAnsi="Arial"/>
          <w:sz w:val="21"/>
          <w:szCs w:val="21"/>
        </w:rPr>
        <w:t xml:space="preserve"> so a visitor knows what you are building. Example: "Mathematics at IISER Tirupati  |  Building Spectre: explainable IR spectroscopy in the browser  |  Axiom Labs".</w:t>
      </w:r>
    </w:p>
    <w:p>
      <w:pPr>
        <w:pStyle w:val="ListParagraph"/>
        <w:numPr>
          <w:ilvl w:val="0"/>
          <w:numId w:val="3"/>
        </w:numPr>
        <w:spacing w:after="70" w:line="270"/>
      </w:pPr>
      <w:r>
        <w:rPr>
          <w:rFonts w:ascii="Arial" w:cs="Arial" w:eastAsia="Arial" w:hAnsi="Arial"/>
          <w:sz w:val="21"/>
          <w:szCs w:val="21"/>
        </w:rPr>
        <w:t xml:space="preserve"/>
      </w:r>
      <w:r>
        <w:rPr>
          <w:rFonts w:ascii="Arial" w:cs="Arial" w:eastAsia="Arial" w:hAnsi="Arial"/>
          <w:b/>
          <w:bCs/>
          <w:sz w:val="21"/>
          <w:szCs w:val="21"/>
        </w:rPr>
        <w:t xml:space="preserve">Optional: add a simple visitor counter</w:t>
      </w:r>
      <w:r>
        <w:rPr>
          <w:rFonts w:ascii="Arial" w:cs="Arial" w:eastAsia="Arial" w:hAnsi="Arial"/>
          <w:sz w:val="21"/>
          <w:szCs w:val="21"/>
        </w:rPr>
        <w:t xml:space="preserve"> (such as GoatCounter or Plausible) so you can see which post sends traffic. The first-comment links include a campaign tag for each post.</w:t>
      </w:r>
    </w:p>
    <w:p>
      <w:pPr>
        <w:pStyle w:val="ListParagraph"/>
        <w:numPr>
          <w:ilvl w:val="0"/>
          <w:numId w:val="3"/>
        </w:numPr>
        <w:spacing w:after="70" w:line="270"/>
      </w:pPr>
      <w:r>
        <w:rPr>
          <w:rFonts w:ascii="Arial" w:cs="Arial" w:eastAsia="Arial" w:hAnsi="Arial"/>
          <w:sz w:val="21"/>
          <w:szCs w:val="21"/>
        </w:rPr>
        <w:t xml:space="preserve"/>
      </w:r>
      <w:r>
        <w:rPr>
          <w:rFonts w:ascii="Arial" w:cs="Arial" w:eastAsia="Arial" w:hAnsi="Arial"/>
          <w:b/>
          <w:bCs/>
          <w:sz w:val="21"/>
          <w:szCs w:val="21"/>
        </w:rPr>
        <w:t xml:space="preserve">Save all six first comments</w:t>
      </w:r>
      <w:r>
        <w:rPr>
          <w:rFonts w:ascii="Arial" w:cs="Arial" w:eastAsia="Arial" w:hAnsi="Arial"/>
          <w:sz w:val="21"/>
          <w:szCs w:val="21"/>
        </w:rPr>
        <w:t xml:space="preserve"> in your phone's notes so you can paste them within a minute of posting.</w:t>
      </w:r>
    </w:p>
    <w:p>
      <w:r>
        <w:br w:type="page"/>
      </w:r>
    </w:p>
    <w:p>
      <w:pPr>
        <w:pStyle w:val="Heading1"/>
        <w:keepNext/>
        <w:pBdr>
          <w:bottom w:val="single" w:color="D98E04" w:sz="8" w:space="4"/>
        </w:pBdr>
        <w:spacing w:after="140" w:before="360"/>
      </w:pPr>
      <w:r>
        <w:rPr>
          <w:rFonts w:ascii="Arial" w:cs="Arial" w:eastAsia="Arial" w:hAnsi="Arial"/>
        </w:rPr>
        <w:t xml:space="preserve">4. The posts</w:t>
      </w:r>
    </w:p>
    <w:p>
      <w:pPr>
        <w:spacing w:after="120" w:before="0" w:line="276"/>
      </w:pPr>
      <w:r>
        <w:rPr>
          <w:rFonts w:ascii="Arial" w:cs="Arial" w:eastAsia="Arial" w:hAnsi="Arial"/>
          <w:sz w:val="21"/>
          <w:szCs w:val="21"/>
        </w:rPr>
        <w:t xml:space="preserve">Copy each post exactly as shown, including the final hashtag line. Paste the first comment immediately after publishing.</w:t>
      </w:r>
    </w:p>
    <w:p>
      <w:pPr>
        <w:pStyle w:val="Heading2"/>
        <w:keepNext/>
        <w:spacing w:after="100" w:before="240"/>
      </w:pPr>
      <w:r>
        <w:rPr>
          <w:rFonts w:ascii="Arial" w:cs="Arial" w:eastAsia="Arial" w:hAnsi="Arial"/>
        </w:rPr>
        <w:t xml:space="preserve">Post 1: The hook (why IR spectra are hard to read)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2000"/>
            <w:tcBorders>
              <w:top w:val="single" w:color="C9D3E3" w:sz="4"/>
              <w:left w:val="single" w:color="C9D3E3" w:sz="4"/>
              <w:bottom w:val="single" w:color="C9D3E3" w:sz="4"/>
              <w:right w:val="single" w:color="C9D3E3" w:sz="4"/>
            </w:tcBorders>
            <w:shd w:fill="07090F" w:color="auto" w:val="clear"/>
            <w:tcMar>
              <w:top w:type="dxa" w:w="60"/>
              <w:left w:type="dxa" w:w="120"/>
              <w:bottom w:type="dxa" w:w="60"/>
              <w:right w:type="dxa" w:w="120"/>
            </w:tcMar>
            <w:vAlign w:val="center"/>
          </w:tcPr>
          <w:p>
            <w:pPr>
              <w:jc w:val="center"/>
            </w:pPr>
            <w:r>
              <w:drawing>
                <wp:inline distT="0" distB="0" distL="0" distR="0">
                  <wp:extent cx="1047750" cy="1047750"/>
                  <wp:effectExtent t="0" r="0" b="0" l="0"/>
                  <wp:docPr id="1" name="asset" descr="preview" title="as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47750"/>
                          </a:xfrm>
                          <a:prstGeom prst="rect">
                            <a:avLst/>
                          </a:prstGeom>
                        </pic:spPr>
                      </pic:pic>
                    </a:graphicData>
                  </a:graphic>
                </wp:inline>
              </w:drawing>
            </w:r>
          </w:p>
        </w:tc>
        <w:tc>
          <w:tcPr>
            <w:tcW w:type="dxa" w:w="7638"/>
            <w:tcBorders>
              <w:top w:val="single" w:color="C9D3E3" w:sz="4"/>
              <w:left w:val="single" w:color="C9D3E3" w:sz="4"/>
              <w:bottom w:val="single" w:color="C9D3E3" w:sz="4"/>
              <w:right w:val="single" w:color="C9D3E3" w:sz="4"/>
            </w:tcBorders>
            <w:shd w:fill="EEF3FA" w:color="auto" w:val="clear"/>
            <w:tcMar>
              <w:top w:type="dxa" w:w="80"/>
              <w:left w:type="dxa" w:w="180"/>
              <w:bottom w:type="dxa" w:w="80"/>
              <w:right w:type="dxa" w:w="120"/>
            </w:tcMar>
            <w:vAlign w:val="center"/>
          </w:tcPr>
          <w:p>
            <w:pPr>
              <w:spacing w:after="50" w:before="0" w:line="276"/>
            </w:pPr>
            <w:r>
              <w:rPr>
                <w:rFonts w:ascii="Arial" w:cs="Arial" w:eastAsia="Arial" w:hAnsi="Arial"/>
                <w:sz w:val="19"/>
                <w:szCs w:val="19"/>
              </w:rPr>
              <w:t xml:space="preserve"/>
            </w:r>
            <w:r>
              <w:rPr>
                <w:rFonts w:ascii="Arial" w:cs="Arial" w:eastAsia="Arial" w:hAnsi="Arial"/>
                <w:b/>
                <w:bCs/>
                <w:sz w:val="19"/>
                <w:szCs w:val="19"/>
              </w:rPr>
              <w:t xml:space="preserve">When:</w:t>
            </w:r>
            <w:r>
              <w:rPr>
                <w:rFonts w:ascii="Arial" w:cs="Arial" w:eastAsia="Arial" w:hAnsi="Arial"/>
                <w:sz w:val="19"/>
                <w:szCs w:val="19"/>
              </w:rPr>
              <w:t xml:space="preserve"> Sat 17 Oct, 7:30 PM IST</w:t>
            </w:r>
          </w:p>
          <w:p>
            <w:pPr>
              <w:spacing w:after="50" w:before="0" w:line="276"/>
            </w:pPr>
            <w:r>
              <w:rPr>
                <w:rFonts w:ascii="Arial" w:cs="Arial" w:eastAsia="Arial" w:hAnsi="Arial"/>
                <w:sz w:val="19"/>
                <w:szCs w:val="19"/>
              </w:rPr>
              <w:t xml:space="preserve"/>
            </w:r>
            <w:r>
              <w:rPr>
                <w:rFonts w:ascii="Arial" w:cs="Arial" w:eastAsia="Arial" w:hAnsi="Arial"/>
                <w:b/>
                <w:bCs/>
                <w:sz w:val="19"/>
                <w:szCs w:val="19"/>
              </w:rPr>
              <w:t xml:space="preserve">Asset:</w:t>
            </w:r>
            <w:r>
              <w:rPr>
                <w:rFonts w:ascii="Arial" w:cs="Arial" w:eastAsia="Arial" w:hAnsi="Arial"/>
                <w:sz w:val="19"/>
                <w:szCs w:val="19"/>
              </w:rPr>
              <w:t xml:space="preserve"> spectre_launch_teaser.gif (upload natively)</w:t>
            </w:r>
          </w:p>
          <w:p>
            <w:pPr>
              <w:spacing w:after="0" w:before="0" w:line="276"/>
            </w:pPr>
            <w:r>
              <w:rPr>
                <w:rFonts w:ascii="Arial" w:cs="Arial" w:eastAsia="Arial" w:hAnsi="Arial"/>
                <w:sz w:val="19"/>
                <w:szCs w:val="19"/>
              </w:rPr>
              <w:t xml:space="preserve"/>
            </w:r>
            <w:r>
              <w:rPr>
                <w:rFonts w:ascii="Arial" w:cs="Arial" w:eastAsia="Arial" w:hAnsi="Arial"/>
                <w:b/>
                <w:bCs/>
                <w:sz w:val="19"/>
                <w:szCs w:val="19"/>
              </w:rPr>
              <w:t xml:space="preserve">Goal:</w:t>
            </w:r>
            <w:r>
              <w:rPr>
                <w:rFonts w:ascii="Arial" w:cs="Arial" w:eastAsia="Arial" w:hAnsi="Arial"/>
                <w:sz w:val="19"/>
                <w:szCs w:val="19"/>
              </w:rPr>
              <w:t xml:space="preserve"> Introduce Spectre to a broad audience. Optimise for stopping the scroll and for comments.</w:t>
            </w:r>
          </w:p>
        </w:tc>
      </w:tr>
    </w:tbl>
    <w:p>
      <w:pPr>
        <w:spacing w:after="80"/>
      </w:pPr>
    </w:p>
    <w:p>
      <w:pPr>
        <w:keepNext/>
        <w:spacing w:after="60" w:before="0" w:line="276"/>
      </w:pPr>
      <w:r>
        <w:rPr>
          <w:rFonts w:ascii="Arial" w:cs="Arial" w:eastAsia="Arial" w:hAnsi="Arial"/>
          <w:color w:val="0E7C99"/>
          <w:sz w:val="18"/>
          <w:szCs w:val="18"/>
        </w:rPr>
        <w:t xml:space="preserve"/>
      </w:r>
      <w:r>
        <w:rPr>
          <w:rFonts w:ascii="Arial" w:cs="Arial" w:eastAsia="Arial" w:hAnsi="Arial"/>
          <w:b/>
          <w:bCs/>
          <w:color w:val="0E7C99"/>
          <w:sz w:val="18"/>
          <w:szCs w:val="18"/>
        </w:rPr>
        <w:t xml:space="preserve">Post copy</w:t>
      </w:r>
      <w:r>
        <w:rPr>
          <w:rFonts w:ascii="Arial" w:cs="Arial" w:eastAsia="Arial" w:hAnsi="Arial"/>
          <w:color w:val="0E7C99"/>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E7C99" w:sz="24"/>
              <w:bottom w:val="none" w:color="FFFFFF" w:sz="0"/>
              <w:right w:val="none" w:color="FFFFFF" w:sz="0"/>
            </w:tcBorders>
            <w:shd w:fill="F1F6FC" w:color="auto" w:val="clear"/>
            <w:tcMar>
              <w:top w:type="dxa" w:w="140"/>
              <w:left w:type="dxa" w:w="220"/>
              <w:bottom w:type="dxa" w:w="100"/>
              <w:right w:type="dxa" w:w="200"/>
            </w:tcMar>
          </w:tcPr>
          <w:p>
            <w:pPr>
              <w:spacing w:after="120" w:before="0" w:line="285"/>
            </w:pPr>
            <w:r>
              <w:rPr>
                <w:rFonts w:ascii="Arial" w:cs="Arial" w:eastAsia="Arial" w:hAnsi="Arial"/>
                <w:sz w:val="20"/>
                <w:szCs w:val="20"/>
              </w:rPr>
              <w:t xml:space="preserve">An infrared spectrum looks like noise to most people.</w:t>
            </w:r>
          </w:p>
          <w:p>
            <w:pPr>
              <w:spacing w:after="120" w:before="0" w:line="285"/>
            </w:pPr>
            <w:r>
              <w:rPr>
                <w:rFonts w:ascii="Arial" w:cs="Arial" w:eastAsia="Arial" w:hAnsi="Arial"/>
                <w:sz w:val="20"/>
                <w:szCs w:val="20"/>
              </w:rPr>
              <w:t xml:space="preserve">To a trained chemist, it's a readable record: a broad dip near 3300 cm⁻¹ points to O–H, a sharp one near 1715 points to a carbonyl. Decades of that pattern-matching are written into correlation tables.</w:t>
            </w:r>
          </w:p>
          <w:p>
            <w:pPr>
              <w:spacing w:after="120" w:before="0" w:line="285"/>
            </w:pPr>
            <w:r>
              <w:rPr>
                <w:rFonts w:ascii="Arial" w:cs="Arial" w:eastAsia="Arial" w:hAnsi="Arial"/>
                <w:sz w:val="20"/>
                <w:szCs w:val="20"/>
              </w:rPr>
              <w:t xml:space="preserve">I wanted to see how far you could push that idea in software, without losing the ability to ask "why did you say that?"</w:t>
            </w:r>
          </w:p>
          <w:p>
            <w:pPr>
              <w:spacing w:after="120" w:before="0" w:line="285"/>
            </w:pPr>
            <w:r>
              <w:rPr>
                <w:rFonts w:ascii="Arial" w:cs="Arial" w:eastAsia="Arial" w:hAnsi="Arial"/>
                <w:sz w:val="20"/>
                <w:szCs w:val="20"/>
              </w:rPr>
              <w:t xml:space="preserve">So I built Spectre. It takes a raw IR spectrum and works out the functional groups behind it. Every call points to the peaks that caused it.</w:t>
            </w:r>
          </w:p>
          <w:p>
            <w:pPr>
              <w:spacing w:after="120" w:before="0" w:line="285"/>
            </w:pPr>
            <w:r>
              <w:rPr>
                <w:rFonts w:ascii="Arial" w:cs="Arial" w:eastAsia="Arial" w:hAnsi="Arial"/>
                <w:sz w:val="20"/>
                <w:szCs w:val="20"/>
              </w:rPr>
              <w:t xml:space="preserve">Runs in your browser. Open source.</w:t>
            </w:r>
          </w:p>
          <w:p>
            <w:pPr>
              <w:spacing w:after="120" w:before="0" w:line="285"/>
            </w:pPr>
            <w:r>
              <w:rPr>
                <w:rFonts w:ascii="Arial" w:cs="Arial" w:eastAsia="Arial" w:hAnsi="Arial"/>
                <w:sz w:val="20"/>
                <w:szCs w:val="20"/>
              </w:rPr>
              <w:t xml:space="preserve">Which spectrum would you throw at it first?</w:t>
            </w:r>
          </w:p>
          <w:p>
            <w:pPr>
              <w:spacing w:after="120" w:before="0" w:line="285"/>
            </w:pPr>
            <w:r>
              <w:rPr>
                <w:rFonts w:ascii="Arial" w:cs="Arial" w:eastAsia="Arial" w:hAnsi="Arial"/>
                <w:sz w:val="20"/>
                <w:szCs w:val="20"/>
              </w:rPr>
              <w:t xml:space="preserve">Link in the first comment.</w:t>
            </w:r>
          </w:p>
          <w:p>
            <w:pPr>
              <w:spacing w:after="120" w:before="0" w:line="285"/>
            </w:pPr>
            <w:r>
              <w:rPr>
                <w:rFonts w:ascii="Arial" w:cs="Arial" w:eastAsia="Arial" w:hAnsi="Arial"/>
                <w:sz w:val="20"/>
                <w:szCs w:val="20"/>
              </w:rPr>
              <w:t xml:space="preserve">#Spectroscopy #Chemistry #MachineLearning #OpenSource #Research</w:t>
            </w:r>
          </w:p>
        </w:tc>
      </w:tr>
    </w:tbl>
    <w:p>
      <w:pPr>
        <w:spacing w:after="70"/>
      </w:pPr>
    </w:p>
    <w:p>
      <w:pPr>
        <w:keepNext/>
        <w:spacing w:after="60" w:before="0" w:line="276"/>
      </w:pPr>
      <w:r>
        <w:rPr>
          <w:rFonts w:ascii="Arial" w:cs="Arial" w:eastAsia="Arial" w:hAnsi="Arial"/>
          <w:color w:val="0E7C99"/>
          <w:sz w:val="18"/>
          <w:szCs w:val="18"/>
        </w:rPr>
        <w:t xml:space="preserve"/>
      </w:r>
      <w:r>
        <w:rPr>
          <w:rFonts w:ascii="Arial" w:cs="Arial" w:eastAsia="Arial" w:hAnsi="Arial"/>
          <w:b/>
          <w:bCs/>
          <w:color w:val="0E7C99"/>
          <w:sz w:val="18"/>
          <w:szCs w:val="18"/>
        </w:rPr>
        <w:t xml:space="preserve">First comment (post within one minute)</w:t>
      </w:r>
      <w:r>
        <w:rPr>
          <w:rFonts w:ascii="Arial" w:cs="Arial" w:eastAsia="Arial" w:hAnsi="Arial"/>
          <w:color w:val="0E7C99"/>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8E04" w:sz="24"/>
              <w:bottom w:val="none" w:color="FFFFFF" w:sz="0"/>
              <w:right w:val="none" w:color="FFFFFF" w:sz="0"/>
            </w:tcBorders>
            <w:shd w:fill="F1F6FC" w:color="auto" w:val="clear"/>
            <w:tcMar>
              <w:top w:type="dxa" w:w="140"/>
              <w:left w:type="dxa" w:w="220"/>
              <w:bottom w:type="dxa" w:w="100"/>
              <w:right w:type="dxa" w:w="200"/>
            </w:tcMar>
          </w:tcPr>
          <w:p>
            <w:pPr>
              <w:spacing w:after="120" w:before="0" w:line="285"/>
            </w:pPr>
            <w:r>
              <w:rPr>
                <w:rFonts w:ascii="Arial" w:cs="Arial" w:eastAsia="Arial" w:hAnsi="Arial"/>
                <w:sz w:val="20"/>
                <w:szCs w:val="20"/>
              </w:rPr>
              <w:t xml:space="preserve">Try Spectre here: https://itsmilindsahu.github.io/Axiom/spectre.html?utm_source=linkedin&amp;utm_campaign=spectre_p1</w:t>
            </w:r>
          </w:p>
          <w:p>
            <w:pPr>
              <w:spacing w:after="120" w:before="0" w:line="285"/>
            </w:pPr>
            <w:r>
              <w:rPr>
                <w:rFonts w:ascii="Arial" w:cs="Arial" w:eastAsia="Arial" w:hAnsi="Arial"/>
                <w:sz w:val="20"/>
                <w:szCs w:val="20"/>
              </w:rPr>
              <w:t xml:space="preserve">If you work with IR data, tell me what you'd test it on.</w:t>
            </w:r>
          </w:p>
        </w:tc>
      </w:tr>
    </w:tbl>
    <w:p>
      <w:pPr>
        <w:spacing w:after="70"/>
      </w:pPr>
    </w:p>
    <w:p>
      <w:pPr>
        <w:spacing w:after="50" w:before="0" w:line="276"/>
      </w:pPr>
      <w:r>
        <w:rPr>
          <w:rFonts w:ascii="Arial" w:cs="Arial" w:eastAsia="Arial" w:hAnsi="Arial"/>
          <w:sz w:val="19"/>
          <w:szCs w:val="19"/>
        </w:rPr>
        <w:t xml:space="preserve"/>
      </w:r>
      <w:r>
        <w:rPr>
          <w:rFonts w:ascii="Arial" w:cs="Arial" w:eastAsia="Arial" w:hAnsi="Arial"/>
          <w:b/>
          <w:bCs/>
          <w:sz w:val="19"/>
          <w:szCs w:val="19"/>
        </w:rPr>
        <w:t xml:space="preserve">Hashtags:</w:t>
      </w:r>
      <w:r>
        <w:rPr>
          <w:rFonts w:ascii="Arial" w:cs="Arial" w:eastAsia="Arial" w:hAnsi="Arial"/>
          <w:sz w:val="19"/>
          <w:szCs w:val="19"/>
        </w:rPr>
        <w:t xml:space="preserve"> #Spectroscopy #Chemistry #MachineLearning #OpenSource #Research</w:t>
      </w:r>
    </w:p>
    <w:p>
      <w:pPr>
        <w:spacing w:after="120" w:before="0" w:line="276"/>
      </w:pPr>
      <w:r>
        <w:rPr>
          <w:rFonts w:ascii="Arial" w:cs="Arial" w:eastAsia="Arial" w:hAnsi="Arial"/>
          <w:sz w:val="19"/>
          <w:szCs w:val="19"/>
        </w:rPr>
        <w:t xml:space="preserve"/>
      </w:r>
      <w:r>
        <w:rPr>
          <w:rFonts w:ascii="Arial" w:cs="Arial" w:eastAsia="Arial" w:hAnsi="Arial"/>
          <w:b/>
          <w:bCs/>
          <w:sz w:val="19"/>
          <w:szCs w:val="19"/>
        </w:rPr>
        <w:t xml:space="preserve">Mentions:</w:t>
      </w:r>
      <w:r>
        <w:rPr>
          <w:rFonts w:ascii="Arial" w:cs="Arial" w:eastAsia="Arial" w:hAnsi="Arial"/>
          <w:sz w:val="19"/>
          <w:szCs w:val="19"/>
        </w:rPr>
        <w:t xml:space="preserve"> Tag collaborators who actually worked on Spectre (for example Paarth Potnis, if he contributed). Maximum 2 to 3 people.</w:t>
      </w:r>
    </w:p>
    <w:p>
      <w:r>
        <w:br w:type="page"/>
      </w:r>
    </w:p>
    <w:p>
      <w:pPr>
        <w:pStyle w:val="Heading2"/>
        <w:keepNext/>
        <w:spacing w:after="100" w:before="240"/>
      </w:pPr>
      <w:r>
        <w:rPr>
          <w:rFonts w:ascii="Arial" w:cs="Arial" w:eastAsia="Arial" w:hAnsi="Arial"/>
        </w:rPr>
        <w:t xml:space="preserve">Post 2: Why the problem is hard (inverse problem)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2000"/>
            <w:tcBorders>
              <w:top w:val="single" w:color="C9D3E3" w:sz="4"/>
              <w:left w:val="single" w:color="C9D3E3" w:sz="4"/>
              <w:bottom w:val="single" w:color="C9D3E3" w:sz="4"/>
              <w:right w:val="single" w:color="C9D3E3" w:sz="4"/>
            </w:tcBorders>
            <w:shd w:fill="07090F" w:color="auto" w:val="clear"/>
            <w:tcMar>
              <w:top w:type="dxa" w:w="60"/>
              <w:left w:type="dxa" w:w="120"/>
              <w:bottom w:type="dxa" w:w="60"/>
              <w:right w:type="dxa" w:w="120"/>
            </w:tcMar>
            <w:vAlign w:val="center"/>
          </w:tcPr>
          <w:p>
            <w:pPr>
              <w:jc w:val="center"/>
            </w:pPr>
            <w:r>
              <w:drawing>
                <wp:inline distT="0" distB="0" distL="0" distR="0">
                  <wp:extent cx="1047750" cy="1047750"/>
                  <wp:effectExtent t="0" r="0" b="0" l="0"/>
                  <wp:docPr id="1" name="asset" descr="preview" title="as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1047750"/>
                          </a:xfrm>
                          <a:prstGeom prst="rect">
                            <a:avLst/>
                          </a:prstGeom>
                        </pic:spPr>
                      </pic:pic>
                    </a:graphicData>
                  </a:graphic>
                </wp:inline>
              </w:drawing>
            </w:r>
          </w:p>
        </w:tc>
        <w:tc>
          <w:tcPr>
            <w:tcW w:type="dxa" w:w="7638"/>
            <w:tcBorders>
              <w:top w:val="single" w:color="C9D3E3" w:sz="4"/>
              <w:left w:val="single" w:color="C9D3E3" w:sz="4"/>
              <w:bottom w:val="single" w:color="C9D3E3" w:sz="4"/>
              <w:right w:val="single" w:color="C9D3E3" w:sz="4"/>
            </w:tcBorders>
            <w:shd w:fill="EEF3FA" w:color="auto" w:val="clear"/>
            <w:tcMar>
              <w:top w:type="dxa" w:w="80"/>
              <w:left w:type="dxa" w:w="180"/>
              <w:bottom w:type="dxa" w:w="80"/>
              <w:right w:type="dxa" w:w="120"/>
            </w:tcMar>
            <w:vAlign w:val="center"/>
          </w:tcPr>
          <w:p>
            <w:pPr>
              <w:spacing w:after="50" w:before="0" w:line="276"/>
            </w:pPr>
            <w:r>
              <w:rPr>
                <w:rFonts w:ascii="Arial" w:cs="Arial" w:eastAsia="Arial" w:hAnsi="Arial"/>
                <w:sz w:val="19"/>
                <w:szCs w:val="19"/>
              </w:rPr>
              <w:t xml:space="preserve"/>
            </w:r>
            <w:r>
              <w:rPr>
                <w:rFonts w:ascii="Arial" w:cs="Arial" w:eastAsia="Arial" w:hAnsi="Arial"/>
                <w:b/>
                <w:bCs/>
                <w:sz w:val="19"/>
                <w:szCs w:val="19"/>
              </w:rPr>
              <w:t xml:space="preserve">When:</w:t>
            </w:r>
            <w:r>
              <w:rPr>
                <w:rFonts w:ascii="Arial" w:cs="Arial" w:eastAsia="Arial" w:hAnsi="Arial"/>
                <w:sz w:val="19"/>
                <w:szCs w:val="19"/>
              </w:rPr>
              <w:t xml:space="preserve"> Sun 18 Oct, 10:00 AM IST</w:t>
            </w:r>
          </w:p>
          <w:p>
            <w:pPr>
              <w:spacing w:after="50" w:before="0" w:line="276"/>
            </w:pPr>
            <w:r>
              <w:rPr>
                <w:rFonts w:ascii="Arial" w:cs="Arial" w:eastAsia="Arial" w:hAnsi="Arial"/>
                <w:sz w:val="19"/>
                <w:szCs w:val="19"/>
              </w:rPr>
              <w:t xml:space="preserve"/>
            </w:r>
            <w:r>
              <w:rPr>
                <w:rFonts w:ascii="Arial" w:cs="Arial" w:eastAsia="Arial" w:hAnsi="Arial"/>
                <w:b/>
                <w:bCs/>
                <w:sz w:val="19"/>
                <w:szCs w:val="19"/>
              </w:rPr>
              <w:t xml:space="preserve">Asset:</w:t>
            </w:r>
            <w:r>
              <w:rPr>
                <w:rFonts w:ascii="Arial" w:cs="Arial" w:eastAsia="Arial" w:hAnsi="Arial"/>
                <w:sz w:val="19"/>
                <w:szCs w:val="19"/>
              </w:rPr>
              <w:t xml:space="preserve"> spectre_gif2_same_region.gif (upload natively)</w:t>
            </w:r>
          </w:p>
          <w:p>
            <w:pPr>
              <w:spacing w:after="0" w:before="0" w:line="276"/>
            </w:pPr>
            <w:r>
              <w:rPr>
                <w:rFonts w:ascii="Arial" w:cs="Arial" w:eastAsia="Arial" w:hAnsi="Arial"/>
                <w:sz w:val="19"/>
                <w:szCs w:val="19"/>
              </w:rPr>
              <w:t xml:space="preserve"/>
            </w:r>
            <w:r>
              <w:rPr>
                <w:rFonts w:ascii="Arial" w:cs="Arial" w:eastAsia="Arial" w:hAnsi="Arial"/>
                <w:b/>
                <w:bCs/>
                <w:sz w:val="19"/>
                <w:szCs w:val="19"/>
              </w:rPr>
              <w:t xml:space="preserve">Goal:</w:t>
            </w:r>
            <w:r>
              <w:rPr>
                <w:rFonts w:ascii="Arial" w:cs="Arial" w:eastAsia="Arial" w:hAnsi="Arial"/>
                <w:sz w:val="19"/>
                <w:szCs w:val="19"/>
              </w:rPr>
              <w:t xml:space="preserve"> Show depth. This is your most 'teachable' post, so it should earn saves and expert comments.</w:t>
            </w:r>
          </w:p>
        </w:tc>
      </w:tr>
    </w:tbl>
    <w:p>
      <w:pPr>
        <w:spacing w:after="80"/>
      </w:pPr>
    </w:p>
    <w:p>
      <w:pPr>
        <w:keepNext/>
        <w:spacing w:after="60" w:before="0" w:line="276"/>
      </w:pPr>
      <w:r>
        <w:rPr>
          <w:rFonts w:ascii="Arial" w:cs="Arial" w:eastAsia="Arial" w:hAnsi="Arial"/>
          <w:color w:val="0E7C99"/>
          <w:sz w:val="18"/>
          <w:szCs w:val="18"/>
        </w:rPr>
        <w:t xml:space="preserve"/>
      </w:r>
      <w:r>
        <w:rPr>
          <w:rFonts w:ascii="Arial" w:cs="Arial" w:eastAsia="Arial" w:hAnsi="Arial"/>
          <w:b/>
          <w:bCs/>
          <w:color w:val="0E7C99"/>
          <w:sz w:val="18"/>
          <w:szCs w:val="18"/>
        </w:rPr>
        <w:t xml:space="preserve">Post copy</w:t>
      </w:r>
      <w:r>
        <w:rPr>
          <w:rFonts w:ascii="Arial" w:cs="Arial" w:eastAsia="Arial" w:hAnsi="Arial"/>
          <w:color w:val="0E7C99"/>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E7C99" w:sz="24"/>
              <w:bottom w:val="none" w:color="FFFFFF" w:sz="0"/>
              <w:right w:val="none" w:color="FFFFFF" w:sz="0"/>
            </w:tcBorders>
            <w:shd w:fill="F1F6FC" w:color="auto" w:val="clear"/>
            <w:tcMar>
              <w:top w:type="dxa" w:w="140"/>
              <w:left w:type="dxa" w:w="220"/>
              <w:bottom w:type="dxa" w:w="100"/>
              <w:right w:type="dxa" w:w="200"/>
            </w:tcMar>
          </w:tcPr>
          <w:p>
            <w:pPr>
              <w:spacing w:after="120" w:before="0" w:line="285"/>
            </w:pPr>
            <w:r>
              <w:rPr>
                <w:rFonts w:ascii="Arial" w:cs="Arial" w:eastAsia="Arial" w:hAnsi="Arial"/>
                <w:sz w:val="20"/>
                <w:szCs w:val="20"/>
              </w:rPr>
              <w:t xml:space="preserve">Going from molecule to spectrum is a lookup. Going from spectrum to molecule is an inverse problem, and it's genuinely ill-posed.</w:t>
            </w:r>
          </w:p>
          <w:p>
            <w:pPr>
              <w:spacing w:after="120" w:before="0" w:line="285"/>
            </w:pPr>
            <w:r>
              <w:rPr>
                <w:rFonts w:ascii="Arial" w:cs="Arial" w:eastAsia="Arial" w:hAnsi="Arial"/>
                <w:sz w:val="20"/>
                <w:szCs w:val="20"/>
              </w:rPr>
              <w:t xml:space="preserve">Why?</w:t>
            </w:r>
          </w:p>
          <w:p>
            <w:pPr>
              <w:spacing w:after="120" w:before="0" w:line="285"/>
            </w:pPr>
            <w:r>
              <w:rPr>
                <w:rFonts w:ascii="Arial" w:cs="Arial" w:eastAsia="Arial" w:hAnsi="Arial"/>
                <w:sz w:val="20"/>
                <w:szCs w:val="20"/>
              </w:rPr>
              <w:t xml:space="preserve">→ O–H and N–H both absorb near 3300 cm⁻¹</w:t>
            </w:r>
          </w:p>
          <w:p>
            <w:pPr>
              <w:spacing w:after="120" w:before="0" w:line="285"/>
            </w:pPr>
            <w:r>
              <w:rPr>
                <w:rFonts w:ascii="Arial" w:cs="Arial" w:eastAsia="Arial" w:hAnsi="Arial"/>
                <w:sz w:val="20"/>
                <w:szCs w:val="20"/>
              </w:rPr>
              <w:t xml:space="preserve">→ Hydrogen bonding turns sharp peaks into broad ones</w:t>
            </w:r>
          </w:p>
          <w:p>
            <w:pPr>
              <w:spacing w:after="120" w:before="0" w:line="285"/>
            </w:pPr>
            <w:r>
              <w:rPr>
                <w:rFonts w:ascii="Arial" w:cs="Arial" w:eastAsia="Arial" w:hAnsi="Arial"/>
                <w:sz w:val="20"/>
                <w:szCs w:val="20"/>
              </w:rPr>
              <w:t xml:space="preserve">→ Below 1500 cm⁻¹ (the fingerprint region), bands overlap so heavily that individual assignments blur</w:t>
            </w:r>
          </w:p>
          <w:p>
            <w:pPr>
              <w:spacing w:after="120" w:before="0" w:line="285"/>
            </w:pPr>
            <w:r>
              <w:rPr>
                <w:rFonts w:ascii="Arial" w:cs="Arial" w:eastAsia="Arial" w:hAnsi="Arial"/>
                <w:sz w:val="20"/>
                <w:szCs w:val="20"/>
              </w:rPr>
              <w:t xml:space="preserve">→ Different molecules can produce nearly identical spectra</w:t>
            </w:r>
          </w:p>
          <w:p>
            <w:pPr>
              <w:spacing w:after="120" w:before="0" w:line="285"/>
            </w:pPr>
            <w:r>
              <w:rPr>
                <w:rFonts w:ascii="Arial" w:cs="Arial" w:eastAsia="Arial" w:hAnsi="Arial"/>
                <w:sz w:val="20"/>
                <w:szCs w:val="20"/>
              </w:rPr>
              <w:t xml:space="preserve">That's why "just train a classifier" isn't a satisfying answer. You need to know when the evidence is strong and when it isn't.</w:t>
            </w:r>
          </w:p>
          <w:p>
            <w:pPr>
              <w:spacing w:after="120" w:before="0" w:line="285"/>
            </w:pPr>
            <w:r>
              <w:rPr>
                <w:rFonts w:ascii="Arial" w:cs="Arial" w:eastAsia="Arial" w:hAnsi="Arial"/>
                <w:sz w:val="20"/>
                <w:szCs w:val="20"/>
              </w:rPr>
              <w:t xml:space="preserve">That's the problem I've been working on with Spectre.</w:t>
            </w:r>
          </w:p>
          <w:p>
            <w:pPr>
              <w:spacing w:after="120" w:before="0" w:line="285"/>
            </w:pPr>
            <w:r>
              <w:rPr>
                <w:rFonts w:ascii="Arial" w:cs="Arial" w:eastAsia="Arial" w:hAnsi="Arial"/>
                <w:sz w:val="20"/>
                <w:szCs w:val="20"/>
              </w:rPr>
              <w:t xml:space="preserve">Chemists: what's the most misleading peak you've ever seen?</w:t>
            </w:r>
          </w:p>
          <w:p>
            <w:pPr>
              <w:spacing w:after="120" w:before="0" w:line="285"/>
            </w:pPr>
            <w:r>
              <w:rPr>
                <w:rFonts w:ascii="Arial" w:cs="Arial" w:eastAsia="Arial" w:hAnsi="Arial"/>
                <w:sz w:val="20"/>
                <w:szCs w:val="20"/>
              </w:rPr>
              <w:t xml:space="preserve">Link in the first comment.</w:t>
            </w:r>
          </w:p>
          <w:p>
            <w:pPr>
              <w:spacing w:after="120" w:before="0" w:line="285"/>
            </w:pPr>
            <w:r>
              <w:rPr>
                <w:rFonts w:ascii="Arial" w:cs="Arial" w:eastAsia="Arial" w:hAnsi="Arial"/>
                <w:sz w:val="20"/>
                <w:szCs w:val="20"/>
              </w:rPr>
              <w:t xml:space="preserve">#InverseProblems #Spectroscopy #AnalyticalChemistry #MachineLearning</w:t>
            </w:r>
          </w:p>
        </w:tc>
      </w:tr>
    </w:tbl>
    <w:p>
      <w:pPr>
        <w:spacing w:after="70"/>
      </w:pPr>
    </w:p>
    <w:p>
      <w:pPr>
        <w:keepNext/>
        <w:spacing w:after="60" w:before="0" w:line="276"/>
      </w:pPr>
      <w:r>
        <w:rPr>
          <w:rFonts w:ascii="Arial" w:cs="Arial" w:eastAsia="Arial" w:hAnsi="Arial"/>
          <w:color w:val="0E7C99"/>
          <w:sz w:val="18"/>
          <w:szCs w:val="18"/>
        </w:rPr>
        <w:t xml:space="preserve"/>
      </w:r>
      <w:r>
        <w:rPr>
          <w:rFonts w:ascii="Arial" w:cs="Arial" w:eastAsia="Arial" w:hAnsi="Arial"/>
          <w:b/>
          <w:bCs/>
          <w:color w:val="0E7C99"/>
          <w:sz w:val="18"/>
          <w:szCs w:val="18"/>
        </w:rPr>
        <w:t xml:space="preserve">First comment (post within one minute)</w:t>
      </w:r>
      <w:r>
        <w:rPr>
          <w:rFonts w:ascii="Arial" w:cs="Arial" w:eastAsia="Arial" w:hAnsi="Arial"/>
          <w:color w:val="0E7C99"/>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8E04" w:sz="24"/>
              <w:bottom w:val="none" w:color="FFFFFF" w:sz="0"/>
              <w:right w:val="none" w:color="FFFFFF" w:sz="0"/>
            </w:tcBorders>
            <w:shd w:fill="F1F6FC" w:color="auto" w:val="clear"/>
            <w:tcMar>
              <w:top w:type="dxa" w:w="140"/>
              <w:left w:type="dxa" w:w="220"/>
              <w:bottom w:type="dxa" w:w="100"/>
              <w:right w:type="dxa" w:w="200"/>
            </w:tcMar>
          </w:tcPr>
          <w:p>
            <w:pPr>
              <w:spacing w:after="120" w:before="0" w:line="285"/>
            </w:pPr>
            <w:r>
              <w:rPr>
                <w:rFonts w:ascii="Arial" w:cs="Arial" w:eastAsia="Arial" w:hAnsi="Arial"/>
                <w:sz w:val="20"/>
                <w:szCs w:val="20"/>
              </w:rPr>
              <w:t xml:space="preserve">More on the project: https://itsmilindsahu.github.io/Axiom/spectre.html?utm_source=linkedin&amp;utm_campaign=spectre_p2</w:t>
            </w:r>
          </w:p>
        </w:tc>
      </w:tr>
    </w:tbl>
    <w:p>
      <w:pPr>
        <w:spacing w:after="70"/>
      </w:pPr>
    </w:p>
    <w:p>
      <w:pPr>
        <w:spacing w:after="50" w:before="0" w:line="276"/>
      </w:pPr>
      <w:r>
        <w:rPr>
          <w:rFonts w:ascii="Arial" w:cs="Arial" w:eastAsia="Arial" w:hAnsi="Arial"/>
          <w:sz w:val="19"/>
          <w:szCs w:val="19"/>
        </w:rPr>
        <w:t xml:space="preserve"/>
      </w:r>
      <w:r>
        <w:rPr>
          <w:rFonts w:ascii="Arial" w:cs="Arial" w:eastAsia="Arial" w:hAnsi="Arial"/>
          <w:b/>
          <w:bCs/>
          <w:sz w:val="19"/>
          <w:szCs w:val="19"/>
        </w:rPr>
        <w:t xml:space="preserve">Hashtags:</w:t>
      </w:r>
      <w:r>
        <w:rPr>
          <w:rFonts w:ascii="Arial" w:cs="Arial" w:eastAsia="Arial" w:hAnsi="Arial"/>
          <w:sz w:val="19"/>
          <w:szCs w:val="19"/>
        </w:rPr>
        <w:t xml:space="preserve"> #InverseProblems #Spectroscopy #AnalyticalChemistry #MachineLearning</w:t>
      </w:r>
    </w:p>
    <w:p>
      <w:pPr>
        <w:spacing w:after="120" w:before="0" w:line="276"/>
      </w:pPr>
      <w:r>
        <w:rPr>
          <w:rFonts w:ascii="Arial" w:cs="Arial" w:eastAsia="Arial" w:hAnsi="Arial"/>
          <w:sz w:val="19"/>
          <w:szCs w:val="19"/>
        </w:rPr>
        <w:t xml:space="preserve"/>
      </w:r>
      <w:r>
        <w:rPr>
          <w:rFonts w:ascii="Arial" w:cs="Arial" w:eastAsia="Arial" w:hAnsi="Arial"/>
          <w:b/>
          <w:bCs/>
          <w:sz w:val="19"/>
          <w:szCs w:val="19"/>
        </w:rPr>
        <w:t xml:space="preserve">Mentions:</w:t>
      </w:r>
      <w:r>
        <w:rPr>
          <w:rFonts w:ascii="Arial" w:cs="Arial" w:eastAsia="Arial" w:hAnsi="Arial"/>
          <w:sz w:val="19"/>
          <w:szCs w:val="19"/>
        </w:rPr>
        <w:t xml:space="preserve"> None needed. If a chemist you know engaged with Post 1, reply to them in the thread instead of tagging.</w:t>
      </w:r>
    </w:p>
    <w:p>
      <w:r>
        <w:br w:type="page"/>
      </w:r>
    </w:p>
    <w:p>
      <w:pPr>
        <w:pStyle w:val="Heading2"/>
        <w:keepNext/>
        <w:spacing w:after="100" w:before="240"/>
      </w:pPr>
      <w:r>
        <w:rPr>
          <w:rFonts w:ascii="Arial" w:cs="Arial" w:eastAsia="Arial" w:hAnsi="Arial"/>
        </w:rPr>
        <w:t xml:space="preserve">Post 3: The design decision (explainable by 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2000"/>
            <w:tcBorders>
              <w:top w:val="single" w:color="C9D3E3" w:sz="4"/>
              <w:left w:val="single" w:color="C9D3E3" w:sz="4"/>
              <w:bottom w:val="single" w:color="C9D3E3" w:sz="4"/>
              <w:right w:val="single" w:color="C9D3E3" w:sz="4"/>
            </w:tcBorders>
            <w:shd w:fill="07090F" w:color="auto" w:val="clear"/>
            <w:tcMar>
              <w:top w:type="dxa" w:w="60"/>
              <w:left w:type="dxa" w:w="120"/>
              <w:bottom w:type="dxa" w:w="60"/>
              <w:right w:type="dxa" w:w="120"/>
            </w:tcMar>
            <w:vAlign w:val="center"/>
          </w:tcPr>
          <w:p>
            <w:pPr>
              <w:jc w:val="center"/>
            </w:pPr>
            <w:r>
              <w:drawing>
                <wp:inline distT="0" distB="0" distL="0" distR="0">
                  <wp:extent cx="1047750" cy="1047750"/>
                  <wp:effectExtent t="0" r="0" b="0" l="0"/>
                  <wp:docPr id="1" name="asset" descr="preview" title="as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1047750"/>
                          </a:xfrm>
                          <a:prstGeom prst="rect">
                            <a:avLst/>
                          </a:prstGeom>
                        </pic:spPr>
                      </pic:pic>
                    </a:graphicData>
                  </a:graphic>
                </wp:inline>
              </w:drawing>
            </w:r>
          </w:p>
        </w:tc>
        <w:tc>
          <w:tcPr>
            <w:tcW w:type="dxa" w:w="7638"/>
            <w:tcBorders>
              <w:top w:val="single" w:color="C9D3E3" w:sz="4"/>
              <w:left w:val="single" w:color="C9D3E3" w:sz="4"/>
              <w:bottom w:val="single" w:color="C9D3E3" w:sz="4"/>
              <w:right w:val="single" w:color="C9D3E3" w:sz="4"/>
            </w:tcBorders>
            <w:shd w:fill="EEF3FA" w:color="auto" w:val="clear"/>
            <w:tcMar>
              <w:top w:type="dxa" w:w="80"/>
              <w:left w:type="dxa" w:w="180"/>
              <w:bottom w:type="dxa" w:w="80"/>
              <w:right w:type="dxa" w:w="120"/>
            </w:tcMar>
            <w:vAlign w:val="center"/>
          </w:tcPr>
          <w:p>
            <w:pPr>
              <w:spacing w:after="50" w:before="0" w:line="276"/>
            </w:pPr>
            <w:r>
              <w:rPr>
                <w:rFonts w:ascii="Arial" w:cs="Arial" w:eastAsia="Arial" w:hAnsi="Arial"/>
                <w:sz w:val="19"/>
                <w:szCs w:val="19"/>
              </w:rPr>
              <w:t xml:space="preserve"/>
            </w:r>
            <w:r>
              <w:rPr>
                <w:rFonts w:ascii="Arial" w:cs="Arial" w:eastAsia="Arial" w:hAnsi="Arial"/>
                <w:b/>
                <w:bCs/>
                <w:sz w:val="19"/>
                <w:szCs w:val="19"/>
              </w:rPr>
              <w:t xml:space="preserve">When:</w:t>
            </w:r>
            <w:r>
              <w:rPr>
                <w:rFonts w:ascii="Arial" w:cs="Arial" w:eastAsia="Arial" w:hAnsi="Arial"/>
                <w:sz w:val="19"/>
                <w:szCs w:val="19"/>
              </w:rPr>
              <w:t xml:space="preserve"> Mon 19 Oct, 8:30 AM IST</w:t>
            </w:r>
          </w:p>
          <w:p>
            <w:pPr>
              <w:spacing w:after="50" w:before="0" w:line="276"/>
            </w:pPr>
            <w:r>
              <w:rPr>
                <w:rFonts w:ascii="Arial" w:cs="Arial" w:eastAsia="Arial" w:hAnsi="Arial"/>
                <w:sz w:val="19"/>
                <w:szCs w:val="19"/>
              </w:rPr>
              <w:t xml:space="preserve"/>
            </w:r>
            <w:r>
              <w:rPr>
                <w:rFonts w:ascii="Arial" w:cs="Arial" w:eastAsia="Arial" w:hAnsi="Arial"/>
                <w:b/>
                <w:bCs/>
                <w:sz w:val="19"/>
                <w:szCs w:val="19"/>
              </w:rPr>
              <w:t xml:space="preserve">Asset:</w:t>
            </w:r>
            <w:r>
              <w:rPr>
                <w:rFonts w:ascii="Arial" w:cs="Arial" w:eastAsia="Arial" w:hAnsi="Arial"/>
                <w:sz w:val="19"/>
                <w:szCs w:val="19"/>
              </w:rPr>
              <w:t xml:space="preserve"> spectre_gif3_two_readers.gif (upload natively)</w:t>
            </w:r>
          </w:p>
          <w:p>
            <w:pPr>
              <w:spacing w:after="0" w:before="0" w:line="276"/>
            </w:pPr>
            <w:r>
              <w:rPr>
                <w:rFonts w:ascii="Arial" w:cs="Arial" w:eastAsia="Arial" w:hAnsi="Arial"/>
                <w:sz w:val="19"/>
                <w:szCs w:val="19"/>
              </w:rPr>
              <w:t xml:space="preserve"/>
            </w:r>
            <w:r>
              <w:rPr>
                <w:rFonts w:ascii="Arial" w:cs="Arial" w:eastAsia="Arial" w:hAnsi="Arial"/>
                <w:b/>
                <w:bCs/>
                <w:sz w:val="19"/>
                <w:szCs w:val="19"/>
              </w:rPr>
              <w:t xml:space="preserve">Goal:</w:t>
            </w:r>
            <w:r>
              <w:rPr>
                <w:rFonts w:ascii="Arial" w:cs="Arial" w:eastAsia="Arial" w:hAnsi="Arial"/>
                <w:sz w:val="19"/>
                <w:szCs w:val="19"/>
              </w:rPr>
              <w:t xml:space="preserve"> Reach the ML audience. Strong opinion plus a concrete design choice invites debate.</w:t>
            </w:r>
          </w:p>
        </w:tc>
      </w:tr>
    </w:tbl>
    <w:p>
      <w:pPr>
        <w:spacing w:after="80"/>
      </w:pPr>
    </w:p>
    <w:p>
      <w:pPr>
        <w:keepNext/>
        <w:spacing w:after="60" w:before="0" w:line="276"/>
      </w:pPr>
      <w:r>
        <w:rPr>
          <w:rFonts w:ascii="Arial" w:cs="Arial" w:eastAsia="Arial" w:hAnsi="Arial"/>
          <w:color w:val="0E7C99"/>
          <w:sz w:val="18"/>
          <w:szCs w:val="18"/>
        </w:rPr>
        <w:t xml:space="preserve"/>
      </w:r>
      <w:r>
        <w:rPr>
          <w:rFonts w:ascii="Arial" w:cs="Arial" w:eastAsia="Arial" w:hAnsi="Arial"/>
          <w:b/>
          <w:bCs/>
          <w:color w:val="0E7C99"/>
          <w:sz w:val="18"/>
          <w:szCs w:val="18"/>
        </w:rPr>
        <w:t xml:space="preserve">Post copy</w:t>
      </w:r>
      <w:r>
        <w:rPr>
          <w:rFonts w:ascii="Arial" w:cs="Arial" w:eastAsia="Arial" w:hAnsi="Arial"/>
          <w:color w:val="0E7C99"/>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E7C99" w:sz="24"/>
              <w:bottom w:val="none" w:color="FFFFFF" w:sz="0"/>
              <w:right w:val="none" w:color="FFFFFF" w:sz="0"/>
            </w:tcBorders>
            <w:shd w:fill="F1F6FC" w:color="auto" w:val="clear"/>
            <w:tcMar>
              <w:top w:type="dxa" w:w="140"/>
              <w:left w:type="dxa" w:w="220"/>
              <w:bottom w:type="dxa" w:w="100"/>
              <w:right w:type="dxa" w:w="200"/>
            </w:tcMar>
          </w:tcPr>
          <w:p>
            <w:pPr>
              <w:spacing w:after="120" w:before="0" w:line="285"/>
            </w:pPr>
            <w:r>
              <w:rPr>
                <w:rFonts w:ascii="Arial" w:cs="Arial" w:eastAsia="Arial" w:hAnsi="Arial"/>
                <w:sz w:val="20"/>
                <w:szCs w:val="20"/>
              </w:rPr>
              <w:t xml:space="preserve">I made one design decision on Spectre that shaped everything else:</w:t>
            </w:r>
          </w:p>
          <w:p>
            <w:pPr>
              <w:spacing w:after="120" w:before="0" w:line="285"/>
            </w:pPr>
            <w:r>
              <w:rPr>
                <w:rFonts w:ascii="Arial" w:cs="Arial" w:eastAsia="Arial" w:hAnsi="Arial"/>
                <w:sz w:val="20"/>
                <w:szCs w:val="20"/>
              </w:rPr>
              <w:t xml:space="preserve">Every prediction has to point at specific peaks.</w:t>
            </w:r>
          </w:p>
          <w:p>
            <w:pPr>
              <w:spacing w:after="120" w:before="0" w:line="285"/>
            </w:pPr>
            <w:r>
              <w:rPr>
                <w:rFonts w:ascii="Arial" w:cs="Arial" w:eastAsia="Arial" w:hAnsi="Arial"/>
                <w:sz w:val="20"/>
                <w:szCs w:val="20"/>
              </w:rPr>
              <w:t xml:space="preserve">A neural network alone can be accurate and still be impossible to audit. A rule engine alone is auditable and brittle on messy real-world spectra.</w:t>
            </w:r>
          </w:p>
          <w:p>
            <w:pPr>
              <w:spacing w:after="120" w:before="0" w:line="285"/>
            </w:pPr>
            <w:r>
              <w:rPr>
                <w:rFonts w:ascii="Arial" w:cs="Arial" w:eastAsia="Arial" w:hAnsi="Arial"/>
                <w:sz w:val="20"/>
                <w:szCs w:val="20"/>
              </w:rPr>
              <w:t xml:space="preserve">So Spectre runs both: a rule engine built on classic IR correlation tables, alongside a 1D convolutional network. The rules give you traceable reasoning. The network handles the cases where real spectra don't follow the textbook.</w:t>
            </w:r>
          </w:p>
          <w:p>
            <w:pPr>
              <w:spacing w:after="120" w:before="0" w:line="285"/>
            </w:pPr>
            <w:r>
              <w:rPr>
                <w:rFonts w:ascii="Arial" w:cs="Arial" w:eastAsia="Arial" w:hAnsi="Arial"/>
                <w:sz w:val="20"/>
                <w:szCs w:val="20"/>
              </w:rPr>
              <w:t xml:space="preserve">Accuracy you can't inspect is a liability in science. I'd rather build the version where you can check the work.</w:t>
            </w:r>
          </w:p>
          <w:p>
            <w:pPr>
              <w:spacing w:after="120" w:before="0" w:line="285"/>
            </w:pPr>
            <w:r>
              <w:rPr>
                <w:rFonts w:ascii="Arial" w:cs="Arial" w:eastAsia="Arial" w:hAnsi="Arial"/>
                <w:sz w:val="20"/>
                <w:szCs w:val="20"/>
              </w:rPr>
              <w:t xml:space="preserve">Do you think explainability matters more than accuracy? Tell me where you land.</w:t>
            </w:r>
          </w:p>
          <w:p>
            <w:pPr>
              <w:spacing w:after="120" w:before="0" w:line="285"/>
            </w:pPr>
            <w:r>
              <w:rPr>
                <w:rFonts w:ascii="Arial" w:cs="Arial" w:eastAsia="Arial" w:hAnsi="Arial"/>
                <w:sz w:val="20"/>
                <w:szCs w:val="20"/>
              </w:rPr>
              <w:t xml:space="preserve">Link in the first comment.</w:t>
            </w:r>
          </w:p>
          <w:p>
            <w:pPr>
              <w:spacing w:after="120" w:before="0" w:line="285"/>
            </w:pPr>
            <w:r>
              <w:rPr>
                <w:rFonts w:ascii="Arial" w:cs="Arial" w:eastAsia="Arial" w:hAnsi="Arial"/>
                <w:sz w:val="20"/>
                <w:szCs w:val="20"/>
              </w:rPr>
              <w:t xml:space="preserve">#ExplainableAI #MachineLearning #DeepLearning #Chemistry</w:t>
            </w:r>
          </w:p>
        </w:tc>
      </w:tr>
    </w:tbl>
    <w:p>
      <w:pPr>
        <w:spacing w:after="70"/>
      </w:pPr>
    </w:p>
    <w:p>
      <w:pPr>
        <w:keepNext/>
        <w:spacing w:after="60" w:before="0" w:line="276"/>
      </w:pPr>
      <w:r>
        <w:rPr>
          <w:rFonts w:ascii="Arial" w:cs="Arial" w:eastAsia="Arial" w:hAnsi="Arial"/>
          <w:color w:val="0E7C99"/>
          <w:sz w:val="18"/>
          <w:szCs w:val="18"/>
        </w:rPr>
        <w:t xml:space="preserve"/>
      </w:r>
      <w:r>
        <w:rPr>
          <w:rFonts w:ascii="Arial" w:cs="Arial" w:eastAsia="Arial" w:hAnsi="Arial"/>
          <w:b/>
          <w:bCs/>
          <w:color w:val="0E7C99"/>
          <w:sz w:val="18"/>
          <w:szCs w:val="18"/>
        </w:rPr>
        <w:t xml:space="preserve">First comment (post within one minute)</w:t>
      </w:r>
      <w:r>
        <w:rPr>
          <w:rFonts w:ascii="Arial" w:cs="Arial" w:eastAsia="Arial" w:hAnsi="Arial"/>
          <w:color w:val="0E7C99"/>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8E04" w:sz="24"/>
              <w:bottom w:val="none" w:color="FFFFFF" w:sz="0"/>
              <w:right w:val="none" w:color="FFFFFF" w:sz="0"/>
            </w:tcBorders>
            <w:shd w:fill="F1F6FC" w:color="auto" w:val="clear"/>
            <w:tcMar>
              <w:top w:type="dxa" w:w="140"/>
              <w:left w:type="dxa" w:w="220"/>
              <w:bottom w:type="dxa" w:w="100"/>
              <w:right w:type="dxa" w:w="200"/>
            </w:tcMar>
          </w:tcPr>
          <w:p>
            <w:pPr>
              <w:spacing w:after="120" w:before="0" w:line="285"/>
            </w:pPr>
            <w:r>
              <w:rPr>
                <w:rFonts w:ascii="Arial" w:cs="Arial" w:eastAsia="Arial" w:hAnsi="Arial"/>
                <w:sz w:val="20"/>
                <w:szCs w:val="20"/>
              </w:rPr>
              <w:t xml:space="preserve">Project page: https://itsmilindsahu.github.io/Axiom/spectre.html?utm_source=linkedin&amp;utm_campaign=spectre_p3</w:t>
            </w:r>
          </w:p>
        </w:tc>
      </w:tr>
    </w:tbl>
    <w:p>
      <w:pPr>
        <w:spacing w:after="70"/>
      </w:pPr>
    </w:p>
    <w:p>
      <w:pPr>
        <w:spacing w:after="50" w:before="0" w:line="276"/>
      </w:pPr>
      <w:r>
        <w:rPr>
          <w:rFonts w:ascii="Arial" w:cs="Arial" w:eastAsia="Arial" w:hAnsi="Arial"/>
          <w:sz w:val="19"/>
          <w:szCs w:val="19"/>
        </w:rPr>
        <w:t xml:space="preserve"/>
      </w:r>
      <w:r>
        <w:rPr>
          <w:rFonts w:ascii="Arial" w:cs="Arial" w:eastAsia="Arial" w:hAnsi="Arial"/>
          <w:b/>
          <w:bCs/>
          <w:sz w:val="19"/>
          <w:szCs w:val="19"/>
        </w:rPr>
        <w:t xml:space="preserve">Hashtags:</w:t>
      </w:r>
      <w:r>
        <w:rPr>
          <w:rFonts w:ascii="Arial" w:cs="Arial" w:eastAsia="Arial" w:hAnsi="Arial"/>
          <w:sz w:val="19"/>
          <w:szCs w:val="19"/>
        </w:rPr>
        <w:t xml:space="preserve"> #ExplainableAI #MachineLearning #DeepLearning #Chemistry</w:t>
      </w:r>
    </w:p>
    <w:p>
      <w:pPr>
        <w:spacing w:after="120" w:before="0" w:line="276"/>
      </w:pPr>
      <w:r>
        <w:rPr>
          <w:rFonts w:ascii="Arial" w:cs="Arial" w:eastAsia="Arial" w:hAnsi="Arial"/>
          <w:sz w:val="19"/>
          <w:szCs w:val="19"/>
        </w:rPr>
        <w:t xml:space="preserve"/>
      </w:r>
      <w:r>
        <w:rPr>
          <w:rFonts w:ascii="Arial" w:cs="Arial" w:eastAsia="Arial" w:hAnsi="Arial"/>
          <w:b/>
          <w:bCs/>
          <w:sz w:val="19"/>
          <w:szCs w:val="19"/>
        </w:rPr>
        <w:t xml:space="preserve">Mentions:</w:t>
      </w:r>
      <w:r>
        <w:rPr>
          <w:rFonts w:ascii="Arial" w:cs="Arial" w:eastAsia="Arial" w:hAnsi="Arial"/>
          <w:sz w:val="19"/>
          <w:szCs w:val="19"/>
        </w:rPr>
        <w:t xml:space="preserve"> None needed. This post works best as a debate, so reply to every disagreement with a question.</w:t>
      </w:r>
    </w:p>
    <w:p>
      <w:r>
        <w:br w:type="page"/>
      </w:r>
    </w:p>
    <w:p>
      <w:pPr>
        <w:pStyle w:val="Heading2"/>
        <w:keepNext/>
        <w:spacing w:after="100" w:before="240"/>
      </w:pPr>
      <w:r>
        <w:rPr>
          <w:rFonts w:ascii="Arial" w:cs="Arial" w:eastAsia="Arial" w:hAnsi="Arial"/>
        </w:rPr>
        <w:t xml:space="preserve">Post 4: The engineering angle (no backend, no upload)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2000"/>
            <w:tcBorders>
              <w:top w:val="single" w:color="C9D3E3" w:sz="4"/>
              <w:left w:val="single" w:color="C9D3E3" w:sz="4"/>
              <w:bottom w:val="single" w:color="C9D3E3" w:sz="4"/>
              <w:right w:val="single" w:color="C9D3E3" w:sz="4"/>
            </w:tcBorders>
            <w:shd w:fill="07090F" w:color="auto" w:val="clear"/>
            <w:tcMar>
              <w:top w:type="dxa" w:w="60"/>
              <w:left w:type="dxa" w:w="120"/>
              <w:bottom w:type="dxa" w:w="60"/>
              <w:right w:type="dxa" w:w="120"/>
            </w:tcMar>
            <w:vAlign w:val="center"/>
          </w:tcPr>
          <w:p>
            <w:pPr>
              <w:jc w:val="center"/>
            </w:pPr>
            <w:r>
              <w:drawing>
                <wp:inline distT="0" distB="0" distL="0" distR="0">
                  <wp:extent cx="1047750" cy="1047750"/>
                  <wp:effectExtent t="0" r="0" b="0" l="0"/>
                  <wp:docPr id="1" name="asset" descr="preview" title="as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47750" cy="1047750"/>
                          </a:xfrm>
                          <a:prstGeom prst="rect">
                            <a:avLst/>
                          </a:prstGeom>
                        </pic:spPr>
                      </pic:pic>
                    </a:graphicData>
                  </a:graphic>
                </wp:inline>
              </w:drawing>
            </w:r>
          </w:p>
        </w:tc>
        <w:tc>
          <w:tcPr>
            <w:tcW w:type="dxa" w:w="7638"/>
            <w:tcBorders>
              <w:top w:val="single" w:color="C9D3E3" w:sz="4"/>
              <w:left w:val="single" w:color="C9D3E3" w:sz="4"/>
              <w:bottom w:val="single" w:color="C9D3E3" w:sz="4"/>
              <w:right w:val="single" w:color="C9D3E3" w:sz="4"/>
            </w:tcBorders>
            <w:shd w:fill="EEF3FA" w:color="auto" w:val="clear"/>
            <w:tcMar>
              <w:top w:type="dxa" w:w="80"/>
              <w:left w:type="dxa" w:w="180"/>
              <w:bottom w:type="dxa" w:w="80"/>
              <w:right w:type="dxa" w:w="120"/>
            </w:tcMar>
            <w:vAlign w:val="center"/>
          </w:tcPr>
          <w:p>
            <w:pPr>
              <w:spacing w:after="50" w:before="0" w:line="276"/>
            </w:pPr>
            <w:r>
              <w:rPr>
                <w:rFonts w:ascii="Arial" w:cs="Arial" w:eastAsia="Arial" w:hAnsi="Arial"/>
                <w:sz w:val="19"/>
                <w:szCs w:val="19"/>
              </w:rPr>
              <w:t xml:space="preserve"/>
            </w:r>
            <w:r>
              <w:rPr>
                <w:rFonts w:ascii="Arial" w:cs="Arial" w:eastAsia="Arial" w:hAnsi="Arial"/>
                <w:b/>
                <w:bCs/>
                <w:sz w:val="19"/>
                <w:szCs w:val="19"/>
              </w:rPr>
              <w:t xml:space="preserve">When:</w:t>
            </w:r>
            <w:r>
              <w:rPr>
                <w:rFonts w:ascii="Arial" w:cs="Arial" w:eastAsia="Arial" w:hAnsi="Arial"/>
                <w:sz w:val="19"/>
                <w:szCs w:val="19"/>
              </w:rPr>
              <w:t xml:space="preserve"> Mon 19 Oct, 7:30 PM IST</w:t>
            </w:r>
          </w:p>
          <w:p>
            <w:pPr>
              <w:spacing w:after="50" w:before="0" w:line="276"/>
            </w:pPr>
            <w:r>
              <w:rPr>
                <w:rFonts w:ascii="Arial" w:cs="Arial" w:eastAsia="Arial" w:hAnsi="Arial"/>
                <w:sz w:val="19"/>
                <w:szCs w:val="19"/>
              </w:rPr>
              <w:t xml:space="preserve"/>
            </w:r>
            <w:r>
              <w:rPr>
                <w:rFonts w:ascii="Arial" w:cs="Arial" w:eastAsia="Arial" w:hAnsi="Arial"/>
                <w:b/>
                <w:bCs/>
                <w:sz w:val="19"/>
                <w:szCs w:val="19"/>
              </w:rPr>
              <w:t xml:space="preserve">Asset:</w:t>
            </w:r>
            <w:r>
              <w:rPr>
                <w:rFonts w:ascii="Arial" w:cs="Arial" w:eastAsia="Arial" w:hAnsi="Arial"/>
                <w:sz w:val="19"/>
                <w:szCs w:val="19"/>
              </w:rPr>
              <w:t xml:space="preserve"> spectre_gif4_nothing_leaves.gif (upload natively)</w:t>
            </w:r>
          </w:p>
          <w:p>
            <w:pPr>
              <w:spacing w:after="0" w:before="0" w:line="276"/>
            </w:pPr>
            <w:r>
              <w:rPr>
                <w:rFonts w:ascii="Arial" w:cs="Arial" w:eastAsia="Arial" w:hAnsi="Arial"/>
                <w:sz w:val="19"/>
                <w:szCs w:val="19"/>
              </w:rPr>
              <w:t xml:space="preserve"/>
            </w:r>
            <w:r>
              <w:rPr>
                <w:rFonts w:ascii="Arial" w:cs="Arial" w:eastAsia="Arial" w:hAnsi="Arial"/>
                <w:b/>
                <w:bCs/>
                <w:sz w:val="19"/>
                <w:szCs w:val="19"/>
              </w:rPr>
              <w:t xml:space="preserve">Goal:</w:t>
            </w:r>
            <w:r>
              <w:rPr>
                <w:rFonts w:ascii="Arial" w:cs="Arial" w:eastAsia="Arial" w:hAnsi="Arial"/>
                <w:sz w:val="19"/>
                <w:szCs w:val="19"/>
              </w:rPr>
              <w:t xml:space="preserve"> Reach developers and privacy-minded scientists. Keep a gap of at least 10 hours after Post 3.</w:t>
            </w:r>
          </w:p>
        </w:tc>
      </w:tr>
    </w:tbl>
    <w:p>
      <w:pPr>
        <w:spacing w:after="80"/>
      </w:pPr>
    </w:p>
    <w:p>
      <w:pPr>
        <w:keepNext/>
        <w:spacing w:after="60" w:before="0" w:line="276"/>
      </w:pPr>
      <w:r>
        <w:rPr>
          <w:rFonts w:ascii="Arial" w:cs="Arial" w:eastAsia="Arial" w:hAnsi="Arial"/>
          <w:color w:val="0E7C99"/>
          <w:sz w:val="18"/>
          <w:szCs w:val="18"/>
        </w:rPr>
        <w:t xml:space="preserve"/>
      </w:r>
      <w:r>
        <w:rPr>
          <w:rFonts w:ascii="Arial" w:cs="Arial" w:eastAsia="Arial" w:hAnsi="Arial"/>
          <w:b/>
          <w:bCs/>
          <w:color w:val="0E7C99"/>
          <w:sz w:val="18"/>
          <w:szCs w:val="18"/>
        </w:rPr>
        <w:t xml:space="preserve">Post copy</w:t>
      </w:r>
      <w:r>
        <w:rPr>
          <w:rFonts w:ascii="Arial" w:cs="Arial" w:eastAsia="Arial" w:hAnsi="Arial"/>
          <w:color w:val="0E7C99"/>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E7C99" w:sz="24"/>
              <w:bottom w:val="none" w:color="FFFFFF" w:sz="0"/>
              <w:right w:val="none" w:color="FFFFFF" w:sz="0"/>
            </w:tcBorders>
            <w:shd w:fill="F1F6FC" w:color="auto" w:val="clear"/>
            <w:tcMar>
              <w:top w:type="dxa" w:w="140"/>
              <w:left w:type="dxa" w:w="220"/>
              <w:bottom w:type="dxa" w:w="100"/>
              <w:right w:type="dxa" w:w="200"/>
            </w:tcMar>
          </w:tcPr>
          <w:p>
            <w:pPr>
              <w:spacing w:after="120" w:before="0" w:line="285"/>
            </w:pPr>
            <w:r>
              <w:rPr>
                <w:rFonts w:ascii="Arial" w:cs="Arial" w:eastAsia="Arial" w:hAnsi="Arial"/>
                <w:sz w:val="20"/>
                <w:szCs w:val="20"/>
              </w:rPr>
              <w:t xml:space="preserve">No backend. No upload. No API key.</w:t>
            </w:r>
          </w:p>
          <w:p>
            <w:pPr>
              <w:spacing w:after="120" w:before="0" w:line="285"/>
            </w:pPr>
            <w:r>
              <w:rPr>
                <w:rFonts w:ascii="Arial" w:cs="Arial" w:eastAsia="Arial" w:hAnsi="Arial"/>
                <w:sz w:val="20"/>
                <w:szCs w:val="20"/>
              </w:rPr>
              <w:t xml:space="preserve">Spectre runs entirely in the browser with WebAssembly and JavaScript. Your spectrum never leaves your machine.</w:t>
            </w:r>
          </w:p>
          <w:p>
            <w:pPr>
              <w:spacing w:after="120" w:before="0" w:line="285"/>
            </w:pPr>
            <w:r>
              <w:rPr>
                <w:rFonts w:ascii="Arial" w:cs="Arial" w:eastAsia="Arial" w:hAnsi="Arial"/>
                <w:sz w:val="20"/>
                <w:szCs w:val="20"/>
              </w:rPr>
              <w:t xml:space="preserve">That was a deliberate constraint. Spectroscopic data is often unpublished, proprietary or from a project nobody wants to send to a third-party server. Client-side inference removes that question entirely, and it means the tool still works in a lab with a bad connection.</w:t>
            </w:r>
          </w:p>
          <w:p>
            <w:pPr>
              <w:spacing w:after="120" w:before="0" w:line="285"/>
            </w:pPr>
            <w:r>
              <w:rPr>
                <w:rFonts w:ascii="Arial" w:cs="Arial" w:eastAsia="Arial" w:hAnsi="Arial"/>
                <w:sz w:val="20"/>
                <w:szCs w:val="20"/>
              </w:rPr>
              <w:t xml:space="preserve">It's also open source under MIT.</w:t>
            </w:r>
          </w:p>
          <w:p>
            <w:pPr>
              <w:spacing w:after="120" w:before="0" w:line="285"/>
            </w:pPr>
            <w:r>
              <w:rPr>
                <w:rFonts w:ascii="Arial" w:cs="Arial" w:eastAsia="Arial" w:hAnsi="Arial"/>
                <w:sz w:val="20"/>
                <w:szCs w:val="20"/>
              </w:rPr>
              <w:t xml:space="preserve">Sometimes the most useful scientific software is the kind you can open and use in ten seconds.</w:t>
            </w:r>
          </w:p>
          <w:p>
            <w:pPr>
              <w:spacing w:after="120" w:before="0" w:line="285"/>
            </w:pPr>
            <w:r>
              <w:rPr>
                <w:rFonts w:ascii="Arial" w:cs="Arial" w:eastAsia="Arial" w:hAnsi="Arial"/>
                <w:sz w:val="20"/>
                <w:szCs w:val="20"/>
              </w:rPr>
              <w:t xml:space="preserve">What's the one feature you'd want in a tool like this?</w:t>
            </w:r>
          </w:p>
          <w:p>
            <w:pPr>
              <w:spacing w:after="120" w:before="0" w:line="285"/>
            </w:pPr>
            <w:r>
              <w:rPr>
                <w:rFonts w:ascii="Arial" w:cs="Arial" w:eastAsia="Arial" w:hAnsi="Arial"/>
                <w:sz w:val="20"/>
                <w:szCs w:val="20"/>
              </w:rPr>
              <w:t xml:space="preserve">Link in the first comment.</w:t>
            </w:r>
          </w:p>
          <w:p>
            <w:pPr>
              <w:spacing w:after="120" w:before="0" w:line="285"/>
            </w:pPr>
            <w:r>
              <w:rPr>
                <w:rFonts w:ascii="Arial" w:cs="Arial" w:eastAsia="Arial" w:hAnsi="Arial"/>
                <w:sz w:val="20"/>
                <w:szCs w:val="20"/>
              </w:rPr>
              <w:t xml:space="preserve">#WebAssembly #OpenSource #Privacy #Spectroscopy</w:t>
            </w:r>
          </w:p>
        </w:tc>
      </w:tr>
    </w:tbl>
    <w:p>
      <w:pPr>
        <w:spacing w:after="70"/>
      </w:pPr>
    </w:p>
    <w:p>
      <w:pPr>
        <w:keepNext/>
        <w:spacing w:after="60" w:before="0" w:line="276"/>
      </w:pPr>
      <w:r>
        <w:rPr>
          <w:rFonts w:ascii="Arial" w:cs="Arial" w:eastAsia="Arial" w:hAnsi="Arial"/>
          <w:color w:val="0E7C99"/>
          <w:sz w:val="18"/>
          <w:szCs w:val="18"/>
        </w:rPr>
        <w:t xml:space="preserve"/>
      </w:r>
      <w:r>
        <w:rPr>
          <w:rFonts w:ascii="Arial" w:cs="Arial" w:eastAsia="Arial" w:hAnsi="Arial"/>
          <w:b/>
          <w:bCs/>
          <w:color w:val="0E7C99"/>
          <w:sz w:val="18"/>
          <w:szCs w:val="18"/>
        </w:rPr>
        <w:t xml:space="preserve">First comment (post within one minute)</w:t>
      </w:r>
      <w:r>
        <w:rPr>
          <w:rFonts w:ascii="Arial" w:cs="Arial" w:eastAsia="Arial" w:hAnsi="Arial"/>
          <w:color w:val="0E7C99"/>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8E04" w:sz="24"/>
              <w:bottom w:val="none" w:color="FFFFFF" w:sz="0"/>
              <w:right w:val="none" w:color="FFFFFF" w:sz="0"/>
            </w:tcBorders>
            <w:shd w:fill="F1F6FC" w:color="auto" w:val="clear"/>
            <w:tcMar>
              <w:top w:type="dxa" w:w="140"/>
              <w:left w:type="dxa" w:w="220"/>
              <w:bottom w:type="dxa" w:w="100"/>
              <w:right w:type="dxa" w:w="200"/>
            </w:tcMar>
          </w:tcPr>
          <w:p>
            <w:pPr>
              <w:spacing w:after="120" w:before="0" w:line="285"/>
            </w:pPr>
            <w:r>
              <w:rPr>
                <w:rFonts w:ascii="Arial" w:cs="Arial" w:eastAsia="Arial" w:hAnsi="Arial"/>
                <w:sz w:val="20"/>
                <w:szCs w:val="20"/>
              </w:rPr>
              <w:t xml:space="preserve">Try it (nothing to install): https://itsmilindsahu.github.io/Axiom/spectre.html?utm_source=linkedin&amp;utm_campaign=spectre_p4</w:t>
            </w:r>
          </w:p>
        </w:tc>
      </w:tr>
    </w:tbl>
    <w:p>
      <w:pPr>
        <w:spacing w:after="70"/>
      </w:pPr>
    </w:p>
    <w:p>
      <w:pPr>
        <w:spacing w:after="50" w:before="0" w:line="276"/>
      </w:pPr>
      <w:r>
        <w:rPr>
          <w:rFonts w:ascii="Arial" w:cs="Arial" w:eastAsia="Arial" w:hAnsi="Arial"/>
          <w:sz w:val="19"/>
          <w:szCs w:val="19"/>
        </w:rPr>
        <w:t xml:space="preserve"/>
      </w:r>
      <w:r>
        <w:rPr>
          <w:rFonts w:ascii="Arial" w:cs="Arial" w:eastAsia="Arial" w:hAnsi="Arial"/>
          <w:b/>
          <w:bCs/>
          <w:sz w:val="19"/>
          <w:szCs w:val="19"/>
        </w:rPr>
        <w:t xml:space="preserve">Hashtags:</w:t>
      </w:r>
      <w:r>
        <w:rPr>
          <w:rFonts w:ascii="Arial" w:cs="Arial" w:eastAsia="Arial" w:hAnsi="Arial"/>
          <w:sz w:val="19"/>
          <w:szCs w:val="19"/>
        </w:rPr>
        <w:t xml:space="preserve"> #WebAssembly #OpenSource #Privacy #Spectroscopy</w:t>
      </w:r>
    </w:p>
    <w:p>
      <w:pPr>
        <w:spacing w:after="120" w:before="0" w:line="276"/>
      </w:pPr>
      <w:r>
        <w:rPr>
          <w:rFonts w:ascii="Arial" w:cs="Arial" w:eastAsia="Arial" w:hAnsi="Arial"/>
          <w:sz w:val="19"/>
          <w:szCs w:val="19"/>
        </w:rPr>
        <w:t xml:space="preserve"/>
      </w:r>
      <w:r>
        <w:rPr>
          <w:rFonts w:ascii="Arial" w:cs="Arial" w:eastAsia="Arial" w:hAnsi="Arial"/>
          <w:b/>
          <w:bCs/>
          <w:sz w:val="19"/>
          <w:szCs w:val="19"/>
        </w:rPr>
        <w:t xml:space="preserve">Mentions:</w:t>
      </w:r>
      <w:r>
        <w:rPr>
          <w:rFonts w:ascii="Arial" w:cs="Arial" w:eastAsia="Arial" w:hAnsi="Arial"/>
          <w:sz w:val="19"/>
          <w:szCs w:val="19"/>
        </w:rPr>
        <w:t xml:space="preserve"> Optional: one developer or open-source contact who genuinely cares about client-side tools.</w:t>
      </w:r>
    </w:p>
    <w:p>
      <w:r>
        <w:br w:type="page"/>
      </w:r>
    </w:p>
    <w:p>
      <w:pPr>
        <w:pStyle w:val="Heading2"/>
        <w:keepNext/>
        <w:spacing w:after="100" w:before="240"/>
      </w:pPr>
      <w:r>
        <w:rPr>
          <w:rFonts w:ascii="Arial" w:cs="Arial" w:eastAsia="Arial" w:hAnsi="Arial"/>
        </w:rPr>
        <w:t xml:space="preserve">Post 5: The open question (built for comments)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2000"/>
            <w:tcBorders>
              <w:top w:val="single" w:color="C9D3E3" w:sz="4"/>
              <w:left w:val="single" w:color="C9D3E3" w:sz="4"/>
              <w:bottom w:val="single" w:color="C9D3E3" w:sz="4"/>
              <w:right w:val="single" w:color="C9D3E3" w:sz="4"/>
            </w:tcBorders>
            <w:shd w:fill="07090F" w:color="auto" w:val="clear"/>
            <w:tcMar>
              <w:top w:type="dxa" w:w="80"/>
              <w:left w:type="dxa" w:w="120"/>
              <w:bottom w:type="dxa" w:w="80"/>
              <w:right w:type="dxa" w:w="120"/>
            </w:tcMar>
            <w:vAlign w:val="center"/>
          </w:tcPr>
          <w:p>
            <w:pPr>
              <w:spacing w:after="20" w:before="0" w:line="276"/>
              <w:jc w:val="center"/>
            </w:pPr>
            <w:r>
              <w:rPr>
                <w:rFonts w:ascii="Arial" w:cs="Arial" w:eastAsia="Arial" w:hAnsi="Arial"/>
                <w:b/>
                <w:bCs/>
                <w:color w:val="FFFFFF"/>
                <w:sz w:val="18"/>
                <w:szCs w:val="18"/>
              </w:rPr>
              <w:t xml:space="preserve">TEXT POST</w:t>
            </w:r>
          </w:p>
          <w:p>
            <w:pPr>
              <w:spacing w:after="0" w:before="0" w:line="276"/>
              <w:jc w:val="center"/>
            </w:pPr>
            <w:r>
              <w:rPr>
                <w:rFonts w:ascii="Arial" w:cs="Arial" w:eastAsia="Arial" w:hAnsi="Arial"/>
                <w:color w:val="9FB2FF"/>
                <w:sz w:val="17"/>
                <w:szCs w:val="17"/>
              </w:rPr>
              <w:t xml:space="preserve">or poll</w:t>
            </w:r>
          </w:p>
        </w:tc>
        <w:tc>
          <w:tcPr>
            <w:tcW w:type="dxa" w:w="7638"/>
            <w:tcBorders>
              <w:top w:val="single" w:color="C9D3E3" w:sz="4"/>
              <w:left w:val="single" w:color="C9D3E3" w:sz="4"/>
              <w:bottom w:val="single" w:color="C9D3E3" w:sz="4"/>
              <w:right w:val="single" w:color="C9D3E3" w:sz="4"/>
            </w:tcBorders>
            <w:shd w:fill="EEF3FA" w:color="auto" w:val="clear"/>
            <w:tcMar>
              <w:top w:type="dxa" w:w="80"/>
              <w:left w:type="dxa" w:w="180"/>
              <w:bottom w:type="dxa" w:w="80"/>
              <w:right w:type="dxa" w:w="120"/>
            </w:tcMar>
            <w:vAlign w:val="center"/>
          </w:tcPr>
          <w:p>
            <w:pPr>
              <w:spacing w:after="50" w:before="0" w:line="276"/>
            </w:pPr>
            <w:r>
              <w:rPr>
                <w:rFonts w:ascii="Arial" w:cs="Arial" w:eastAsia="Arial" w:hAnsi="Arial"/>
                <w:sz w:val="19"/>
                <w:szCs w:val="19"/>
              </w:rPr>
              <w:t xml:space="preserve"/>
            </w:r>
            <w:r>
              <w:rPr>
                <w:rFonts w:ascii="Arial" w:cs="Arial" w:eastAsia="Arial" w:hAnsi="Arial"/>
                <w:b/>
                <w:bCs/>
                <w:sz w:val="19"/>
                <w:szCs w:val="19"/>
              </w:rPr>
              <w:t xml:space="preserve">When:</w:t>
            </w:r>
            <w:r>
              <w:rPr>
                <w:rFonts w:ascii="Arial" w:cs="Arial" w:eastAsia="Arial" w:hAnsi="Arial"/>
                <w:sz w:val="19"/>
                <w:szCs w:val="19"/>
              </w:rPr>
              <w:t xml:space="preserve"> Tue 20 Oct, 8:30 AM IST</w:t>
            </w:r>
          </w:p>
          <w:p>
            <w:pPr>
              <w:spacing w:after="50" w:before="0" w:line="276"/>
            </w:pPr>
            <w:r>
              <w:rPr>
                <w:rFonts w:ascii="Arial" w:cs="Arial" w:eastAsia="Arial" w:hAnsi="Arial"/>
                <w:sz w:val="19"/>
                <w:szCs w:val="19"/>
              </w:rPr>
              <w:t xml:space="preserve"/>
            </w:r>
            <w:r>
              <w:rPr>
                <w:rFonts w:ascii="Arial" w:cs="Arial" w:eastAsia="Arial" w:hAnsi="Arial"/>
                <w:b/>
                <w:bCs/>
                <w:sz w:val="19"/>
                <w:szCs w:val="19"/>
              </w:rPr>
              <w:t xml:space="preserve">Asset:</w:t>
            </w:r>
            <w:r>
              <w:rPr>
                <w:rFonts w:ascii="Arial" w:cs="Arial" w:eastAsia="Arial" w:hAnsi="Arial"/>
                <w:sz w:val="19"/>
                <w:szCs w:val="19"/>
              </w:rPr>
              <w:t xml:space="preserve"> Text only. Optional: post it as a LinkedIn poll with the four options below.</w:t>
            </w:r>
          </w:p>
          <w:p>
            <w:pPr>
              <w:spacing w:after="0" w:before="0" w:line="276"/>
            </w:pPr>
            <w:r>
              <w:rPr>
                <w:rFonts w:ascii="Arial" w:cs="Arial" w:eastAsia="Arial" w:hAnsi="Arial"/>
                <w:sz w:val="19"/>
                <w:szCs w:val="19"/>
              </w:rPr>
              <w:t xml:space="preserve"/>
            </w:r>
            <w:r>
              <w:rPr>
                <w:rFonts w:ascii="Arial" w:cs="Arial" w:eastAsia="Arial" w:hAnsi="Arial"/>
                <w:b/>
                <w:bCs/>
                <w:sz w:val="19"/>
                <w:szCs w:val="19"/>
              </w:rPr>
              <w:t xml:space="preserve">Goal:</w:t>
            </w:r>
            <w:r>
              <w:rPr>
                <w:rFonts w:ascii="Arial" w:cs="Arial" w:eastAsia="Arial" w:hAnsi="Arial"/>
                <w:sz w:val="19"/>
                <w:szCs w:val="19"/>
              </w:rPr>
              <w:t xml:space="preserve"> Pure engagement and expert feedback. Text-only questions can pull in people who skip visuals.</w:t>
            </w:r>
          </w:p>
        </w:tc>
      </w:tr>
    </w:tbl>
    <w:p>
      <w:pPr>
        <w:spacing w:after="80"/>
      </w:pPr>
    </w:p>
    <w:p>
      <w:pPr>
        <w:keepNext/>
        <w:spacing w:after="60" w:before="0" w:line="276"/>
      </w:pPr>
      <w:r>
        <w:rPr>
          <w:rFonts w:ascii="Arial" w:cs="Arial" w:eastAsia="Arial" w:hAnsi="Arial"/>
          <w:color w:val="0E7C99"/>
          <w:sz w:val="18"/>
          <w:szCs w:val="18"/>
        </w:rPr>
        <w:t xml:space="preserve"/>
      </w:r>
      <w:r>
        <w:rPr>
          <w:rFonts w:ascii="Arial" w:cs="Arial" w:eastAsia="Arial" w:hAnsi="Arial"/>
          <w:b/>
          <w:bCs/>
          <w:color w:val="0E7C99"/>
          <w:sz w:val="18"/>
          <w:szCs w:val="18"/>
        </w:rPr>
        <w:t xml:space="preserve">Post copy</w:t>
      </w:r>
      <w:r>
        <w:rPr>
          <w:rFonts w:ascii="Arial" w:cs="Arial" w:eastAsia="Arial" w:hAnsi="Arial"/>
          <w:color w:val="0E7C99"/>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E7C99" w:sz="24"/>
              <w:bottom w:val="none" w:color="FFFFFF" w:sz="0"/>
              <w:right w:val="none" w:color="FFFFFF" w:sz="0"/>
            </w:tcBorders>
            <w:shd w:fill="F1F6FC" w:color="auto" w:val="clear"/>
            <w:tcMar>
              <w:top w:type="dxa" w:w="140"/>
              <w:left w:type="dxa" w:w="220"/>
              <w:bottom w:type="dxa" w:w="100"/>
              <w:right w:type="dxa" w:w="200"/>
            </w:tcMar>
          </w:tcPr>
          <w:p>
            <w:pPr>
              <w:spacing w:after="120" w:before="0" w:line="285"/>
            </w:pPr>
            <w:r>
              <w:rPr>
                <w:rFonts w:ascii="Arial" w:cs="Arial" w:eastAsia="Arial" w:hAnsi="Arial"/>
                <w:sz w:val="20"/>
                <w:szCs w:val="20"/>
              </w:rPr>
              <w:t xml:space="preserve">A question for anyone who has worked with IR or any spectral data:</w:t>
            </w:r>
          </w:p>
          <w:p>
            <w:pPr>
              <w:spacing w:after="120" w:before="0" w:line="285"/>
            </w:pPr>
            <w:r>
              <w:rPr>
                <w:rFonts w:ascii="Arial" w:cs="Arial" w:eastAsia="Arial" w:hAnsi="Arial"/>
                <w:sz w:val="20"/>
                <w:szCs w:val="20"/>
              </w:rPr>
              <w:t xml:space="preserve">When an automated tool tells you "this sample contains a carbonyl," what would make you trust it?</w:t>
            </w:r>
          </w:p>
          <w:p>
            <w:pPr>
              <w:spacing w:after="120" w:before="0" w:line="285"/>
            </w:pPr>
            <w:r>
              <w:rPr>
                <w:rFonts w:ascii="Arial" w:cs="Arial" w:eastAsia="Arial" w:hAnsi="Arial"/>
                <w:sz w:val="20"/>
                <w:szCs w:val="20"/>
              </w:rPr>
              <w:t xml:space="preserve">→ Seeing the exact peak it used?</w:t>
            </w:r>
          </w:p>
          <w:p>
            <w:pPr>
              <w:spacing w:after="120" w:before="0" w:line="285"/>
            </w:pPr>
            <w:r>
              <w:rPr>
                <w:rFonts w:ascii="Arial" w:cs="Arial" w:eastAsia="Arial" w:hAnsi="Arial"/>
                <w:sz w:val="20"/>
                <w:szCs w:val="20"/>
              </w:rPr>
              <w:t xml:space="preserve">→ A confidence score?</w:t>
            </w:r>
          </w:p>
          <w:p>
            <w:pPr>
              <w:spacing w:after="120" w:before="0" w:line="285"/>
            </w:pPr>
            <w:r>
              <w:rPr>
                <w:rFonts w:ascii="Arial" w:cs="Arial" w:eastAsia="Arial" w:hAnsi="Arial"/>
                <w:sz w:val="20"/>
                <w:szCs w:val="20"/>
              </w:rPr>
              <w:t xml:space="preserve">→ Agreement with a rule-based check?</w:t>
            </w:r>
          </w:p>
          <w:p>
            <w:pPr>
              <w:spacing w:after="120" w:before="0" w:line="285"/>
            </w:pPr>
            <w:r>
              <w:rPr>
                <w:rFonts w:ascii="Arial" w:cs="Arial" w:eastAsia="Arial" w:hAnsi="Arial"/>
                <w:sz w:val="20"/>
                <w:szCs w:val="20"/>
              </w:rPr>
              <w:t xml:space="preserve">→ Something else?</w:t>
            </w:r>
          </w:p>
          <w:p>
            <w:pPr>
              <w:spacing w:after="120" w:before="0" w:line="285"/>
            </w:pPr>
            <w:r>
              <w:rPr>
                <w:rFonts w:ascii="Arial" w:cs="Arial" w:eastAsia="Arial" w:hAnsi="Arial"/>
                <w:sz w:val="20"/>
                <w:szCs w:val="20"/>
              </w:rPr>
              <w:t xml:space="preserve">I'm asking because it shaped how I built Spectre, and I'd like to know where I'm wrong.</w:t>
            </w:r>
          </w:p>
          <w:p>
            <w:pPr>
              <w:spacing w:after="120" w:before="0" w:line="285"/>
            </w:pPr>
            <w:r>
              <w:rPr>
                <w:rFonts w:ascii="Arial" w:cs="Arial" w:eastAsia="Arial" w:hAnsi="Arial"/>
                <w:sz w:val="20"/>
                <w:szCs w:val="20"/>
              </w:rPr>
              <w:t xml:space="preserve">Link in the first comment if you want to see what I landed on.</w:t>
            </w:r>
          </w:p>
          <w:p>
            <w:pPr>
              <w:spacing w:after="120" w:before="0" w:line="285"/>
            </w:pPr>
            <w:r>
              <w:rPr>
                <w:rFonts w:ascii="Arial" w:cs="Arial" w:eastAsia="Arial" w:hAnsi="Arial"/>
                <w:sz w:val="20"/>
                <w:szCs w:val="20"/>
              </w:rPr>
              <w:t xml:space="preserve">#Spectroscopy #Cheminformatics #Chemistry #AI</w:t>
            </w:r>
          </w:p>
        </w:tc>
      </w:tr>
    </w:tbl>
    <w:p>
      <w:pPr>
        <w:spacing w:after="70"/>
      </w:pPr>
    </w:p>
    <w:p>
      <w:pPr>
        <w:keepNext/>
        <w:spacing w:after="60" w:before="0" w:line="276"/>
      </w:pPr>
      <w:r>
        <w:rPr>
          <w:rFonts w:ascii="Arial" w:cs="Arial" w:eastAsia="Arial" w:hAnsi="Arial"/>
          <w:color w:val="0E7C99"/>
          <w:sz w:val="18"/>
          <w:szCs w:val="18"/>
        </w:rPr>
        <w:t xml:space="preserve"/>
      </w:r>
      <w:r>
        <w:rPr>
          <w:rFonts w:ascii="Arial" w:cs="Arial" w:eastAsia="Arial" w:hAnsi="Arial"/>
          <w:b/>
          <w:bCs/>
          <w:color w:val="0E7C99"/>
          <w:sz w:val="18"/>
          <w:szCs w:val="18"/>
        </w:rPr>
        <w:t xml:space="preserve">First comment (post within one minute)</w:t>
      </w:r>
      <w:r>
        <w:rPr>
          <w:rFonts w:ascii="Arial" w:cs="Arial" w:eastAsia="Arial" w:hAnsi="Arial"/>
          <w:color w:val="0E7C99"/>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8E04" w:sz="24"/>
              <w:bottom w:val="none" w:color="FFFFFF" w:sz="0"/>
              <w:right w:val="none" w:color="FFFFFF" w:sz="0"/>
            </w:tcBorders>
            <w:shd w:fill="F1F6FC" w:color="auto" w:val="clear"/>
            <w:tcMar>
              <w:top w:type="dxa" w:w="140"/>
              <w:left w:type="dxa" w:w="220"/>
              <w:bottom w:type="dxa" w:w="100"/>
              <w:right w:type="dxa" w:w="200"/>
            </w:tcMar>
          </w:tcPr>
          <w:p>
            <w:pPr>
              <w:spacing w:after="120" w:before="0" w:line="285"/>
            </w:pPr>
            <w:r>
              <w:rPr>
                <w:rFonts w:ascii="Arial" w:cs="Arial" w:eastAsia="Arial" w:hAnsi="Arial"/>
                <w:sz w:val="20"/>
                <w:szCs w:val="20"/>
              </w:rPr>
              <w:t xml:space="preserve">What I landed on: https://itsmilindsahu.github.io/Axiom/spectre.html?utm_source=linkedin&amp;utm_campaign=spectre_p5</w:t>
            </w:r>
          </w:p>
        </w:tc>
      </w:tr>
    </w:tbl>
    <w:p>
      <w:pPr>
        <w:spacing w:after="70"/>
      </w:pPr>
    </w:p>
    <w:p>
      <w:pPr>
        <w:spacing w:after="50" w:before="0" w:line="276"/>
      </w:pPr>
      <w:r>
        <w:rPr>
          <w:rFonts w:ascii="Arial" w:cs="Arial" w:eastAsia="Arial" w:hAnsi="Arial"/>
          <w:sz w:val="19"/>
          <w:szCs w:val="19"/>
        </w:rPr>
        <w:t xml:space="preserve"/>
      </w:r>
      <w:r>
        <w:rPr>
          <w:rFonts w:ascii="Arial" w:cs="Arial" w:eastAsia="Arial" w:hAnsi="Arial"/>
          <w:b/>
          <w:bCs/>
          <w:sz w:val="19"/>
          <w:szCs w:val="19"/>
        </w:rPr>
        <w:t xml:space="preserve">Hashtags:</w:t>
      </w:r>
      <w:r>
        <w:rPr>
          <w:rFonts w:ascii="Arial" w:cs="Arial" w:eastAsia="Arial" w:hAnsi="Arial"/>
          <w:sz w:val="19"/>
          <w:szCs w:val="19"/>
        </w:rPr>
        <w:t xml:space="preserve"> #Spectroscopy #Cheminformatics #Chemistry #AI</w:t>
      </w:r>
    </w:p>
    <w:p>
      <w:pPr>
        <w:spacing w:after="120" w:before="0" w:line="276"/>
      </w:pPr>
      <w:r>
        <w:rPr>
          <w:rFonts w:ascii="Arial" w:cs="Arial" w:eastAsia="Arial" w:hAnsi="Arial"/>
          <w:sz w:val="19"/>
          <w:szCs w:val="19"/>
        </w:rPr>
        <w:t xml:space="preserve"/>
      </w:r>
      <w:r>
        <w:rPr>
          <w:rFonts w:ascii="Arial" w:cs="Arial" w:eastAsia="Arial" w:hAnsi="Arial"/>
          <w:b/>
          <w:bCs/>
          <w:sz w:val="19"/>
          <w:szCs w:val="19"/>
        </w:rPr>
        <w:t xml:space="preserve">Mentions:</w:t>
      </w:r>
      <w:r>
        <w:rPr>
          <w:rFonts w:ascii="Arial" w:cs="Arial" w:eastAsia="Arial" w:hAnsi="Arial"/>
          <w:sz w:val="19"/>
          <w:szCs w:val="19"/>
        </w:rPr>
        <w:t xml:space="preserve"> Tag 2 to 3 people who work with spectra and would have a real opinion. Ask them in a comment, not in the post body.</w:t>
      </w:r>
    </w:p>
    <w:p>
      <w:r>
        <w:br w:type="page"/>
      </w:r>
    </w:p>
    <w:p>
      <w:pPr>
        <w:pStyle w:val="Heading2"/>
        <w:keepNext/>
        <w:spacing w:after="100" w:before="240"/>
      </w:pPr>
      <w:r>
        <w:rPr>
          <w:rFonts w:ascii="Arial" w:cs="Arial" w:eastAsia="Arial" w:hAnsi="Arial"/>
        </w:rPr>
        <w:t xml:space="preserve">Post 6: What's next (NMR)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2000"/>
            <w:tcBorders>
              <w:top w:val="single" w:color="C9D3E3" w:sz="4"/>
              <w:left w:val="single" w:color="C9D3E3" w:sz="4"/>
              <w:bottom w:val="single" w:color="C9D3E3" w:sz="4"/>
              <w:right w:val="single" w:color="C9D3E3" w:sz="4"/>
            </w:tcBorders>
            <w:shd w:fill="07090F" w:color="auto" w:val="clear"/>
            <w:tcMar>
              <w:top w:type="dxa" w:w="60"/>
              <w:left w:type="dxa" w:w="120"/>
              <w:bottom w:type="dxa" w:w="60"/>
              <w:right w:type="dxa" w:w="120"/>
            </w:tcMar>
            <w:vAlign w:val="center"/>
          </w:tcPr>
          <w:p>
            <w:pPr>
              <w:jc w:val="center"/>
            </w:pPr>
            <w:r>
              <w:drawing>
                <wp:inline distT="0" distB="0" distL="0" distR="0">
                  <wp:extent cx="1047750" cy="1047750"/>
                  <wp:effectExtent t="0" r="0" b="0" l="0"/>
                  <wp:docPr id="1" name="asset" descr="preview" title="as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047750" cy="1047750"/>
                          </a:xfrm>
                          <a:prstGeom prst="rect">
                            <a:avLst/>
                          </a:prstGeom>
                        </pic:spPr>
                      </pic:pic>
                    </a:graphicData>
                  </a:graphic>
                </wp:inline>
              </w:drawing>
            </w:r>
          </w:p>
        </w:tc>
        <w:tc>
          <w:tcPr>
            <w:tcW w:type="dxa" w:w="7638"/>
            <w:tcBorders>
              <w:top w:val="single" w:color="C9D3E3" w:sz="4"/>
              <w:left w:val="single" w:color="C9D3E3" w:sz="4"/>
              <w:bottom w:val="single" w:color="C9D3E3" w:sz="4"/>
              <w:right w:val="single" w:color="C9D3E3" w:sz="4"/>
            </w:tcBorders>
            <w:shd w:fill="EEF3FA" w:color="auto" w:val="clear"/>
            <w:tcMar>
              <w:top w:type="dxa" w:w="80"/>
              <w:left w:type="dxa" w:w="180"/>
              <w:bottom w:type="dxa" w:w="80"/>
              <w:right w:type="dxa" w:w="120"/>
            </w:tcMar>
            <w:vAlign w:val="center"/>
          </w:tcPr>
          <w:p>
            <w:pPr>
              <w:spacing w:after="50" w:before="0" w:line="276"/>
            </w:pPr>
            <w:r>
              <w:rPr>
                <w:rFonts w:ascii="Arial" w:cs="Arial" w:eastAsia="Arial" w:hAnsi="Arial"/>
                <w:sz w:val="19"/>
                <w:szCs w:val="19"/>
              </w:rPr>
              <w:t xml:space="preserve"/>
            </w:r>
            <w:r>
              <w:rPr>
                <w:rFonts w:ascii="Arial" w:cs="Arial" w:eastAsia="Arial" w:hAnsi="Arial"/>
                <w:b/>
                <w:bCs/>
                <w:sz w:val="19"/>
                <w:szCs w:val="19"/>
              </w:rPr>
              <w:t xml:space="preserve">When:</w:t>
            </w:r>
            <w:r>
              <w:rPr>
                <w:rFonts w:ascii="Arial" w:cs="Arial" w:eastAsia="Arial" w:hAnsi="Arial"/>
                <w:sz w:val="19"/>
                <w:szCs w:val="19"/>
              </w:rPr>
              <w:t xml:space="preserve"> Thu 22 Oct, 8:30 AM IST</w:t>
            </w:r>
          </w:p>
          <w:p>
            <w:pPr>
              <w:spacing w:after="50" w:before="0" w:line="276"/>
            </w:pPr>
            <w:r>
              <w:rPr>
                <w:rFonts w:ascii="Arial" w:cs="Arial" w:eastAsia="Arial" w:hAnsi="Arial"/>
                <w:sz w:val="19"/>
                <w:szCs w:val="19"/>
              </w:rPr>
              <w:t xml:space="preserve"/>
            </w:r>
            <w:r>
              <w:rPr>
                <w:rFonts w:ascii="Arial" w:cs="Arial" w:eastAsia="Arial" w:hAnsi="Arial"/>
                <w:b/>
                <w:bCs/>
                <w:sz w:val="19"/>
                <w:szCs w:val="19"/>
              </w:rPr>
              <w:t xml:space="preserve">Asset:</w:t>
            </w:r>
            <w:r>
              <w:rPr>
                <w:rFonts w:ascii="Arial" w:cs="Arial" w:eastAsia="Arial" w:hAnsi="Arial"/>
                <w:sz w:val="19"/>
                <w:szCs w:val="19"/>
              </w:rPr>
              <w:t xml:space="preserve"> spectre_gif5_nmr_next.gif (upload natively)</w:t>
            </w:r>
          </w:p>
          <w:p>
            <w:pPr>
              <w:spacing w:after="0" w:before="0" w:line="276"/>
            </w:pPr>
            <w:r>
              <w:rPr>
                <w:rFonts w:ascii="Arial" w:cs="Arial" w:eastAsia="Arial" w:hAnsi="Arial"/>
                <w:sz w:val="19"/>
                <w:szCs w:val="19"/>
              </w:rPr>
              <w:t xml:space="preserve"/>
            </w:r>
            <w:r>
              <w:rPr>
                <w:rFonts w:ascii="Arial" w:cs="Arial" w:eastAsia="Arial" w:hAnsi="Arial"/>
                <w:b/>
                <w:bCs/>
                <w:sz w:val="19"/>
                <w:szCs w:val="19"/>
              </w:rPr>
              <w:t xml:space="preserve">Goal:</w:t>
            </w:r>
            <w:r>
              <w:rPr>
                <w:rFonts w:ascii="Arial" w:cs="Arial" w:eastAsia="Arial" w:hAnsi="Arial"/>
                <w:sz w:val="19"/>
                <w:szCs w:val="19"/>
              </w:rPr>
              <w:t xml:space="preserve"> Invite collaborators and signal momentum. This post should convert readers into conversations.</w:t>
            </w:r>
          </w:p>
        </w:tc>
      </w:tr>
    </w:tbl>
    <w:p>
      <w:pPr>
        <w:spacing w:after="80"/>
      </w:pPr>
    </w:p>
    <w:p>
      <w:pPr>
        <w:keepNext/>
        <w:spacing w:after="60" w:before="0" w:line="276"/>
      </w:pPr>
      <w:r>
        <w:rPr>
          <w:rFonts w:ascii="Arial" w:cs="Arial" w:eastAsia="Arial" w:hAnsi="Arial"/>
          <w:color w:val="0E7C99"/>
          <w:sz w:val="18"/>
          <w:szCs w:val="18"/>
        </w:rPr>
        <w:t xml:space="preserve"/>
      </w:r>
      <w:r>
        <w:rPr>
          <w:rFonts w:ascii="Arial" w:cs="Arial" w:eastAsia="Arial" w:hAnsi="Arial"/>
          <w:b/>
          <w:bCs/>
          <w:color w:val="0E7C99"/>
          <w:sz w:val="18"/>
          <w:szCs w:val="18"/>
        </w:rPr>
        <w:t xml:space="preserve">Post copy</w:t>
      </w:r>
      <w:r>
        <w:rPr>
          <w:rFonts w:ascii="Arial" w:cs="Arial" w:eastAsia="Arial" w:hAnsi="Arial"/>
          <w:color w:val="0E7C99"/>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E7C99" w:sz="24"/>
              <w:bottom w:val="none" w:color="FFFFFF" w:sz="0"/>
              <w:right w:val="none" w:color="FFFFFF" w:sz="0"/>
            </w:tcBorders>
            <w:shd w:fill="F1F6FC" w:color="auto" w:val="clear"/>
            <w:tcMar>
              <w:top w:type="dxa" w:w="140"/>
              <w:left w:type="dxa" w:w="220"/>
              <w:bottom w:type="dxa" w:w="100"/>
              <w:right w:type="dxa" w:w="200"/>
            </w:tcMar>
          </w:tcPr>
          <w:p>
            <w:pPr>
              <w:spacing w:after="120" w:before="0" w:line="285"/>
            </w:pPr>
            <w:r>
              <w:rPr>
                <w:rFonts w:ascii="Arial" w:cs="Arial" w:eastAsia="Arial" w:hAnsi="Arial"/>
                <w:sz w:val="20"/>
                <w:szCs w:val="20"/>
              </w:rPr>
              <w:t xml:space="preserve">Infrared is the first step. The same inverse-problem framing, going from raw signal back to structure, applies to NMR, and that extension is in active research.</w:t>
            </w:r>
          </w:p>
          <w:p>
            <w:pPr>
              <w:spacing w:after="120" w:before="0" w:line="285"/>
            </w:pPr>
            <w:r>
              <w:rPr>
                <w:rFonts w:ascii="Arial" w:cs="Arial" w:eastAsia="Arial" w:hAnsi="Arial"/>
                <w:sz w:val="20"/>
                <w:szCs w:val="20"/>
              </w:rPr>
              <w:t xml:space="preserve">NMR is harder: more dimensions, more ambiguity, and more at stake in explaining each assignment.</w:t>
            </w:r>
          </w:p>
          <w:p>
            <w:pPr>
              <w:spacing w:after="120" w:before="0" w:line="285"/>
            </w:pPr>
            <w:r>
              <w:rPr>
                <w:rFonts w:ascii="Arial" w:cs="Arial" w:eastAsia="Arial" w:hAnsi="Arial"/>
                <w:sz w:val="20"/>
                <w:szCs w:val="20"/>
              </w:rPr>
              <w:t xml:space="preserve">If you work in spectroscopy, cheminformatics or inverse problems, I'd like to compare notes.</w:t>
            </w:r>
          </w:p>
          <w:p>
            <w:pPr>
              <w:spacing w:after="120" w:before="0" w:line="285"/>
            </w:pPr>
            <w:r>
              <w:rPr>
                <w:rFonts w:ascii="Arial" w:cs="Arial" w:eastAsia="Arial" w:hAnsi="Arial"/>
                <w:sz w:val="20"/>
                <w:szCs w:val="20"/>
              </w:rPr>
              <w:t xml:space="preserve">Link in the first comment.</w:t>
            </w:r>
          </w:p>
          <w:p>
            <w:pPr>
              <w:spacing w:after="120" w:before="0" w:line="285"/>
            </w:pPr>
            <w:r>
              <w:rPr>
                <w:rFonts w:ascii="Arial" w:cs="Arial" w:eastAsia="Arial" w:hAnsi="Arial"/>
                <w:sz w:val="20"/>
                <w:szCs w:val="20"/>
              </w:rPr>
              <w:t xml:space="preserve">#NMR #Spectroscopy #Cheminformatics #InverseProblems #Research</w:t>
            </w:r>
          </w:p>
        </w:tc>
      </w:tr>
    </w:tbl>
    <w:p>
      <w:pPr>
        <w:spacing w:after="70"/>
      </w:pPr>
    </w:p>
    <w:p>
      <w:pPr>
        <w:keepNext/>
        <w:spacing w:after="60" w:before="0" w:line="276"/>
      </w:pPr>
      <w:r>
        <w:rPr>
          <w:rFonts w:ascii="Arial" w:cs="Arial" w:eastAsia="Arial" w:hAnsi="Arial"/>
          <w:color w:val="0E7C99"/>
          <w:sz w:val="18"/>
          <w:szCs w:val="18"/>
        </w:rPr>
        <w:t xml:space="preserve"/>
      </w:r>
      <w:r>
        <w:rPr>
          <w:rFonts w:ascii="Arial" w:cs="Arial" w:eastAsia="Arial" w:hAnsi="Arial"/>
          <w:b/>
          <w:bCs/>
          <w:color w:val="0E7C99"/>
          <w:sz w:val="18"/>
          <w:szCs w:val="18"/>
        </w:rPr>
        <w:t xml:space="preserve">First comment (post within one minute)</w:t>
      </w:r>
      <w:r>
        <w:rPr>
          <w:rFonts w:ascii="Arial" w:cs="Arial" w:eastAsia="Arial" w:hAnsi="Arial"/>
          <w:color w:val="0E7C99"/>
          <w:sz w:val="18"/>
          <w:szCs w:val="1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8E04" w:sz="24"/>
              <w:bottom w:val="none" w:color="FFFFFF" w:sz="0"/>
              <w:right w:val="none" w:color="FFFFFF" w:sz="0"/>
            </w:tcBorders>
            <w:shd w:fill="F1F6FC" w:color="auto" w:val="clear"/>
            <w:tcMar>
              <w:top w:type="dxa" w:w="140"/>
              <w:left w:type="dxa" w:w="220"/>
              <w:bottom w:type="dxa" w:w="100"/>
              <w:right w:type="dxa" w:w="200"/>
            </w:tcMar>
          </w:tcPr>
          <w:p>
            <w:pPr>
              <w:spacing w:after="120" w:before="0" w:line="285"/>
            </w:pPr>
            <w:r>
              <w:rPr>
                <w:rFonts w:ascii="Arial" w:cs="Arial" w:eastAsia="Arial" w:hAnsi="Arial"/>
                <w:sz w:val="20"/>
                <w:szCs w:val="20"/>
              </w:rPr>
              <w:t xml:space="preserve">Project page and contact: https://itsmilindsahu.github.io/Axiom/spectre.html?utm_source=linkedin&amp;utm_campaign=spectre_p6</w:t>
            </w:r>
          </w:p>
        </w:tc>
      </w:tr>
    </w:tbl>
    <w:p>
      <w:pPr>
        <w:spacing w:after="70"/>
      </w:pPr>
    </w:p>
    <w:p>
      <w:pPr>
        <w:spacing w:after="50" w:before="0" w:line="276"/>
      </w:pPr>
      <w:r>
        <w:rPr>
          <w:rFonts w:ascii="Arial" w:cs="Arial" w:eastAsia="Arial" w:hAnsi="Arial"/>
          <w:sz w:val="19"/>
          <w:szCs w:val="19"/>
        </w:rPr>
        <w:t xml:space="preserve"/>
      </w:r>
      <w:r>
        <w:rPr>
          <w:rFonts w:ascii="Arial" w:cs="Arial" w:eastAsia="Arial" w:hAnsi="Arial"/>
          <w:b/>
          <w:bCs/>
          <w:sz w:val="19"/>
          <w:szCs w:val="19"/>
        </w:rPr>
        <w:t xml:space="preserve">Hashtags:</w:t>
      </w:r>
      <w:r>
        <w:rPr>
          <w:rFonts w:ascii="Arial" w:cs="Arial" w:eastAsia="Arial" w:hAnsi="Arial"/>
          <w:sz w:val="19"/>
          <w:szCs w:val="19"/>
        </w:rPr>
        <w:t xml:space="preserve"> #NMR #Spectroscopy #Cheminformatics #InverseProblems #Research</w:t>
      </w:r>
    </w:p>
    <w:p>
      <w:pPr>
        <w:spacing w:after="120" w:before="0" w:line="276"/>
      </w:pPr>
      <w:r>
        <w:rPr>
          <w:rFonts w:ascii="Arial" w:cs="Arial" w:eastAsia="Arial" w:hAnsi="Arial"/>
          <w:sz w:val="19"/>
          <w:szCs w:val="19"/>
        </w:rPr>
        <w:t xml:space="preserve"/>
      </w:r>
      <w:r>
        <w:rPr>
          <w:rFonts w:ascii="Arial" w:cs="Arial" w:eastAsia="Arial" w:hAnsi="Arial"/>
          <w:b/>
          <w:bCs/>
          <w:sz w:val="19"/>
          <w:szCs w:val="19"/>
        </w:rPr>
        <w:t xml:space="preserve">Mentions:</w:t>
      </w:r>
      <w:r>
        <w:rPr>
          <w:rFonts w:ascii="Arial" w:cs="Arial" w:eastAsia="Arial" w:hAnsi="Arial"/>
          <w:sz w:val="19"/>
          <w:szCs w:val="19"/>
        </w:rPr>
        <w:t xml:space="preserve"> Tag people who replied thoughtfully to earlier posts (with their consent). This is the right post for it.</w:t>
      </w:r>
    </w:p>
    <w:p>
      <w:r>
        <w:br w:type="page"/>
      </w:r>
    </w:p>
    <w:p>
      <w:pPr>
        <w:pStyle w:val="Heading1"/>
        <w:keepNext/>
        <w:pBdr>
          <w:bottom w:val="single" w:color="D98E04" w:sz="8" w:space="4"/>
        </w:pBdr>
        <w:spacing w:after="140" w:before="360"/>
      </w:pPr>
      <w:r>
        <w:rPr>
          <w:rFonts w:ascii="Arial" w:cs="Arial" w:eastAsia="Arial" w:hAnsi="Arial"/>
        </w:rPr>
        <w:t xml:space="preserve">5. How to post: the routine</w:t>
      </w:r>
    </w:p>
    <w:p>
      <w:pPr>
        <w:spacing w:after="100" w:before="0" w:line="276"/>
      </w:pPr>
      <w:r>
        <w:rPr>
          <w:rFonts w:ascii="Arial" w:cs="Arial" w:eastAsia="Arial" w:hAnsi="Arial"/>
          <w:sz w:val="21"/>
          <w:szCs w:val="21"/>
        </w:rPr>
        <w:t xml:space="preserve">Run this same routine for every post.</w:t>
      </w:r>
    </w:p>
    <w:p>
      <w:pPr>
        <w:pStyle w:val="ListParagraph"/>
        <w:numPr>
          <w:ilvl w:val="0"/>
          <w:numId w:val="4"/>
        </w:numPr>
        <w:spacing w:after="90" w:line="275"/>
      </w:pPr>
      <w:r>
        <w:rPr>
          <w:rFonts w:ascii="Arial" w:cs="Arial" w:eastAsia="Arial" w:hAnsi="Arial"/>
          <w:sz w:val="21"/>
          <w:szCs w:val="21"/>
        </w:rPr>
        <w:t xml:space="preserve"/>
      </w:r>
      <w:r>
        <w:rPr>
          <w:rFonts w:ascii="Arial" w:cs="Arial" w:eastAsia="Arial" w:hAnsi="Arial"/>
          <w:b/>
          <w:bCs/>
          <w:sz w:val="21"/>
          <w:szCs w:val="21"/>
        </w:rPr>
        <w:t xml:space="preserve">15 minutes before:</w:t>
      </w:r>
      <w:r>
        <w:rPr>
          <w:rFonts w:ascii="Arial" w:cs="Arial" w:eastAsia="Arial" w:hAnsi="Arial"/>
          <w:sz w:val="21"/>
          <w:szCs w:val="21"/>
        </w:rPr>
        <w:t xml:space="preserve"> leave 4 to 5 thoughtful comments on other people's posts in spectroscopy, chemistry, ML and student research. Real comments, not "great post". They put your name in front of the right people just before you post.</w:t>
      </w:r>
    </w:p>
    <w:p>
      <w:pPr>
        <w:pStyle w:val="ListParagraph"/>
        <w:numPr>
          <w:ilvl w:val="0"/>
          <w:numId w:val="4"/>
        </w:numPr>
        <w:spacing w:after="90" w:line="275"/>
      </w:pPr>
      <w:r>
        <w:rPr>
          <w:rFonts w:ascii="Arial" w:cs="Arial" w:eastAsia="Arial" w:hAnsi="Arial"/>
          <w:sz w:val="21"/>
          <w:szCs w:val="21"/>
        </w:rPr>
        <w:t xml:space="preserve"/>
      </w:r>
      <w:r>
        <w:rPr>
          <w:rFonts w:ascii="Arial" w:cs="Arial" w:eastAsia="Arial" w:hAnsi="Arial"/>
          <w:b/>
          <w:bCs/>
          <w:sz w:val="21"/>
          <w:szCs w:val="21"/>
        </w:rPr>
        <w:t xml:space="preserve">Upload the GIF natively</w:t>
      </w:r>
      <w:r>
        <w:rPr>
          <w:rFonts w:ascii="Arial" w:cs="Arial" w:eastAsia="Arial" w:hAnsi="Arial"/>
          <w:sz w:val="21"/>
          <w:szCs w:val="21"/>
        </w:rPr>
        <w:t xml:space="preserve"> (use the attach-image option rather than a link). It autoplays in the feed. The first line of the post is what shows before "see more", so the hook has to work on its own.</w:t>
      </w:r>
    </w:p>
    <w:p>
      <w:pPr>
        <w:pStyle w:val="ListParagraph"/>
        <w:numPr>
          <w:ilvl w:val="0"/>
          <w:numId w:val="4"/>
        </w:numPr>
        <w:spacing w:after="90" w:line="275"/>
      </w:pPr>
      <w:r>
        <w:rPr>
          <w:rFonts w:ascii="Arial" w:cs="Arial" w:eastAsia="Arial" w:hAnsi="Arial"/>
          <w:sz w:val="21"/>
          <w:szCs w:val="21"/>
        </w:rPr>
        <w:t xml:space="preserve"/>
      </w:r>
      <w:r>
        <w:rPr>
          <w:rFonts w:ascii="Arial" w:cs="Arial" w:eastAsia="Arial" w:hAnsi="Arial"/>
          <w:b/>
          <w:bCs/>
          <w:sz w:val="21"/>
          <w:szCs w:val="21"/>
        </w:rPr>
        <w:t xml:space="preserve">Paste the copy exactly</w:t>
      </w:r>
      <w:r>
        <w:rPr>
          <w:rFonts w:ascii="Arial" w:cs="Arial" w:eastAsia="Arial" w:hAnsi="Arial"/>
          <w:sz w:val="21"/>
          <w:szCs w:val="21"/>
        </w:rPr>
        <w:t xml:space="preserve">, keeping the blank lines between paragraphs. Short paragraphs read well on mobile.</w:t>
      </w:r>
    </w:p>
    <w:p>
      <w:pPr>
        <w:pStyle w:val="ListParagraph"/>
        <w:numPr>
          <w:ilvl w:val="0"/>
          <w:numId w:val="4"/>
        </w:numPr>
        <w:spacing w:after="90" w:line="275"/>
      </w:pPr>
      <w:r>
        <w:rPr>
          <w:rFonts w:ascii="Arial" w:cs="Arial" w:eastAsia="Arial" w:hAnsi="Arial"/>
          <w:sz w:val="21"/>
          <w:szCs w:val="21"/>
        </w:rPr>
        <w:t xml:space="preserve"/>
      </w:r>
      <w:r>
        <w:rPr>
          <w:rFonts w:ascii="Arial" w:cs="Arial" w:eastAsia="Arial" w:hAnsi="Arial"/>
          <w:b/>
          <w:bCs/>
          <w:sz w:val="21"/>
          <w:szCs w:val="21"/>
        </w:rPr>
        <w:t xml:space="preserve">Publish, then comment within a minute.</w:t>
      </w:r>
      <w:r>
        <w:rPr>
          <w:rFonts w:ascii="Arial" w:cs="Arial" w:eastAsia="Arial" w:hAnsi="Arial"/>
          <w:sz w:val="21"/>
          <w:szCs w:val="21"/>
        </w:rPr>
        <w:t xml:space="preserve"> Paste the first comment with the link. Posting the link there instead of in the body is a widely used way to avoid a drop in reach.</w:t>
      </w:r>
    </w:p>
    <w:p>
      <w:pPr>
        <w:pStyle w:val="ListParagraph"/>
        <w:numPr>
          <w:ilvl w:val="0"/>
          <w:numId w:val="4"/>
        </w:numPr>
        <w:spacing w:after="90" w:line="275"/>
      </w:pPr>
      <w:r>
        <w:rPr>
          <w:rFonts w:ascii="Arial" w:cs="Arial" w:eastAsia="Arial" w:hAnsi="Arial"/>
          <w:sz w:val="21"/>
          <w:szCs w:val="21"/>
        </w:rPr>
        <w:t xml:space="preserve"/>
      </w:r>
      <w:r>
        <w:rPr>
          <w:rFonts w:ascii="Arial" w:cs="Arial" w:eastAsia="Arial" w:hAnsi="Arial"/>
          <w:b/>
          <w:bCs/>
          <w:sz w:val="21"/>
          <w:szCs w:val="21"/>
        </w:rPr>
        <w:t xml:space="preserve">Stay online for the first 60 to 90 minutes.</w:t>
      </w:r>
      <w:r>
        <w:rPr>
          <w:rFonts w:ascii="Arial" w:cs="Arial" w:eastAsia="Arial" w:hAnsi="Arial"/>
          <w:sz w:val="21"/>
          <w:szCs w:val="21"/>
        </w:rPr>
        <w:t xml:space="preserve"> Reply to every comment, ideally within 15 minutes, and make each reply a real answer plus a follow-up question. Early conversation is what widens a post's audience.</w:t>
      </w:r>
    </w:p>
    <w:p>
      <w:pPr>
        <w:pStyle w:val="ListParagraph"/>
        <w:numPr>
          <w:ilvl w:val="0"/>
          <w:numId w:val="4"/>
        </w:numPr>
        <w:spacing w:after="90" w:line="275"/>
      </w:pPr>
      <w:r>
        <w:rPr>
          <w:rFonts w:ascii="Arial" w:cs="Arial" w:eastAsia="Arial" w:hAnsi="Arial"/>
          <w:sz w:val="21"/>
          <w:szCs w:val="21"/>
        </w:rPr>
        <w:t xml:space="preserve"/>
      </w:r>
      <w:r>
        <w:rPr>
          <w:rFonts w:ascii="Arial" w:cs="Arial" w:eastAsia="Arial" w:hAnsi="Arial"/>
          <w:b/>
          <w:bCs/>
          <w:sz w:val="21"/>
          <w:szCs w:val="21"/>
        </w:rPr>
        <w:t xml:space="preserve">Send it personally to a few people</w:t>
      </w:r>
      <w:r>
        <w:rPr>
          <w:rFonts w:ascii="Arial" w:cs="Arial" w:eastAsia="Arial" w:hAnsi="Arial"/>
          <w:sz w:val="21"/>
          <w:szCs w:val="21"/>
        </w:rPr>
        <w:t xml:space="preserve"> (3 to 5) who would genuinely care about the topic. Keep the note short and give them a reason, such as "you work with IR data, I'd value your view". This is not the same as asking for likes.</w:t>
      </w:r>
    </w:p>
    <w:p>
      <w:pPr>
        <w:pStyle w:val="ListParagraph"/>
        <w:numPr>
          <w:ilvl w:val="0"/>
          <w:numId w:val="4"/>
        </w:numPr>
        <w:spacing w:after="90" w:line="275"/>
      </w:pPr>
      <w:r>
        <w:rPr>
          <w:rFonts w:ascii="Arial" w:cs="Arial" w:eastAsia="Arial" w:hAnsi="Arial"/>
          <w:sz w:val="21"/>
          <w:szCs w:val="21"/>
        </w:rPr>
        <w:t xml:space="preserve"/>
      </w:r>
      <w:r>
        <w:rPr>
          <w:rFonts w:ascii="Arial" w:cs="Arial" w:eastAsia="Arial" w:hAnsi="Arial"/>
          <w:b/>
          <w:bCs/>
          <w:sz w:val="21"/>
          <w:szCs w:val="21"/>
        </w:rPr>
        <w:t xml:space="preserve">Do not edit or delete in the first hour</w:t>
      </w:r>
      <w:r>
        <w:rPr>
          <w:rFonts w:ascii="Arial" w:cs="Arial" w:eastAsia="Arial" w:hAnsi="Arial"/>
          <w:sz w:val="21"/>
          <w:szCs w:val="21"/>
        </w:rPr>
        <w:t xml:space="preserve">, and do not repost the same content later. If you spot a typo, fix it and move on.</w:t>
      </w:r>
    </w:p>
    <w:p>
      <w:pPr>
        <w:pStyle w:val="ListParagraph"/>
        <w:numPr>
          <w:ilvl w:val="0"/>
          <w:numId w:val="4"/>
        </w:numPr>
        <w:spacing w:after="90" w:line="275"/>
      </w:pPr>
      <w:r>
        <w:rPr>
          <w:rFonts w:ascii="Arial" w:cs="Arial" w:eastAsia="Arial" w:hAnsi="Arial"/>
          <w:sz w:val="21"/>
          <w:szCs w:val="21"/>
        </w:rPr>
        <w:t xml:space="preserve"/>
      </w:r>
      <w:r>
        <w:rPr>
          <w:rFonts w:ascii="Arial" w:cs="Arial" w:eastAsia="Arial" w:hAnsi="Arial"/>
          <w:b/>
          <w:bCs/>
          <w:sz w:val="21"/>
          <w:szCs w:val="21"/>
        </w:rPr>
        <w:t xml:space="preserve">After 24 hours,</w:t>
      </w:r>
      <w:r>
        <w:rPr>
          <w:rFonts w:ascii="Arial" w:cs="Arial" w:eastAsia="Arial" w:hAnsi="Arial"/>
          <w:sz w:val="21"/>
          <w:szCs w:val="21"/>
        </w:rPr>
        <w:t xml:space="preserve"> log the numbers in the tracking sheet, reply to late comments, and note which hook and which GIF performed best.</w:t>
      </w:r>
    </w:p>
    <w:p>
      <w:pPr>
        <w:pStyle w:val="Heading2"/>
        <w:keepNext/>
        <w:spacing w:after="100" w:before="240"/>
      </w:pPr>
      <w:r>
        <w:rPr>
          <w:rFonts w:ascii="Arial" w:cs="Arial" w:eastAsia="Arial" w:hAnsi="Arial"/>
        </w:rPr>
        <w:t xml:space="preserve">Things to avoid</w:t>
      </w:r>
    </w:p>
    <w:p>
      <w:pPr>
        <w:pStyle w:val="ListParagraph"/>
        <w:numPr>
          <w:ilvl w:val="0"/>
          <w:numId w:val="2"/>
        </w:numPr>
        <w:spacing w:after="70" w:line="270"/>
      </w:pPr>
      <w:r>
        <w:rPr>
          <w:rFonts w:ascii="Arial" w:cs="Arial" w:eastAsia="Arial" w:hAnsi="Arial"/>
          <w:sz w:val="21"/>
          <w:szCs w:val="21"/>
        </w:rPr>
        <w:t xml:space="preserve">Engagement pods and "comment YES to get the link" tactics. They are easy to spot and can hurt reach.</w:t>
      </w:r>
    </w:p>
    <w:p>
      <w:pPr>
        <w:pStyle w:val="ListParagraph"/>
        <w:numPr>
          <w:ilvl w:val="0"/>
          <w:numId w:val="2"/>
        </w:numPr>
        <w:spacing w:after="70" w:line="270"/>
      </w:pPr>
      <w:r>
        <w:rPr>
          <w:rFonts w:ascii="Arial" w:cs="Arial" w:eastAsia="Arial" w:hAnsi="Arial"/>
          <w:sz w:val="21"/>
          <w:szCs w:val="21"/>
        </w:rPr>
        <w:t xml:space="preserve">More than one post in a 10-hour window, or more than two in a day.</w:t>
      </w:r>
    </w:p>
    <w:p>
      <w:pPr>
        <w:pStyle w:val="ListParagraph"/>
        <w:numPr>
          <w:ilvl w:val="0"/>
          <w:numId w:val="2"/>
        </w:numPr>
        <w:spacing w:after="70" w:line="270"/>
      </w:pPr>
      <w:r>
        <w:rPr>
          <w:rFonts w:ascii="Arial" w:cs="Arial" w:eastAsia="Arial" w:hAnsi="Arial"/>
          <w:sz w:val="21"/>
          <w:szCs w:val="21"/>
        </w:rPr>
        <w:t xml:space="preserve">Tagging people who have not agreed to it, or tagging more than 3 to 5 people in one post.</w:t>
      </w:r>
    </w:p>
    <w:p>
      <w:pPr>
        <w:pStyle w:val="ListParagraph"/>
        <w:numPr>
          <w:ilvl w:val="0"/>
          <w:numId w:val="2"/>
        </w:numPr>
        <w:spacing w:after="70" w:line="270"/>
      </w:pPr>
      <w:r>
        <w:rPr>
          <w:rFonts w:ascii="Arial" w:cs="Arial" w:eastAsia="Arial" w:hAnsi="Arial"/>
          <w:sz w:val="21"/>
          <w:szCs w:val="21"/>
        </w:rPr>
        <w:t xml:space="preserve">Using more than 5 hashtags, or generic ones such as #viral or #trending.</w:t>
      </w:r>
    </w:p>
    <w:p>
      <w:pPr>
        <w:pStyle w:val="ListParagraph"/>
        <w:numPr>
          <w:ilvl w:val="0"/>
          <w:numId w:val="2"/>
        </w:numPr>
        <w:spacing w:after="70" w:line="270"/>
      </w:pPr>
      <w:r>
        <w:rPr>
          <w:rFonts w:ascii="Arial" w:cs="Arial" w:eastAsia="Arial" w:hAnsi="Arial"/>
          <w:sz w:val="21"/>
          <w:szCs w:val="21"/>
        </w:rPr>
        <w:t xml:space="preserve">Quoting an accuracy number you have not measured. Say what the tool does and let readers judge.</w:t>
      </w:r>
    </w:p>
    <w:p>
      <w:r>
        <w:br w:type="page"/>
      </w:r>
    </w:p>
    <w:p>
      <w:pPr>
        <w:pStyle w:val="Heading1"/>
        <w:keepNext/>
        <w:pBdr>
          <w:bottom w:val="single" w:color="D98E04" w:sz="8" w:space="4"/>
        </w:pBdr>
        <w:spacing w:after="140" w:before="360"/>
      </w:pPr>
      <w:r>
        <w:rPr>
          <w:rFonts w:ascii="Arial" w:cs="Arial" w:eastAsia="Arial" w:hAnsi="Arial"/>
        </w:rPr>
        <w:t xml:space="preserve">6. Tags: hashtags and mentions</w:t>
      </w:r>
    </w:p>
    <w:p>
      <w:pPr>
        <w:pStyle w:val="Heading2"/>
        <w:keepNext/>
        <w:spacing w:after="100" w:before="240"/>
      </w:pPr>
      <w:r>
        <w:rPr>
          <w:rFonts w:ascii="Arial" w:cs="Arial" w:eastAsia="Arial" w:hAnsi="Arial"/>
        </w:rPr>
        <w:t xml:space="preserve">Hashtag principles</w:t>
      </w:r>
    </w:p>
    <w:p>
      <w:pPr>
        <w:pStyle w:val="ListParagraph"/>
        <w:numPr>
          <w:ilvl w:val="0"/>
          <w:numId w:val="2"/>
        </w:numPr>
        <w:spacing w:after="70" w:line="270"/>
      </w:pPr>
      <w:r>
        <w:rPr>
          <w:rFonts w:ascii="Arial" w:cs="Arial" w:eastAsia="Arial" w:hAnsi="Arial"/>
          <w:sz w:val="21"/>
          <w:szCs w:val="21"/>
        </w:rPr>
        <w:t xml:space="preserve">Use </w:t>
      </w:r>
      <w:r>
        <w:rPr>
          <w:rFonts w:ascii="Arial" w:cs="Arial" w:eastAsia="Arial" w:hAnsi="Arial"/>
          <w:b/>
          <w:bCs/>
          <w:sz w:val="21"/>
          <w:szCs w:val="21"/>
        </w:rPr>
        <w:t xml:space="preserve">3 to 5 hashtags per post</w:t>
      </w:r>
      <w:r>
        <w:rPr>
          <w:rFonts w:ascii="Arial" w:cs="Arial" w:eastAsia="Arial" w:hAnsi="Arial"/>
          <w:sz w:val="21"/>
          <w:szCs w:val="21"/>
        </w:rPr>
        <w:t xml:space="preserve">, at the end, on their own line.</w:t>
      </w:r>
    </w:p>
    <w:p>
      <w:pPr>
        <w:pStyle w:val="ListParagraph"/>
        <w:numPr>
          <w:ilvl w:val="0"/>
          <w:numId w:val="2"/>
        </w:numPr>
        <w:spacing w:after="70" w:line="270"/>
      </w:pPr>
      <w:r>
        <w:rPr>
          <w:rFonts w:ascii="Arial" w:cs="Arial" w:eastAsia="Arial" w:hAnsi="Arial"/>
          <w:sz w:val="21"/>
          <w:szCs w:val="21"/>
        </w:rPr>
        <w:t xml:space="preserve">Mix </w:t>
      </w:r>
      <w:r>
        <w:rPr>
          <w:rFonts w:ascii="Arial" w:cs="Arial" w:eastAsia="Arial" w:hAnsi="Arial"/>
          <w:b/>
          <w:bCs/>
          <w:sz w:val="21"/>
          <w:szCs w:val="21"/>
        </w:rPr>
        <w:t xml:space="preserve">one broad tag</w:t>
      </w:r>
      <w:r>
        <w:rPr>
          <w:rFonts w:ascii="Arial" w:cs="Arial" w:eastAsia="Arial" w:hAnsi="Arial"/>
          <w:sz w:val="21"/>
          <w:szCs w:val="21"/>
        </w:rPr>
        <w:t xml:space="preserve"> (reach), </w:t>
      </w:r>
      <w:r>
        <w:rPr>
          <w:rFonts w:ascii="Arial" w:cs="Arial" w:eastAsia="Arial" w:hAnsi="Arial"/>
          <w:b/>
          <w:bCs/>
          <w:sz w:val="21"/>
          <w:szCs w:val="21"/>
        </w:rPr>
        <w:t xml:space="preserve">two niche tags</w:t>
      </w:r>
      <w:r>
        <w:rPr>
          <w:rFonts w:ascii="Arial" w:cs="Arial" w:eastAsia="Arial" w:hAnsi="Arial"/>
          <w:sz w:val="21"/>
          <w:szCs w:val="21"/>
        </w:rPr>
        <w:t xml:space="preserve"> (the right readers) and </w:t>
      </w:r>
      <w:r>
        <w:rPr>
          <w:rFonts w:ascii="Arial" w:cs="Arial" w:eastAsia="Arial" w:hAnsi="Arial"/>
          <w:b/>
          <w:bCs/>
          <w:sz w:val="21"/>
          <w:szCs w:val="21"/>
        </w:rPr>
        <w:t xml:space="preserve">one community or technique tag</w:t>
      </w:r>
      <w:r>
        <w:rPr>
          <w:rFonts w:ascii="Arial" w:cs="Arial" w:eastAsia="Arial" w:hAnsi="Arial"/>
          <w:sz w:val="21"/>
          <w:szCs w:val="21"/>
        </w:rPr>
        <w:t xml:space="preserve">.</w:t>
      </w:r>
    </w:p>
    <w:p>
      <w:pPr>
        <w:pStyle w:val="ListParagraph"/>
        <w:numPr>
          <w:ilvl w:val="0"/>
          <w:numId w:val="2"/>
        </w:numPr>
        <w:spacing w:after="70" w:line="270"/>
      </w:pPr>
      <w:r>
        <w:rPr>
          <w:rFonts w:ascii="Arial" w:cs="Arial" w:eastAsia="Arial" w:hAnsi="Arial"/>
          <w:sz w:val="21"/>
          <w:szCs w:val="21"/>
        </w:rPr>
        <w:t xml:space="preserve">Keep </w:t>
      </w:r>
      <w:r>
        <w:rPr>
          <w:rFonts w:ascii="Arial" w:cs="Arial" w:eastAsia="Arial" w:hAnsi="Arial"/>
          <w:b/>
          <w:bCs/>
          <w:sz w:val="21"/>
          <w:szCs w:val="21"/>
        </w:rPr>
        <w:t xml:space="preserve">#Spectroscopy</w:t>
      </w:r>
      <w:r>
        <w:rPr>
          <w:rFonts w:ascii="Arial" w:cs="Arial" w:eastAsia="Arial" w:hAnsi="Arial"/>
          <w:sz w:val="21"/>
          <w:szCs w:val="21"/>
        </w:rPr>
        <w:t xml:space="preserve"> on most posts. Repeating one core tag helps LinkedIn learn what you post about.</w:t>
      </w:r>
    </w:p>
    <w:p>
      <w:pPr>
        <w:pStyle w:val="ListParagraph"/>
        <w:numPr>
          <w:ilvl w:val="0"/>
          <w:numId w:val="2"/>
        </w:numPr>
        <w:spacing w:after="70" w:line="270"/>
      </w:pPr>
      <w:r>
        <w:rPr>
          <w:rFonts w:ascii="Arial" w:cs="Arial" w:eastAsia="Arial" w:hAnsi="Arial"/>
          <w:sz w:val="21"/>
          <w:szCs w:val="21"/>
        </w:rPr>
        <w:t xml:space="preserve">Check the follower count LinkedIn shows next to a hashtag when you type it, and prefer tags that are active but not enormous.</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3338"/>
      </w:tblGrid>
      <w:tr>
        <w:trPr>
          <w:tblHeader/>
        </w:trPr>
        <w:tc>
          <w:tcPr>
            <w:tcW w:type="dxa" w:w="1900"/>
            <w:tcBorders>
              <w:top w:val="single" w:color="C9D3E3" w:sz="4"/>
              <w:left w:val="single" w:color="C9D3E3" w:sz="4"/>
              <w:bottom w:val="single" w:color="C9D3E3" w:sz="4"/>
              <w:right w:val="single" w:color="C9D3E3" w:sz="4"/>
            </w:tcBorders>
            <w:shd w:fill="0B1B3A" w:color="auto" w:val="clear"/>
            <w:tcMar>
              <w:top w:type="dxa" w:w="80"/>
              <w:left w:type="dxa" w:w="120"/>
              <w:bottom w:type="dxa" w:w="80"/>
              <w:right w:type="dxa" w:w="120"/>
            </w:tcMar>
            <w:vAlign w:val="top"/>
          </w:tcPr>
          <w:p>
            <w:pPr>
              <w:spacing w:after="0" w:before="0" w:line="276"/>
            </w:pPr>
            <w:r>
              <w:rPr>
                <w:rFonts w:ascii="Arial" w:cs="Arial" w:eastAsia="Arial" w:hAnsi="Arial"/>
                <w:b/>
                <w:bCs/>
                <w:color w:val="FFFFFF"/>
                <w:sz w:val="18"/>
                <w:szCs w:val="18"/>
              </w:rPr>
              <w:t xml:space="preserve">Type</w:t>
            </w:r>
          </w:p>
        </w:tc>
        <w:tc>
          <w:tcPr>
            <w:tcW w:type="dxa" w:w="4400"/>
            <w:tcBorders>
              <w:top w:val="single" w:color="C9D3E3" w:sz="4"/>
              <w:left w:val="single" w:color="C9D3E3" w:sz="4"/>
              <w:bottom w:val="single" w:color="C9D3E3" w:sz="4"/>
              <w:right w:val="single" w:color="C9D3E3" w:sz="4"/>
            </w:tcBorders>
            <w:shd w:fill="0B1B3A" w:color="auto" w:val="clear"/>
            <w:tcMar>
              <w:top w:type="dxa" w:w="80"/>
              <w:left w:type="dxa" w:w="120"/>
              <w:bottom w:type="dxa" w:w="80"/>
              <w:right w:type="dxa" w:w="120"/>
            </w:tcMar>
            <w:vAlign w:val="top"/>
          </w:tcPr>
          <w:p>
            <w:pPr>
              <w:spacing w:after="0" w:before="0" w:line="276"/>
            </w:pPr>
            <w:r>
              <w:rPr>
                <w:rFonts w:ascii="Arial" w:cs="Arial" w:eastAsia="Arial" w:hAnsi="Arial"/>
                <w:b/>
                <w:bCs/>
                <w:color w:val="FFFFFF"/>
                <w:sz w:val="18"/>
                <w:szCs w:val="18"/>
              </w:rPr>
              <w:t xml:space="preserve">Hashtags</w:t>
            </w:r>
          </w:p>
        </w:tc>
        <w:tc>
          <w:tcPr>
            <w:tcW w:type="dxa" w:w="3338"/>
            <w:tcBorders>
              <w:top w:val="single" w:color="C9D3E3" w:sz="4"/>
              <w:left w:val="single" w:color="C9D3E3" w:sz="4"/>
              <w:bottom w:val="single" w:color="C9D3E3" w:sz="4"/>
              <w:right w:val="single" w:color="C9D3E3" w:sz="4"/>
            </w:tcBorders>
            <w:shd w:fill="0B1B3A" w:color="auto" w:val="clear"/>
            <w:tcMar>
              <w:top w:type="dxa" w:w="80"/>
              <w:left w:type="dxa" w:w="120"/>
              <w:bottom w:type="dxa" w:w="80"/>
              <w:right w:type="dxa" w:w="120"/>
            </w:tcMar>
            <w:vAlign w:val="top"/>
          </w:tcPr>
          <w:p>
            <w:pPr>
              <w:spacing w:after="0" w:before="0" w:line="276"/>
            </w:pPr>
            <w:r>
              <w:rPr>
                <w:rFonts w:ascii="Arial" w:cs="Arial" w:eastAsia="Arial" w:hAnsi="Arial"/>
                <w:b/>
                <w:bCs/>
                <w:color w:val="FFFFFF"/>
                <w:sz w:val="18"/>
                <w:szCs w:val="18"/>
              </w:rPr>
              <w:t xml:space="preserve">Use in</w:t>
            </w:r>
          </w:p>
        </w:tc>
      </w:tr>
      <w:tr>
        <w:trPr>
          <w:cantSplit/>
        </w:trPr>
        <w:tc>
          <w:tcPr>
            <w:tcW w:type="dxa" w:w="1900"/>
            <w:tcBorders>
              <w:top w:val="single" w:color="C9D3E3" w:sz="4"/>
              <w:left w:val="single" w:color="C9D3E3" w:sz="4"/>
              <w:bottom w:val="single" w:color="C9D3E3" w:sz="4"/>
              <w:right w:val="single" w:color="C9D3E3" w:sz="4"/>
            </w:tcBorders>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Broad</w:t>
            </w:r>
          </w:p>
        </w:tc>
        <w:tc>
          <w:tcPr>
            <w:tcW w:type="dxa" w:w="4400"/>
            <w:tcBorders>
              <w:top w:val="single" w:color="C9D3E3" w:sz="4"/>
              <w:left w:val="single" w:color="C9D3E3" w:sz="4"/>
              <w:bottom w:val="single" w:color="C9D3E3" w:sz="4"/>
              <w:right w:val="single" w:color="C9D3E3" w:sz="4"/>
            </w:tcBorders>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#MachineLearning  #AI  #OpenSource  #Research</w:t>
            </w:r>
          </w:p>
        </w:tc>
        <w:tc>
          <w:tcPr>
            <w:tcW w:type="dxa" w:w="3338"/>
            <w:tcBorders>
              <w:top w:val="single" w:color="C9D3E3" w:sz="4"/>
              <w:left w:val="single" w:color="C9D3E3" w:sz="4"/>
              <w:bottom w:val="single" w:color="C9D3E3" w:sz="4"/>
              <w:right w:val="single" w:color="C9D3E3" w:sz="4"/>
            </w:tcBorders>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Posts 1, 2, 3, 5</w:t>
            </w:r>
          </w:p>
        </w:tc>
      </w:tr>
      <w:tr>
        <w:trPr>
          <w:cantSplit/>
        </w:trPr>
        <w:tc>
          <w:tcPr>
            <w:tcW w:type="dxa" w:w="1900"/>
            <w:tcBorders>
              <w:top w:val="single" w:color="C9D3E3" w:sz="4"/>
              <w:left w:val="single" w:color="C9D3E3" w:sz="4"/>
              <w:bottom w:val="single" w:color="C9D3E3" w:sz="4"/>
              <w:right w:val="single" w:color="C9D3E3" w:sz="4"/>
            </w:tcBorders>
            <w:shd w:fill="F8FAFD" w:color="auto" w:val="clear"/>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Niche (science)</w:t>
            </w:r>
          </w:p>
        </w:tc>
        <w:tc>
          <w:tcPr>
            <w:tcW w:type="dxa" w:w="4400"/>
            <w:tcBorders>
              <w:top w:val="single" w:color="C9D3E3" w:sz="4"/>
              <w:left w:val="single" w:color="C9D3E3" w:sz="4"/>
              <w:bottom w:val="single" w:color="C9D3E3" w:sz="4"/>
              <w:right w:val="single" w:color="C9D3E3" w:sz="4"/>
            </w:tcBorders>
            <w:shd w:fill="F8FAFD" w:color="auto" w:val="clear"/>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#Spectroscopy  #Chemistry  #AnalyticalChemistry  #Cheminformatics  #InverseProblems  #NMR</w:t>
            </w:r>
          </w:p>
        </w:tc>
        <w:tc>
          <w:tcPr>
            <w:tcW w:type="dxa" w:w="3338"/>
            <w:tcBorders>
              <w:top w:val="single" w:color="C9D3E3" w:sz="4"/>
              <w:left w:val="single" w:color="C9D3E3" w:sz="4"/>
              <w:bottom w:val="single" w:color="C9D3E3" w:sz="4"/>
              <w:right w:val="single" w:color="C9D3E3" w:sz="4"/>
            </w:tcBorders>
            <w:shd w:fill="F8FAFD" w:color="auto" w:val="clear"/>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All posts</w:t>
            </w:r>
          </w:p>
        </w:tc>
      </w:tr>
      <w:tr>
        <w:trPr>
          <w:cantSplit/>
        </w:trPr>
        <w:tc>
          <w:tcPr>
            <w:tcW w:type="dxa" w:w="1900"/>
            <w:tcBorders>
              <w:top w:val="single" w:color="C9D3E3" w:sz="4"/>
              <w:left w:val="single" w:color="C9D3E3" w:sz="4"/>
              <w:bottom w:val="single" w:color="C9D3E3" w:sz="4"/>
              <w:right w:val="single" w:color="C9D3E3" w:sz="4"/>
            </w:tcBorders>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Technique and values</w:t>
            </w:r>
          </w:p>
        </w:tc>
        <w:tc>
          <w:tcPr>
            <w:tcW w:type="dxa" w:w="4400"/>
            <w:tcBorders>
              <w:top w:val="single" w:color="C9D3E3" w:sz="4"/>
              <w:left w:val="single" w:color="C9D3E3" w:sz="4"/>
              <w:bottom w:val="single" w:color="C9D3E3" w:sz="4"/>
              <w:right w:val="single" w:color="C9D3E3" w:sz="4"/>
            </w:tcBorders>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#ExplainableAI  #DeepLearning  #WebAssembly  #Privacy</w:t>
            </w:r>
          </w:p>
        </w:tc>
        <w:tc>
          <w:tcPr>
            <w:tcW w:type="dxa" w:w="3338"/>
            <w:tcBorders>
              <w:top w:val="single" w:color="C9D3E3" w:sz="4"/>
              <w:left w:val="single" w:color="C9D3E3" w:sz="4"/>
              <w:bottom w:val="single" w:color="C9D3E3" w:sz="4"/>
              <w:right w:val="single" w:color="C9D3E3" w:sz="4"/>
            </w:tcBorders>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Posts 3 and 4</w:t>
            </w:r>
          </w:p>
        </w:tc>
      </w:tr>
    </w:tbl>
    <w:p>
      <w:pPr>
        <w:pStyle w:val="Heading2"/>
        <w:keepNext/>
        <w:spacing w:after="100" w:before="240"/>
      </w:pPr>
      <w:r>
        <w:rPr>
          <w:rFonts w:ascii="Arial" w:cs="Arial" w:eastAsia="Arial" w:hAnsi="Arial"/>
        </w:rPr>
        <w:t xml:space="preserve">Mention (tagging) rules</w:t>
      </w:r>
    </w:p>
    <w:p>
      <w:pPr>
        <w:pStyle w:val="ListParagraph"/>
        <w:numPr>
          <w:ilvl w:val="0"/>
          <w:numId w:val="2"/>
        </w:numPr>
        <w:spacing w:after="70" w:line="270"/>
      </w:pPr>
      <w:r>
        <w:rPr>
          <w:rFonts w:ascii="Arial" w:cs="Arial" w:eastAsia="Arial" w:hAnsi="Arial"/>
          <w:sz w:val="21"/>
          <w:szCs w:val="21"/>
        </w:rPr>
        <w:t xml:space="preserve"/>
      </w:r>
      <w:r>
        <w:rPr>
          <w:rFonts w:ascii="Arial" w:cs="Arial" w:eastAsia="Arial" w:hAnsi="Arial"/>
          <w:b/>
          <w:bCs/>
          <w:sz w:val="21"/>
          <w:szCs w:val="21"/>
        </w:rPr>
        <w:t xml:space="preserve">Co-builders first.</w:t>
      </w:r>
      <w:r>
        <w:rPr>
          <w:rFonts w:ascii="Arial" w:cs="Arial" w:eastAsia="Arial" w:hAnsi="Arial"/>
          <w:sz w:val="21"/>
          <w:szCs w:val="21"/>
        </w:rPr>
        <w:t xml:space="preserve"> Tag people who worked on Spectre, with their agreement. They will comment and share, which is the main benefit of tagging.</w:t>
      </w:r>
    </w:p>
    <w:p>
      <w:pPr>
        <w:pStyle w:val="ListParagraph"/>
        <w:numPr>
          <w:ilvl w:val="0"/>
          <w:numId w:val="2"/>
        </w:numPr>
        <w:spacing w:after="70" w:line="270"/>
      </w:pPr>
      <w:r>
        <w:rPr>
          <w:rFonts w:ascii="Arial" w:cs="Arial" w:eastAsia="Arial" w:hAnsi="Arial"/>
          <w:sz w:val="21"/>
          <w:szCs w:val="21"/>
        </w:rPr>
        <w:t xml:space="preserve"/>
      </w:r>
      <w:r>
        <w:rPr>
          <w:rFonts w:ascii="Arial" w:cs="Arial" w:eastAsia="Arial" w:hAnsi="Arial"/>
          <w:b/>
          <w:bCs/>
          <w:sz w:val="21"/>
          <w:szCs w:val="21"/>
        </w:rPr>
        <w:t xml:space="preserve">Domain experts second.</w:t>
      </w:r>
      <w:r>
        <w:rPr>
          <w:rFonts w:ascii="Arial" w:cs="Arial" w:eastAsia="Arial" w:hAnsi="Arial"/>
          <w:sz w:val="21"/>
          <w:szCs w:val="21"/>
        </w:rPr>
        <w:t xml:space="preserve"> Tag a chemist or ML practitioner only when you are genuinely asking for their view, and prefer doing it in a comment, not in the post body.</w:t>
      </w:r>
    </w:p>
    <w:p>
      <w:pPr>
        <w:pStyle w:val="ListParagraph"/>
        <w:numPr>
          <w:ilvl w:val="0"/>
          <w:numId w:val="2"/>
        </w:numPr>
        <w:spacing w:after="70" w:line="270"/>
      </w:pPr>
      <w:r>
        <w:rPr>
          <w:rFonts w:ascii="Arial" w:cs="Arial" w:eastAsia="Arial" w:hAnsi="Arial"/>
          <w:sz w:val="21"/>
          <w:szCs w:val="21"/>
        </w:rPr>
        <w:t xml:space="preserve"/>
      </w:r>
      <w:r>
        <w:rPr>
          <w:rFonts w:ascii="Arial" w:cs="Arial" w:eastAsia="Arial" w:hAnsi="Arial"/>
          <w:b/>
          <w:bCs/>
          <w:sz w:val="21"/>
          <w:szCs w:val="21"/>
        </w:rPr>
        <w:t xml:space="preserve">Institutions are your call.</w:t>
      </w:r>
      <w:r>
        <w:rPr>
          <w:rFonts w:ascii="Arial" w:cs="Arial" w:eastAsia="Arial" w:hAnsi="Arial"/>
          <w:sz w:val="21"/>
          <w:szCs w:val="21"/>
        </w:rPr>
        <w:t xml:space="preserve"> Your site describes Axiom Labs as independent and run without any administration, so tagging a university may send a mixed message. Decide deliberately.</w:t>
      </w:r>
    </w:p>
    <w:p>
      <w:pPr>
        <w:pStyle w:val="ListParagraph"/>
        <w:numPr>
          <w:ilvl w:val="0"/>
          <w:numId w:val="2"/>
        </w:numPr>
        <w:spacing w:after="70" w:line="270"/>
      </w:pPr>
      <w:r>
        <w:rPr>
          <w:rFonts w:ascii="Arial" w:cs="Arial" w:eastAsia="Arial" w:hAnsi="Arial"/>
          <w:sz w:val="21"/>
          <w:szCs w:val="21"/>
        </w:rPr>
        <w:t xml:space="preserve"/>
      </w:r>
      <w:r>
        <w:rPr>
          <w:rFonts w:ascii="Arial" w:cs="Arial" w:eastAsia="Arial" w:hAnsi="Arial"/>
          <w:b/>
          <w:bCs/>
          <w:sz w:val="21"/>
          <w:szCs w:val="21"/>
        </w:rPr>
        <w:t xml:space="preserve">Do not tag supervisors or faculty</w:t>
      </w:r>
      <w:r>
        <w:rPr>
          <w:rFonts w:ascii="Arial" w:cs="Arial" w:eastAsia="Arial" w:hAnsi="Arial"/>
          <w:sz w:val="21"/>
          <w:szCs w:val="21"/>
        </w:rPr>
        <w:t xml:space="preserve"> without asking them first.</w:t>
      </w:r>
    </w:p>
    <w:p>
      <w:pPr>
        <w:pStyle w:val="Heading1"/>
        <w:keepNext/>
        <w:pBdr>
          <w:bottom w:val="single" w:color="D98E04" w:sz="8" w:space="4"/>
        </w:pBdr>
        <w:spacing w:after="140" w:before="360"/>
      </w:pPr>
      <w:r>
        <w:rPr>
          <w:rFonts w:ascii="Arial" w:cs="Arial" w:eastAsia="Arial" w:hAnsi="Arial"/>
        </w:rPr>
        <w:t xml:space="preserve">7. Reply bank</w:t>
      </w:r>
    </w:p>
    <w:p>
      <w:pPr>
        <w:spacing w:after="100" w:before="0" w:line="276"/>
      </w:pPr>
      <w:r>
        <w:rPr>
          <w:rFonts w:ascii="Arial" w:cs="Arial" w:eastAsia="Arial" w:hAnsi="Arial"/>
          <w:sz w:val="21"/>
          <w:szCs w:val="21"/>
        </w:rPr>
        <w:t xml:space="preserve">Starting points for the questions you are likely to get. Adapt them in your own voice, and fill the bracketed parts only with facts you have checked.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C9D3E3" w:sz="4"/>
              <w:left w:val="single" w:color="C9D3E3" w:sz="4"/>
              <w:bottom w:val="single" w:color="C9D3E3" w:sz="4"/>
              <w:right w:val="single" w:color="C9D3E3" w:sz="4"/>
            </w:tcBorders>
            <w:shd w:fill="0B1B3A" w:color="auto" w:val="clear"/>
            <w:tcMar>
              <w:top w:type="dxa" w:w="80"/>
              <w:left w:type="dxa" w:w="120"/>
              <w:bottom w:type="dxa" w:w="80"/>
              <w:right w:type="dxa" w:w="120"/>
            </w:tcMar>
            <w:vAlign w:val="top"/>
          </w:tcPr>
          <w:p>
            <w:pPr>
              <w:spacing w:after="0" w:before="0" w:line="276"/>
            </w:pPr>
            <w:r>
              <w:rPr>
                <w:rFonts w:ascii="Arial" w:cs="Arial" w:eastAsia="Arial" w:hAnsi="Arial"/>
                <w:b/>
                <w:bCs/>
                <w:color w:val="FFFFFF"/>
                <w:sz w:val="18"/>
                <w:szCs w:val="18"/>
              </w:rPr>
              <w:t xml:space="preserve">If someone asks</w:t>
            </w:r>
          </w:p>
        </w:tc>
        <w:tc>
          <w:tcPr>
            <w:tcW w:type="dxa" w:w="6938"/>
            <w:tcBorders>
              <w:top w:val="single" w:color="C9D3E3" w:sz="4"/>
              <w:left w:val="single" w:color="C9D3E3" w:sz="4"/>
              <w:bottom w:val="single" w:color="C9D3E3" w:sz="4"/>
              <w:right w:val="single" w:color="C9D3E3" w:sz="4"/>
            </w:tcBorders>
            <w:shd w:fill="0B1B3A" w:color="auto" w:val="clear"/>
            <w:tcMar>
              <w:top w:type="dxa" w:w="80"/>
              <w:left w:type="dxa" w:w="120"/>
              <w:bottom w:type="dxa" w:w="80"/>
              <w:right w:type="dxa" w:w="120"/>
            </w:tcMar>
            <w:vAlign w:val="top"/>
          </w:tcPr>
          <w:p>
            <w:pPr>
              <w:spacing w:after="0" w:before="0" w:line="276"/>
            </w:pPr>
            <w:r>
              <w:rPr>
                <w:rFonts w:ascii="Arial" w:cs="Arial" w:eastAsia="Arial" w:hAnsi="Arial"/>
                <w:b/>
                <w:bCs/>
                <w:color w:val="FFFFFF"/>
                <w:sz w:val="18"/>
                <w:szCs w:val="18"/>
              </w:rPr>
              <w:t xml:space="preserve">Reply along these lines</w:t>
            </w:r>
          </w:p>
        </w:tc>
      </w:tr>
      <w:tr>
        <w:trPr>
          <w:cantSplit/>
        </w:trPr>
        <w:tc>
          <w:tcPr>
            <w:tcW w:type="dxa" w:w="2700"/>
            <w:tcBorders>
              <w:top w:val="single" w:color="C9D3E3" w:sz="4"/>
              <w:left w:val="single" w:color="C9D3E3" w:sz="4"/>
              <w:bottom w:val="single" w:color="C9D3E3" w:sz="4"/>
              <w:right w:val="single" w:color="C9D3E3" w:sz="4"/>
            </w:tcBorders>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How accurate is it?</w:t>
            </w:r>
          </w:p>
        </w:tc>
        <w:tc>
          <w:tcPr>
            <w:tcW w:type="dxa" w:w="6938"/>
            <w:tcBorders>
              <w:top w:val="single" w:color="C9D3E3" w:sz="4"/>
              <w:left w:val="single" w:color="C9D3E3" w:sz="4"/>
              <w:bottom w:val="single" w:color="C9D3E3" w:sz="4"/>
              <w:right w:val="single" w:color="C9D3E3" w:sz="4"/>
            </w:tcBorders>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I'd rather show you than quote one number. Every call points to the peaks behind it, so you can judge each one yourself. [Add measured results here once you have a validation set.]</w:t>
            </w:r>
          </w:p>
        </w:tc>
      </w:tr>
      <w:tr>
        <w:trPr>
          <w:cantSplit/>
        </w:trPr>
        <w:tc>
          <w:tcPr>
            <w:tcW w:type="dxa" w:w="2700"/>
            <w:tcBorders>
              <w:top w:val="single" w:color="C9D3E3" w:sz="4"/>
              <w:left w:val="single" w:color="C9D3E3" w:sz="4"/>
              <w:bottom w:val="single" w:color="C9D3E3" w:sz="4"/>
              <w:right w:val="single" w:color="C9D3E3" w:sz="4"/>
            </w:tcBorders>
            <w:shd w:fill="F8FAFD" w:color="auto" w:val="clear"/>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Is it open source?</w:t>
            </w:r>
          </w:p>
        </w:tc>
        <w:tc>
          <w:tcPr>
            <w:tcW w:type="dxa" w:w="6938"/>
            <w:tcBorders>
              <w:top w:val="single" w:color="C9D3E3" w:sz="4"/>
              <w:left w:val="single" w:color="C9D3E3" w:sz="4"/>
              <w:bottom w:val="single" w:color="C9D3E3" w:sz="4"/>
              <w:right w:val="single" w:color="C9D3E3" w:sz="4"/>
            </w:tcBorders>
            <w:shd w:fill="F8FAFD" w:color="auto" w:val="clear"/>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Yes, MIT licensed. The source and demo are linked from the project page.</w:t>
            </w:r>
          </w:p>
        </w:tc>
      </w:tr>
      <w:tr>
        <w:trPr>
          <w:cantSplit/>
        </w:trPr>
        <w:tc>
          <w:tcPr>
            <w:tcW w:type="dxa" w:w="2700"/>
            <w:tcBorders>
              <w:top w:val="single" w:color="C9D3E3" w:sz="4"/>
              <w:left w:val="single" w:color="C9D3E3" w:sz="4"/>
              <w:bottom w:val="single" w:color="C9D3E3" w:sz="4"/>
              <w:right w:val="single" w:color="C9D3E3" w:sz="4"/>
            </w:tcBorders>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Does my data get uploaded?</w:t>
            </w:r>
          </w:p>
        </w:tc>
        <w:tc>
          <w:tcPr>
            <w:tcW w:type="dxa" w:w="6938"/>
            <w:tcBorders>
              <w:top w:val="single" w:color="C9D3E3" w:sz="4"/>
              <w:left w:val="single" w:color="C9D3E3" w:sz="4"/>
              <w:bottom w:val="single" w:color="C9D3E3" w:sz="4"/>
              <w:right w:val="single" w:color="C9D3E3" w:sz="4"/>
            </w:tcBorders>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No. It runs in your browser with WebAssembly and JavaScript, with no backend, so the spectrum stays on your machine. [Confirm this holds for every feature first.]</w:t>
            </w:r>
          </w:p>
        </w:tc>
      </w:tr>
      <w:tr>
        <w:trPr>
          <w:cantSplit/>
        </w:trPr>
        <w:tc>
          <w:tcPr>
            <w:tcW w:type="dxa" w:w="2700"/>
            <w:tcBorders>
              <w:top w:val="single" w:color="C9D3E3" w:sz="4"/>
              <w:left w:val="single" w:color="C9D3E3" w:sz="4"/>
              <w:bottom w:val="single" w:color="C9D3E3" w:sz="4"/>
              <w:right w:val="single" w:color="C9D3E3" w:sz="4"/>
            </w:tcBorders>
            <w:shd w:fill="F8FAFD" w:color="auto" w:val="clear"/>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Does it do NMR?</w:t>
            </w:r>
          </w:p>
        </w:tc>
        <w:tc>
          <w:tcPr>
            <w:tcW w:type="dxa" w:w="6938"/>
            <w:tcBorders>
              <w:top w:val="single" w:color="C9D3E3" w:sz="4"/>
              <w:left w:val="single" w:color="C9D3E3" w:sz="4"/>
              <w:bottom w:val="single" w:color="C9D3E3" w:sz="4"/>
              <w:right w:val="single" w:color="C9D3E3" w:sz="4"/>
            </w:tcBorders>
            <w:shd w:fill="F8FAFD" w:color="auto" w:val="clear"/>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Not yet. The NMR extension is in research. IR comes first.</w:t>
            </w:r>
          </w:p>
        </w:tc>
      </w:tr>
      <w:tr>
        <w:trPr>
          <w:cantSplit/>
        </w:trPr>
        <w:tc>
          <w:tcPr>
            <w:tcW w:type="dxa" w:w="2700"/>
            <w:tcBorders>
              <w:top w:val="single" w:color="C9D3E3" w:sz="4"/>
              <w:left w:val="single" w:color="C9D3E3" w:sz="4"/>
              <w:bottom w:val="single" w:color="C9D3E3" w:sz="4"/>
              <w:right w:val="single" w:color="C9D3E3" w:sz="4"/>
            </w:tcBorders>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How do the rules and the CNN work together?</w:t>
            </w:r>
          </w:p>
        </w:tc>
        <w:tc>
          <w:tcPr>
            <w:tcW w:type="dxa" w:w="6938"/>
            <w:tcBorders>
              <w:top w:val="single" w:color="C9D3E3" w:sz="4"/>
              <w:left w:val="single" w:color="C9D3E3" w:sz="4"/>
              <w:bottom w:val="single" w:color="C9D3E3" w:sz="4"/>
              <w:right w:val="single" w:color="C9D3E3" w:sz="4"/>
            </w:tcBorders>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A rule engine built on IR correlation tables runs alongside a 1D CNN, and every prediction points to specific peaks. Which part would you like me to go deeper on?</w:t>
            </w:r>
          </w:p>
        </w:tc>
      </w:tr>
      <w:tr>
        <w:trPr>
          <w:cantSplit/>
        </w:trPr>
        <w:tc>
          <w:tcPr>
            <w:tcW w:type="dxa" w:w="2700"/>
            <w:tcBorders>
              <w:top w:val="single" w:color="C9D3E3" w:sz="4"/>
              <w:left w:val="single" w:color="C9D3E3" w:sz="4"/>
              <w:bottom w:val="single" w:color="C9D3E3" w:sz="4"/>
              <w:right w:val="single" w:color="C9D3E3" w:sz="4"/>
            </w:tcBorders>
            <w:shd w:fill="F8FAFD" w:color="auto" w:val="clear"/>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Can I collaborate?</w:t>
            </w:r>
          </w:p>
        </w:tc>
        <w:tc>
          <w:tcPr>
            <w:tcW w:type="dxa" w:w="6938"/>
            <w:tcBorders>
              <w:top w:val="single" w:color="C9D3E3" w:sz="4"/>
              <w:left w:val="single" w:color="C9D3E3" w:sz="4"/>
              <w:bottom w:val="single" w:color="C9D3E3" w:sz="4"/>
              <w:right w:val="single" w:color="C9D3E3" w:sz="4"/>
            </w:tcBorders>
            <w:shd w:fill="F8FAFD" w:color="auto" w:val="clear"/>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Yes, please. Message me with what you work on, or use the Join page on the site.</w:t>
            </w:r>
          </w:p>
        </w:tc>
      </w:tr>
      <w:tr>
        <w:trPr>
          <w:cantSplit/>
        </w:trPr>
        <w:tc>
          <w:tcPr>
            <w:tcW w:type="dxa" w:w="2700"/>
            <w:tcBorders>
              <w:top w:val="single" w:color="C9D3E3" w:sz="4"/>
              <w:left w:val="single" w:color="C9D3E3" w:sz="4"/>
              <w:bottom w:val="single" w:color="C9D3E3" w:sz="4"/>
              <w:right w:val="single" w:color="C9D3E3" w:sz="4"/>
            </w:tcBorders>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It got my spectrum wrong.</w:t>
            </w:r>
          </w:p>
        </w:tc>
        <w:tc>
          <w:tcPr>
            <w:tcW w:type="dxa" w:w="6938"/>
            <w:tcBorders>
              <w:top w:val="single" w:color="C9D3E3" w:sz="4"/>
              <w:left w:val="single" w:color="C9D3E3" w:sz="4"/>
              <w:bottom w:val="single" w:color="C9D3E3" w:sz="4"/>
              <w:right w:val="single" w:color="C9D3E3" w:sz="4"/>
            </w:tcBorders>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That's exactly the feedback I want. Can you share the spectrum, or describe it? Edge cases are how this gets better.</w:t>
            </w:r>
          </w:p>
        </w:tc>
      </w:tr>
      <w:tr>
        <w:trPr>
          <w:cantSplit/>
        </w:trPr>
        <w:tc>
          <w:tcPr>
            <w:tcW w:type="dxa" w:w="2700"/>
            <w:tcBorders>
              <w:top w:val="single" w:color="C9D3E3" w:sz="4"/>
              <w:left w:val="single" w:color="C9D3E3" w:sz="4"/>
              <w:bottom w:val="single" w:color="C9D3E3" w:sz="4"/>
              <w:right w:val="single" w:color="C9D3E3" w:sz="4"/>
            </w:tcBorders>
            <w:shd w:fill="F8FAFD" w:color="auto" w:val="clear"/>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Why not just use a library search?</w:t>
            </w:r>
          </w:p>
        </w:tc>
        <w:tc>
          <w:tcPr>
            <w:tcW w:type="dxa" w:w="6938"/>
            <w:tcBorders>
              <w:top w:val="single" w:color="C9D3E3" w:sz="4"/>
              <w:left w:val="single" w:color="C9D3E3" w:sz="4"/>
              <w:bottom w:val="single" w:color="C9D3E3" w:sz="4"/>
              <w:right w:val="single" w:color="C9D3E3" w:sz="4"/>
            </w:tcBorders>
            <w:shd w:fill="F8FAFD" w:color="auto" w:val="clear"/>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Library search answers "which spectrum matches this molecule?" Spectre goes the other way, from the spectrum to the functional groups behind it.</w:t>
            </w:r>
          </w:p>
        </w:tc>
      </w:tr>
    </w:tbl>
    <w:p>
      <w:pPr>
        <w:pStyle w:val="Heading1"/>
        <w:keepNext/>
        <w:pBdr>
          <w:bottom w:val="single" w:color="D98E04" w:sz="8" w:space="4"/>
        </w:pBdr>
        <w:spacing w:after="140" w:before="360"/>
      </w:pPr>
      <w:r>
        <w:rPr>
          <w:rFonts w:ascii="Arial" w:cs="Arial" w:eastAsia="Arial" w:hAnsi="Arial"/>
        </w:rPr>
        <w:t xml:space="preserve">8. Tracking sheet</w:t>
      </w:r>
    </w:p>
    <w:p>
      <w:pPr>
        <w:spacing w:after="100" w:before="0" w:line="276"/>
      </w:pPr>
      <w:r>
        <w:rPr>
          <w:rFonts w:ascii="Arial" w:cs="Arial" w:eastAsia="Arial" w:hAnsi="Arial"/>
          <w:sz w:val="21"/>
          <w:szCs w:val="21"/>
        </w:rPr>
        <w:t xml:space="preserve">Fill this in 24 hours after each post. After three posts, look for the pattern: which hook, which visual and which time slot earned the most comments and site visits.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400"/>
        <w:gridCol w:w="1400"/>
        <w:gridCol w:w="1300"/>
        <w:gridCol w:w="1400"/>
        <w:gridCol w:w="1338"/>
      </w:tblGrid>
      <w:tr>
        <w:trPr>
          <w:tblHeader/>
        </w:trPr>
        <w:tc>
          <w:tcPr>
            <w:tcW w:type="dxa" w:w="1300"/>
            <w:tcBorders>
              <w:top w:val="single" w:color="C9D3E3" w:sz="4"/>
              <w:left w:val="single" w:color="C9D3E3" w:sz="4"/>
              <w:bottom w:val="single" w:color="C9D3E3" w:sz="4"/>
              <w:right w:val="single" w:color="C9D3E3" w:sz="4"/>
            </w:tcBorders>
            <w:shd w:fill="0B1B3A" w:color="auto" w:val="clear"/>
            <w:tcMar>
              <w:top w:type="dxa" w:w="80"/>
              <w:left w:type="dxa" w:w="120"/>
              <w:bottom w:type="dxa" w:w="80"/>
              <w:right w:type="dxa" w:w="120"/>
            </w:tcMar>
            <w:vAlign w:val="top"/>
          </w:tcPr>
          <w:p>
            <w:pPr>
              <w:spacing w:after="0" w:before="0" w:line="276"/>
            </w:pPr>
            <w:r>
              <w:rPr>
                <w:rFonts w:ascii="Arial" w:cs="Arial" w:eastAsia="Arial" w:hAnsi="Arial"/>
                <w:b/>
                <w:bCs/>
                <w:color w:val="FFFFFF"/>
                <w:sz w:val="18"/>
                <w:szCs w:val="18"/>
              </w:rPr>
              <w:t xml:space="preserve">Post</w:t>
            </w:r>
          </w:p>
        </w:tc>
        <w:tc>
          <w:tcPr>
            <w:tcW w:type="dxa" w:w="1500"/>
            <w:tcBorders>
              <w:top w:val="single" w:color="C9D3E3" w:sz="4"/>
              <w:left w:val="single" w:color="C9D3E3" w:sz="4"/>
              <w:bottom w:val="single" w:color="C9D3E3" w:sz="4"/>
              <w:right w:val="single" w:color="C9D3E3" w:sz="4"/>
            </w:tcBorders>
            <w:shd w:fill="0B1B3A" w:color="auto" w:val="clear"/>
            <w:tcMar>
              <w:top w:type="dxa" w:w="80"/>
              <w:left w:type="dxa" w:w="120"/>
              <w:bottom w:type="dxa" w:w="80"/>
              <w:right w:type="dxa" w:w="120"/>
            </w:tcMar>
            <w:vAlign w:val="top"/>
          </w:tcPr>
          <w:p>
            <w:pPr>
              <w:spacing w:after="0" w:before="0" w:line="276"/>
            </w:pPr>
            <w:r>
              <w:rPr>
                <w:rFonts w:ascii="Arial" w:cs="Arial" w:eastAsia="Arial" w:hAnsi="Arial"/>
                <w:b/>
                <w:bCs/>
                <w:color w:val="FFFFFF"/>
                <w:sz w:val="18"/>
                <w:szCs w:val="18"/>
              </w:rPr>
              <w:t xml:space="preserve">Impressions</w:t>
            </w:r>
          </w:p>
        </w:tc>
        <w:tc>
          <w:tcPr>
            <w:tcW w:type="dxa" w:w="1400"/>
            <w:tcBorders>
              <w:top w:val="single" w:color="C9D3E3" w:sz="4"/>
              <w:left w:val="single" w:color="C9D3E3" w:sz="4"/>
              <w:bottom w:val="single" w:color="C9D3E3" w:sz="4"/>
              <w:right w:val="single" w:color="C9D3E3" w:sz="4"/>
            </w:tcBorders>
            <w:shd w:fill="0B1B3A" w:color="auto" w:val="clear"/>
            <w:tcMar>
              <w:top w:type="dxa" w:w="80"/>
              <w:left w:type="dxa" w:w="120"/>
              <w:bottom w:type="dxa" w:w="80"/>
              <w:right w:type="dxa" w:w="120"/>
            </w:tcMar>
            <w:vAlign w:val="top"/>
          </w:tcPr>
          <w:p>
            <w:pPr>
              <w:spacing w:after="0" w:before="0" w:line="276"/>
            </w:pPr>
            <w:r>
              <w:rPr>
                <w:rFonts w:ascii="Arial" w:cs="Arial" w:eastAsia="Arial" w:hAnsi="Arial"/>
                <w:b/>
                <w:bCs/>
                <w:color w:val="FFFFFF"/>
                <w:sz w:val="18"/>
                <w:szCs w:val="18"/>
              </w:rPr>
              <w:t xml:space="preserve">Reactions</w:t>
            </w:r>
          </w:p>
        </w:tc>
        <w:tc>
          <w:tcPr>
            <w:tcW w:type="dxa" w:w="1400"/>
            <w:tcBorders>
              <w:top w:val="single" w:color="C9D3E3" w:sz="4"/>
              <w:left w:val="single" w:color="C9D3E3" w:sz="4"/>
              <w:bottom w:val="single" w:color="C9D3E3" w:sz="4"/>
              <w:right w:val="single" w:color="C9D3E3" w:sz="4"/>
            </w:tcBorders>
            <w:shd w:fill="0B1B3A" w:color="auto" w:val="clear"/>
            <w:tcMar>
              <w:top w:type="dxa" w:w="80"/>
              <w:left w:type="dxa" w:w="120"/>
              <w:bottom w:type="dxa" w:w="80"/>
              <w:right w:type="dxa" w:w="120"/>
            </w:tcMar>
            <w:vAlign w:val="top"/>
          </w:tcPr>
          <w:p>
            <w:pPr>
              <w:spacing w:after="0" w:before="0" w:line="276"/>
            </w:pPr>
            <w:r>
              <w:rPr>
                <w:rFonts w:ascii="Arial" w:cs="Arial" w:eastAsia="Arial" w:hAnsi="Arial"/>
                <w:b/>
                <w:bCs/>
                <w:color w:val="FFFFFF"/>
                <w:sz w:val="18"/>
                <w:szCs w:val="18"/>
              </w:rPr>
              <w:t xml:space="preserve">Comments</w:t>
            </w:r>
          </w:p>
        </w:tc>
        <w:tc>
          <w:tcPr>
            <w:tcW w:type="dxa" w:w="1300"/>
            <w:tcBorders>
              <w:top w:val="single" w:color="C9D3E3" w:sz="4"/>
              <w:left w:val="single" w:color="C9D3E3" w:sz="4"/>
              <w:bottom w:val="single" w:color="C9D3E3" w:sz="4"/>
              <w:right w:val="single" w:color="C9D3E3" w:sz="4"/>
            </w:tcBorders>
            <w:shd w:fill="0B1B3A" w:color="auto" w:val="clear"/>
            <w:tcMar>
              <w:top w:type="dxa" w:w="80"/>
              <w:left w:type="dxa" w:w="120"/>
              <w:bottom w:type="dxa" w:w="80"/>
              <w:right w:type="dxa" w:w="120"/>
            </w:tcMar>
            <w:vAlign w:val="top"/>
          </w:tcPr>
          <w:p>
            <w:pPr>
              <w:spacing w:after="0" w:before="0" w:line="276"/>
            </w:pPr>
            <w:r>
              <w:rPr>
                <w:rFonts w:ascii="Arial" w:cs="Arial" w:eastAsia="Arial" w:hAnsi="Arial"/>
                <w:b/>
                <w:bCs/>
                <w:color w:val="FFFFFF"/>
                <w:sz w:val="18"/>
                <w:szCs w:val="18"/>
              </w:rPr>
              <w:t xml:space="preserve">Reposts</w:t>
            </w:r>
          </w:p>
        </w:tc>
        <w:tc>
          <w:tcPr>
            <w:tcW w:type="dxa" w:w="1400"/>
            <w:tcBorders>
              <w:top w:val="single" w:color="C9D3E3" w:sz="4"/>
              <w:left w:val="single" w:color="C9D3E3" w:sz="4"/>
              <w:bottom w:val="single" w:color="C9D3E3" w:sz="4"/>
              <w:right w:val="single" w:color="C9D3E3" w:sz="4"/>
            </w:tcBorders>
            <w:shd w:fill="0B1B3A" w:color="auto" w:val="clear"/>
            <w:tcMar>
              <w:top w:type="dxa" w:w="80"/>
              <w:left w:type="dxa" w:w="120"/>
              <w:bottom w:type="dxa" w:w="80"/>
              <w:right w:type="dxa" w:w="120"/>
            </w:tcMar>
            <w:vAlign w:val="top"/>
          </w:tcPr>
          <w:p>
            <w:pPr>
              <w:spacing w:after="0" w:before="0" w:line="276"/>
            </w:pPr>
            <w:r>
              <w:rPr>
                <w:rFonts w:ascii="Arial" w:cs="Arial" w:eastAsia="Arial" w:hAnsi="Arial"/>
                <w:b/>
                <w:bCs/>
                <w:color w:val="FFFFFF"/>
                <w:sz w:val="18"/>
                <w:szCs w:val="18"/>
              </w:rPr>
              <w:t xml:space="preserve">Site visits</w:t>
            </w:r>
          </w:p>
        </w:tc>
        <w:tc>
          <w:tcPr>
            <w:tcW w:type="dxa" w:w="1338"/>
            <w:tcBorders>
              <w:top w:val="single" w:color="C9D3E3" w:sz="4"/>
              <w:left w:val="single" w:color="C9D3E3" w:sz="4"/>
              <w:bottom w:val="single" w:color="C9D3E3" w:sz="4"/>
              <w:right w:val="single" w:color="C9D3E3" w:sz="4"/>
            </w:tcBorders>
            <w:shd w:fill="0B1B3A" w:color="auto" w:val="clear"/>
            <w:tcMar>
              <w:top w:type="dxa" w:w="80"/>
              <w:left w:type="dxa" w:w="120"/>
              <w:bottom w:type="dxa" w:w="80"/>
              <w:right w:type="dxa" w:w="120"/>
            </w:tcMar>
            <w:vAlign w:val="top"/>
          </w:tcPr>
          <w:p>
            <w:pPr>
              <w:spacing w:after="0" w:before="0" w:line="276"/>
            </w:pPr>
            <w:r>
              <w:rPr>
                <w:rFonts w:ascii="Arial" w:cs="Arial" w:eastAsia="Arial" w:hAnsi="Arial"/>
                <w:b/>
                <w:bCs/>
                <w:color w:val="FFFFFF"/>
                <w:sz w:val="18"/>
                <w:szCs w:val="18"/>
              </w:rPr>
              <w:t xml:space="preserve">Notes</w:t>
            </w:r>
          </w:p>
        </w:tc>
      </w:tr>
      <w:tr>
        <w:trPr>
          <w:cantSplit/>
        </w:trPr>
        <w:tc>
          <w:tcPr>
            <w:tcW w:type="dxa" w:w="1300"/>
            <w:tcBorders>
              <w:top w:val="single" w:color="C9D3E3" w:sz="4"/>
              <w:left w:val="single" w:color="C9D3E3" w:sz="4"/>
              <w:bottom w:val="single" w:color="C9D3E3" w:sz="4"/>
              <w:right w:val="single" w:color="C9D3E3" w:sz="4"/>
            </w:tcBorders>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Post 1</w:t>
            </w:r>
          </w:p>
        </w:tc>
        <w:tc>
          <w:tcPr>
            <w:tcW w:type="dxa" w:w="1500"/>
            <w:tcBorders>
              <w:top w:val="single" w:color="C9D3E3" w:sz="4"/>
              <w:left w:val="single" w:color="C9D3E3" w:sz="4"/>
              <w:bottom w:val="single" w:color="C9D3E3" w:sz="4"/>
              <w:right w:val="single" w:color="C9D3E3" w:sz="4"/>
            </w:tcBorders>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
            </w:r>
          </w:p>
        </w:tc>
        <w:tc>
          <w:tcPr>
            <w:tcW w:type="dxa" w:w="1400"/>
            <w:tcBorders>
              <w:top w:val="single" w:color="C9D3E3" w:sz="4"/>
              <w:left w:val="single" w:color="C9D3E3" w:sz="4"/>
              <w:bottom w:val="single" w:color="C9D3E3" w:sz="4"/>
              <w:right w:val="single" w:color="C9D3E3" w:sz="4"/>
            </w:tcBorders>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
            </w:r>
          </w:p>
        </w:tc>
        <w:tc>
          <w:tcPr>
            <w:tcW w:type="dxa" w:w="1400"/>
            <w:tcBorders>
              <w:top w:val="single" w:color="C9D3E3" w:sz="4"/>
              <w:left w:val="single" w:color="C9D3E3" w:sz="4"/>
              <w:bottom w:val="single" w:color="C9D3E3" w:sz="4"/>
              <w:right w:val="single" w:color="C9D3E3" w:sz="4"/>
            </w:tcBorders>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
            </w:r>
          </w:p>
        </w:tc>
        <w:tc>
          <w:tcPr>
            <w:tcW w:type="dxa" w:w="1300"/>
            <w:tcBorders>
              <w:top w:val="single" w:color="C9D3E3" w:sz="4"/>
              <w:left w:val="single" w:color="C9D3E3" w:sz="4"/>
              <w:bottom w:val="single" w:color="C9D3E3" w:sz="4"/>
              <w:right w:val="single" w:color="C9D3E3" w:sz="4"/>
            </w:tcBorders>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
            </w:r>
          </w:p>
        </w:tc>
        <w:tc>
          <w:tcPr>
            <w:tcW w:type="dxa" w:w="1400"/>
            <w:tcBorders>
              <w:top w:val="single" w:color="C9D3E3" w:sz="4"/>
              <w:left w:val="single" w:color="C9D3E3" w:sz="4"/>
              <w:bottom w:val="single" w:color="C9D3E3" w:sz="4"/>
              <w:right w:val="single" w:color="C9D3E3" w:sz="4"/>
            </w:tcBorders>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
            </w:r>
          </w:p>
        </w:tc>
        <w:tc>
          <w:tcPr>
            <w:tcW w:type="dxa" w:w="1338"/>
            <w:tcBorders>
              <w:top w:val="single" w:color="C9D3E3" w:sz="4"/>
              <w:left w:val="single" w:color="C9D3E3" w:sz="4"/>
              <w:bottom w:val="single" w:color="C9D3E3" w:sz="4"/>
              <w:right w:val="single" w:color="C9D3E3" w:sz="4"/>
            </w:tcBorders>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
            </w:r>
          </w:p>
        </w:tc>
      </w:tr>
      <w:tr>
        <w:trPr>
          <w:cantSplit/>
        </w:trPr>
        <w:tc>
          <w:tcPr>
            <w:tcW w:type="dxa" w:w="1300"/>
            <w:tcBorders>
              <w:top w:val="single" w:color="C9D3E3" w:sz="4"/>
              <w:left w:val="single" w:color="C9D3E3" w:sz="4"/>
              <w:bottom w:val="single" w:color="C9D3E3" w:sz="4"/>
              <w:right w:val="single" w:color="C9D3E3" w:sz="4"/>
            </w:tcBorders>
            <w:shd w:fill="F8FAFD" w:color="auto" w:val="clear"/>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Post 2</w:t>
            </w:r>
          </w:p>
        </w:tc>
        <w:tc>
          <w:tcPr>
            <w:tcW w:type="dxa" w:w="1500"/>
            <w:tcBorders>
              <w:top w:val="single" w:color="C9D3E3" w:sz="4"/>
              <w:left w:val="single" w:color="C9D3E3" w:sz="4"/>
              <w:bottom w:val="single" w:color="C9D3E3" w:sz="4"/>
              <w:right w:val="single" w:color="C9D3E3" w:sz="4"/>
            </w:tcBorders>
            <w:shd w:fill="F8FAFD" w:color="auto" w:val="clear"/>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
            </w:r>
          </w:p>
        </w:tc>
        <w:tc>
          <w:tcPr>
            <w:tcW w:type="dxa" w:w="1400"/>
            <w:tcBorders>
              <w:top w:val="single" w:color="C9D3E3" w:sz="4"/>
              <w:left w:val="single" w:color="C9D3E3" w:sz="4"/>
              <w:bottom w:val="single" w:color="C9D3E3" w:sz="4"/>
              <w:right w:val="single" w:color="C9D3E3" w:sz="4"/>
            </w:tcBorders>
            <w:shd w:fill="F8FAFD" w:color="auto" w:val="clear"/>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
            </w:r>
          </w:p>
        </w:tc>
        <w:tc>
          <w:tcPr>
            <w:tcW w:type="dxa" w:w="1400"/>
            <w:tcBorders>
              <w:top w:val="single" w:color="C9D3E3" w:sz="4"/>
              <w:left w:val="single" w:color="C9D3E3" w:sz="4"/>
              <w:bottom w:val="single" w:color="C9D3E3" w:sz="4"/>
              <w:right w:val="single" w:color="C9D3E3" w:sz="4"/>
            </w:tcBorders>
            <w:shd w:fill="F8FAFD" w:color="auto" w:val="clear"/>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
            </w:r>
          </w:p>
        </w:tc>
        <w:tc>
          <w:tcPr>
            <w:tcW w:type="dxa" w:w="1300"/>
            <w:tcBorders>
              <w:top w:val="single" w:color="C9D3E3" w:sz="4"/>
              <w:left w:val="single" w:color="C9D3E3" w:sz="4"/>
              <w:bottom w:val="single" w:color="C9D3E3" w:sz="4"/>
              <w:right w:val="single" w:color="C9D3E3" w:sz="4"/>
            </w:tcBorders>
            <w:shd w:fill="F8FAFD" w:color="auto" w:val="clear"/>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
            </w:r>
          </w:p>
        </w:tc>
        <w:tc>
          <w:tcPr>
            <w:tcW w:type="dxa" w:w="1400"/>
            <w:tcBorders>
              <w:top w:val="single" w:color="C9D3E3" w:sz="4"/>
              <w:left w:val="single" w:color="C9D3E3" w:sz="4"/>
              <w:bottom w:val="single" w:color="C9D3E3" w:sz="4"/>
              <w:right w:val="single" w:color="C9D3E3" w:sz="4"/>
            </w:tcBorders>
            <w:shd w:fill="F8FAFD" w:color="auto" w:val="clear"/>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
            </w:r>
          </w:p>
        </w:tc>
        <w:tc>
          <w:tcPr>
            <w:tcW w:type="dxa" w:w="1338"/>
            <w:tcBorders>
              <w:top w:val="single" w:color="C9D3E3" w:sz="4"/>
              <w:left w:val="single" w:color="C9D3E3" w:sz="4"/>
              <w:bottom w:val="single" w:color="C9D3E3" w:sz="4"/>
              <w:right w:val="single" w:color="C9D3E3" w:sz="4"/>
            </w:tcBorders>
            <w:shd w:fill="F8FAFD" w:color="auto" w:val="clear"/>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
            </w:r>
          </w:p>
        </w:tc>
      </w:tr>
      <w:tr>
        <w:trPr>
          <w:cantSplit/>
        </w:trPr>
        <w:tc>
          <w:tcPr>
            <w:tcW w:type="dxa" w:w="1300"/>
            <w:tcBorders>
              <w:top w:val="single" w:color="C9D3E3" w:sz="4"/>
              <w:left w:val="single" w:color="C9D3E3" w:sz="4"/>
              <w:bottom w:val="single" w:color="C9D3E3" w:sz="4"/>
              <w:right w:val="single" w:color="C9D3E3" w:sz="4"/>
            </w:tcBorders>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Post 3</w:t>
            </w:r>
          </w:p>
        </w:tc>
        <w:tc>
          <w:tcPr>
            <w:tcW w:type="dxa" w:w="1500"/>
            <w:tcBorders>
              <w:top w:val="single" w:color="C9D3E3" w:sz="4"/>
              <w:left w:val="single" w:color="C9D3E3" w:sz="4"/>
              <w:bottom w:val="single" w:color="C9D3E3" w:sz="4"/>
              <w:right w:val="single" w:color="C9D3E3" w:sz="4"/>
            </w:tcBorders>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
            </w:r>
          </w:p>
        </w:tc>
        <w:tc>
          <w:tcPr>
            <w:tcW w:type="dxa" w:w="1400"/>
            <w:tcBorders>
              <w:top w:val="single" w:color="C9D3E3" w:sz="4"/>
              <w:left w:val="single" w:color="C9D3E3" w:sz="4"/>
              <w:bottom w:val="single" w:color="C9D3E3" w:sz="4"/>
              <w:right w:val="single" w:color="C9D3E3" w:sz="4"/>
            </w:tcBorders>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
            </w:r>
          </w:p>
        </w:tc>
        <w:tc>
          <w:tcPr>
            <w:tcW w:type="dxa" w:w="1400"/>
            <w:tcBorders>
              <w:top w:val="single" w:color="C9D3E3" w:sz="4"/>
              <w:left w:val="single" w:color="C9D3E3" w:sz="4"/>
              <w:bottom w:val="single" w:color="C9D3E3" w:sz="4"/>
              <w:right w:val="single" w:color="C9D3E3" w:sz="4"/>
            </w:tcBorders>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
            </w:r>
          </w:p>
        </w:tc>
        <w:tc>
          <w:tcPr>
            <w:tcW w:type="dxa" w:w="1300"/>
            <w:tcBorders>
              <w:top w:val="single" w:color="C9D3E3" w:sz="4"/>
              <w:left w:val="single" w:color="C9D3E3" w:sz="4"/>
              <w:bottom w:val="single" w:color="C9D3E3" w:sz="4"/>
              <w:right w:val="single" w:color="C9D3E3" w:sz="4"/>
            </w:tcBorders>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
            </w:r>
          </w:p>
        </w:tc>
        <w:tc>
          <w:tcPr>
            <w:tcW w:type="dxa" w:w="1400"/>
            <w:tcBorders>
              <w:top w:val="single" w:color="C9D3E3" w:sz="4"/>
              <w:left w:val="single" w:color="C9D3E3" w:sz="4"/>
              <w:bottom w:val="single" w:color="C9D3E3" w:sz="4"/>
              <w:right w:val="single" w:color="C9D3E3" w:sz="4"/>
            </w:tcBorders>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
            </w:r>
          </w:p>
        </w:tc>
        <w:tc>
          <w:tcPr>
            <w:tcW w:type="dxa" w:w="1338"/>
            <w:tcBorders>
              <w:top w:val="single" w:color="C9D3E3" w:sz="4"/>
              <w:left w:val="single" w:color="C9D3E3" w:sz="4"/>
              <w:bottom w:val="single" w:color="C9D3E3" w:sz="4"/>
              <w:right w:val="single" w:color="C9D3E3" w:sz="4"/>
            </w:tcBorders>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
            </w:r>
          </w:p>
        </w:tc>
      </w:tr>
      <w:tr>
        <w:trPr>
          <w:cantSplit/>
        </w:trPr>
        <w:tc>
          <w:tcPr>
            <w:tcW w:type="dxa" w:w="1300"/>
            <w:tcBorders>
              <w:top w:val="single" w:color="C9D3E3" w:sz="4"/>
              <w:left w:val="single" w:color="C9D3E3" w:sz="4"/>
              <w:bottom w:val="single" w:color="C9D3E3" w:sz="4"/>
              <w:right w:val="single" w:color="C9D3E3" w:sz="4"/>
            </w:tcBorders>
            <w:shd w:fill="F8FAFD" w:color="auto" w:val="clear"/>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Post 4</w:t>
            </w:r>
          </w:p>
        </w:tc>
        <w:tc>
          <w:tcPr>
            <w:tcW w:type="dxa" w:w="1500"/>
            <w:tcBorders>
              <w:top w:val="single" w:color="C9D3E3" w:sz="4"/>
              <w:left w:val="single" w:color="C9D3E3" w:sz="4"/>
              <w:bottom w:val="single" w:color="C9D3E3" w:sz="4"/>
              <w:right w:val="single" w:color="C9D3E3" w:sz="4"/>
            </w:tcBorders>
            <w:shd w:fill="F8FAFD" w:color="auto" w:val="clear"/>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
            </w:r>
          </w:p>
        </w:tc>
        <w:tc>
          <w:tcPr>
            <w:tcW w:type="dxa" w:w="1400"/>
            <w:tcBorders>
              <w:top w:val="single" w:color="C9D3E3" w:sz="4"/>
              <w:left w:val="single" w:color="C9D3E3" w:sz="4"/>
              <w:bottom w:val="single" w:color="C9D3E3" w:sz="4"/>
              <w:right w:val="single" w:color="C9D3E3" w:sz="4"/>
            </w:tcBorders>
            <w:shd w:fill="F8FAFD" w:color="auto" w:val="clear"/>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
            </w:r>
          </w:p>
        </w:tc>
        <w:tc>
          <w:tcPr>
            <w:tcW w:type="dxa" w:w="1400"/>
            <w:tcBorders>
              <w:top w:val="single" w:color="C9D3E3" w:sz="4"/>
              <w:left w:val="single" w:color="C9D3E3" w:sz="4"/>
              <w:bottom w:val="single" w:color="C9D3E3" w:sz="4"/>
              <w:right w:val="single" w:color="C9D3E3" w:sz="4"/>
            </w:tcBorders>
            <w:shd w:fill="F8FAFD" w:color="auto" w:val="clear"/>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
            </w:r>
          </w:p>
        </w:tc>
        <w:tc>
          <w:tcPr>
            <w:tcW w:type="dxa" w:w="1300"/>
            <w:tcBorders>
              <w:top w:val="single" w:color="C9D3E3" w:sz="4"/>
              <w:left w:val="single" w:color="C9D3E3" w:sz="4"/>
              <w:bottom w:val="single" w:color="C9D3E3" w:sz="4"/>
              <w:right w:val="single" w:color="C9D3E3" w:sz="4"/>
            </w:tcBorders>
            <w:shd w:fill="F8FAFD" w:color="auto" w:val="clear"/>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
            </w:r>
          </w:p>
        </w:tc>
        <w:tc>
          <w:tcPr>
            <w:tcW w:type="dxa" w:w="1400"/>
            <w:tcBorders>
              <w:top w:val="single" w:color="C9D3E3" w:sz="4"/>
              <w:left w:val="single" w:color="C9D3E3" w:sz="4"/>
              <w:bottom w:val="single" w:color="C9D3E3" w:sz="4"/>
              <w:right w:val="single" w:color="C9D3E3" w:sz="4"/>
            </w:tcBorders>
            <w:shd w:fill="F8FAFD" w:color="auto" w:val="clear"/>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
            </w:r>
          </w:p>
        </w:tc>
        <w:tc>
          <w:tcPr>
            <w:tcW w:type="dxa" w:w="1338"/>
            <w:tcBorders>
              <w:top w:val="single" w:color="C9D3E3" w:sz="4"/>
              <w:left w:val="single" w:color="C9D3E3" w:sz="4"/>
              <w:bottom w:val="single" w:color="C9D3E3" w:sz="4"/>
              <w:right w:val="single" w:color="C9D3E3" w:sz="4"/>
            </w:tcBorders>
            <w:shd w:fill="F8FAFD" w:color="auto" w:val="clear"/>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
            </w:r>
          </w:p>
        </w:tc>
      </w:tr>
      <w:tr>
        <w:trPr>
          <w:cantSplit/>
        </w:trPr>
        <w:tc>
          <w:tcPr>
            <w:tcW w:type="dxa" w:w="1300"/>
            <w:tcBorders>
              <w:top w:val="single" w:color="C9D3E3" w:sz="4"/>
              <w:left w:val="single" w:color="C9D3E3" w:sz="4"/>
              <w:bottom w:val="single" w:color="C9D3E3" w:sz="4"/>
              <w:right w:val="single" w:color="C9D3E3" w:sz="4"/>
            </w:tcBorders>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Post 5</w:t>
            </w:r>
          </w:p>
        </w:tc>
        <w:tc>
          <w:tcPr>
            <w:tcW w:type="dxa" w:w="1500"/>
            <w:tcBorders>
              <w:top w:val="single" w:color="C9D3E3" w:sz="4"/>
              <w:left w:val="single" w:color="C9D3E3" w:sz="4"/>
              <w:bottom w:val="single" w:color="C9D3E3" w:sz="4"/>
              <w:right w:val="single" w:color="C9D3E3" w:sz="4"/>
            </w:tcBorders>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
            </w:r>
          </w:p>
        </w:tc>
        <w:tc>
          <w:tcPr>
            <w:tcW w:type="dxa" w:w="1400"/>
            <w:tcBorders>
              <w:top w:val="single" w:color="C9D3E3" w:sz="4"/>
              <w:left w:val="single" w:color="C9D3E3" w:sz="4"/>
              <w:bottom w:val="single" w:color="C9D3E3" w:sz="4"/>
              <w:right w:val="single" w:color="C9D3E3" w:sz="4"/>
            </w:tcBorders>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
            </w:r>
          </w:p>
        </w:tc>
        <w:tc>
          <w:tcPr>
            <w:tcW w:type="dxa" w:w="1400"/>
            <w:tcBorders>
              <w:top w:val="single" w:color="C9D3E3" w:sz="4"/>
              <w:left w:val="single" w:color="C9D3E3" w:sz="4"/>
              <w:bottom w:val="single" w:color="C9D3E3" w:sz="4"/>
              <w:right w:val="single" w:color="C9D3E3" w:sz="4"/>
            </w:tcBorders>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
            </w:r>
          </w:p>
        </w:tc>
        <w:tc>
          <w:tcPr>
            <w:tcW w:type="dxa" w:w="1300"/>
            <w:tcBorders>
              <w:top w:val="single" w:color="C9D3E3" w:sz="4"/>
              <w:left w:val="single" w:color="C9D3E3" w:sz="4"/>
              <w:bottom w:val="single" w:color="C9D3E3" w:sz="4"/>
              <w:right w:val="single" w:color="C9D3E3" w:sz="4"/>
            </w:tcBorders>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
            </w:r>
          </w:p>
        </w:tc>
        <w:tc>
          <w:tcPr>
            <w:tcW w:type="dxa" w:w="1400"/>
            <w:tcBorders>
              <w:top w:val="single" w:color="C9D3E3" w:sz="4"/>
              <w:left w:val="single" w:color="C9D3E3" w:sz="4"/>
              <w:bottom w:val="single" w:color="C9D3E3" w:sz="4"/>
              <w:right w:val="single" w:color="C9D3E3" w:sz="4"/>
            </w:tcBorders>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
            </w:r>
          </w:p>
        </w:tc>
        <w:tc>
          <w:tcPr>
            <w:tcW w:type="dxa" w:w="1338"/>
            <w:tcBorders>
              <w:top w:val="single" w:color="C9D3E3" w:sz="4"/>
              <w:left w:val="single" w:color="C9D3E3" w:sz="4"/>
              <w:bottom w:val="single" w:color="C9D3E3" w:sz="4"/>
              <w:right w:val="single" w:color="C9D3E3" w:sz="4"/>
            </w:tcBorders>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
            </w:r>
          </w:p>
        </w:tc>
      </w:tr>
      <w:tr>
        <w:trPr>
          <w:cantSplit/>
        </w:trPr>
        <w:tc>
          <w:tcPr>
            <w:tcW w:type="dxa" w:w="1300"/>
            <w:tcBorders>
              <w:top w:val="single" w:color="C9D3E3" w:sz="4"/>
              <w:left w:val="single" w:color="C9D3E3" w:sz="4"/>
              <w:bottom w:val="single" w:color="C9D3E3" w:sz="4"/>
              <w:right w:val="single" w:color="C9D3E3" w:sz="4"/>
            </w:tcBorders>
            <w:shd w:fill="F8FAFD" w:color="auto" w:val="clear"/>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Post 6</w:t>
            </w:r>
          </w:p>
        </w:tc>
        <w:tc>
          <w:tcPr>
            <w:tcW w:type="dxa" w:w="1500"/>
            <w:tcBorders>
              <w:top w:val="single" w:color="C9D3E3" w:sz="4"/>
              <w:left w:val="single" w:color="C9D3E3" w:sz="4"/>
              <w:bottom w:val="single" w:color="C9D3E3" w:sz="4"/>
              <w:right w:val="single" w:color="C9D3E3" w:sz="4"/>
            </w:tcBorders>
            <w:shd w:fill="F8FAFD" w:color="auto" w:val="clear"/>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
            </w:r>
          </w:p>
        </w:tc>
        <w:tc>
          <w:tcPr>
            <w:tcW w:type="dxa" w:w="1400"/>
            <w:tcBorders>
              <w:top w:val="single" w:color="C9D3E3" w:sz="4"/>
              <w:left w:val="single" w:color="C9D3E3" w:sz="4"/>
              <w:bottom w:val="single" w:color="C9D3E3" w:sz="4"/>
              <w:right w:val="single" w:color="C9D3E3" w:sz="4"/>
            </w:tcBorders>
            <w:shd w:fill="F8FAFD" w:color="auto" w:val="clear"/>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
            </w:r>
          </w:p>
        </w:tc>
        <w:tc>
          <w:tcPr>
            <w:tcW w:type="dxa" w:w="1400"/>
            <w:tcBorders>
              <w:top w:val="single" w:color="C9D3E3" w:sz="4"/>
              <w:left w:val="single" w:color="C9D3E3" w:sz="4"/>
              <w:bottom w:val="single" w:color="C9D3E3" w:sz="4"/>
              <w:right w:val="single" w:color="C9D3E3" w:sz="4"/>
            </w:tcBorders>
            <w:shd w:fill="F8FAFD" w:color="auto" w:val="clear"/>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
            </w:r>
          </w:p>
        </w:tc>
        <w:tc>
          <w:tcPr>
            <w:tcW w:type="dxa" w:w="1300"/>
            <w:tcBorders>
              <w:top w:val="single" w:color="C9D3E3" w:sz="4"/>
              <w:left w:val="single" w:color="C9D3E3" w:sz="4"/>
              <w:bottom w:val="single" w:color="C9D3E3" w:sz="4"/>
              <w:right w:val="single" w:color="C9D3E3" w:sz="4"/>
            </w:tcBorders>
            <w:shd w:fill="F8FAFD" w:color="auto" w:val="clear"/>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
            </w:r>
          </w:p>
        </w:tc>
        <w:tc>
          <w:tcPr>
            <w:tcW w:type="dxa" w:w="1400"/>
            <w:tcBorders>
              <w:top w:val="single" w:color="C9D3E3" w:sz="4"/>
              <w:left w:val="single" w:color="C9D3E3" w:sz="4"/>
              <w:bottom w:val="single" w:color="C9D3E3" w:sz="4"/>
              <w:right w:val="single" w:color="C9D3E3" w:sz="4"/>
            </w:tcBorders>
            <w:shd w:fill="F8FAFD" w:color="auto" w:val="clear"/>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
            </w:r>
          </w:p>
        </w:tc>
        <w:tc>
          <w:tcPr>
            <w:tcW w:type="dxa" w:w="1338"/>
            <w:tcBorders>
              <w:top w:val="single" w:color="C9D3E3" w:sz="4"/>
              <w:left w:val="single" w:color="C9D3E3" w:sz="4"/>
              <w:bottom w:val="single" w:color="C9D3E3" w:sz="4"/>
              <w:right w:val="single" w:color="C9D3E3" w:sz="4"/>
            </w:tcBorders>
            <w:shd w:fill="F8FAFD" w:color="auto" w:val="clear"/>
            <w:tcMar>
              <w:top w:type="dxa" w:w="80"/>
              <w:left w:type="dxa" w:w="120"/>
              <w:bottom w:type="dxa" w:w="80"/>
              <w:right w:type="dxa" w:w="120"/>
            </w:tcMar>
            <w:vAlign w:val="top"/>
          </w:tcPr>
          <w:p>
            <w:pPr>
              <w:spacing w:after="40" w:before="0" w:line="276"/>
            </w:pPr>
            <w:r>
              <w:rPr>
                <w:rFonts w:ascii="Arial" w:cs="Arial" w:eastAsia="Arial" w:hAnsi="Arial"/>
                <w:sz w:val="18"/>
                <w:szCs w:val="18"/>
              </w:rPr>
              <w:t xml:space="preserve"/>
            </w:r>
          </w:p>
        </w:tc>
      </w:tr>
    </w:tbl>
    <w:p>
      <w:pPr>
        <w:spacing w:after="80"/>
      </w:pPr>
    </w:p>
    <w:p>
      <w:pPr>
        <w:spacing w:after="100" w:before="0" w:line="276"/>
      </w:pPr>
      <w:r>
        <w:rPr>
          <w:rFonts w:ascii="Arial" w:cs="Arial" w:eastAsia="Arial" w:hAnsi="Arial"/>
          <w:color w:val="5A6478"/>
          <w:sz w:val="19"/>
          <w:szCs w:val="19"/>
        </w:rPr>
        <w:t xml:space="preserve"/>
      </w:r>
      <w:r>
        <w:rPr>
          <w:rFonts w:ascii="Arial" w:cs="Arial" w:eastAsia="Arial" w:hAnsi="Arial"/>
          <w:b/>
          <w:bCs/>
          <w:color w:val="5A6478"/>
          <w:sz w:val="19"/>
          <w:szCs w:val="19"/>
        </w:rPr>
        <w:t xml:space="preserve">What to look for:</w:t>
      </w:r>
      <w:r>
        <w:rPr>
          <w:rFonts w:ascii="Arial" w:cs="Arial" w:eastAsia="Arial" w:hAnsi="Arial"/>
          <w:color w:val="5A6478"/>
          <w:sz w:val="19"/>
          <w:szCs w:val="19"/>
        </w:rPr>
        <w:t xml:space="preserve"> comments matter more than reactions. A post with fewer impressions but more expert comments is usually the better signal. Use the winning hook as the template for follow-up posts.</w:t>
      </w:r>
    </w:p>
    <w:p>
      <w:pPr>
        <w:pStyle w:val="Heading1"/>
        <w:keepNext/>
        <w:pBdr>
          <w:bottom w:val="single" w:color="D98E04" w:sz="8" w:space="4"/>
        </w:pBdr>
        <w:spacing w:after="140" w:before="360"/>
      </w:pPr>
      <w:r>
        <w:rPr>
          <w:rFonts w:ascii="Arial" w:cs="Arial" w:eastAsia="Arial" w:hAnsi="Arial"/>
        </w:rPr>
        <w:t xml:space="preserve">9. After the six posts</w:t>
      </w:r>
    </w:p>
    <w:p>
      <w:pPr>
        <w:spacing w:after="100" w:before="0" w:line="276"/>
      </w:pPr>
      <w:r>
        <w:rPr>
          <w:rFonts w:ascii="Arial" w:cs="Arial" w:eastAsia="Arial" w:hAnsi="Arial"/>
          <w:sz w:val="21"/>
          <w:szCs w:val="21"/>
        </w:rPr>
        <w:t xml:space="preserve">Ideas for the following two weeks, once people have seen the tool.</w:t>
      </w:r>
    </w:p>
    <w:p>
      <w:pPr>
        <w:pStyle w:val="ListParagraph"/>
        <w:numPr>
          <w:ilvl w:val="0"/>
          <w:numId w:val="2"/>
        </w:numPr>
        <w:spacing w:after="70" w:line="270"/>
      </w:pPr>
      <w:r>
        <w:rPr>
          <w:rFonts w:ascii="Arial" w:cs="Arial" w:eastAsia="Arial" w:hAnsi="Arial"/>
          <w:sz w:val="21"/>
          <w:szCs w:val="21"/>
        </w:rPr>
        <w:t xml:space="preserve"/>
      </w:r>
      <w:r>
        <w:rPr>
          <w:rFonts w:ascii="Arial" w:cs="Arial" w:eastAsia="Arial" w:hAnsi="Arial"/>
          <w:b/>
          <w:bCs/>
          <w:sz w:val="21"/>
          <w:szCs w:val="21"/>
        </w:rPr>
        <w:t xml:space="preserve">"The spectra it got wrong"</w:t>
      </w:r>
      <w:r>
        <w:rPr>
          <w:rFonts w:ascii="Arial" w:cs="Arial" w:eastAsia="Arial" w:hAnsi="Arial"/>
          <w:sz w:val="21"/>
          <w:szCs w:val="21"/>
        </w:rPr>
        <w:t xml:space="preserve">: a post sharing real failure cases and what you learned. Honest posts like this tend to earn trust.</w:t>
      </w:r>
    </w:p>
    <w:p>
      <w:pPr>
        <w:pStyle w:val="ListParagraph"/>
        <w:numPr>
          <w:ilvl w:val="0"/>
          <w:numId w:val="2"/>
        </w:numPr>
        <w:spacing w:after="70" w:line="270"/>
      </w:pPr>
      <w:r>
        <w:rPr>
          <w:rFonts w:ascii="Arial" w:cs="Arial" w:eastAsia="Arial" w:hAnsi="Arial"/>
          <w:sz w:val="21"/>
          <w:szCs w:val="21"/>
        </w:rPr>
        <w:t xml:space="preserve"/>
      </w:r>
      <w:r>
        <w:rPr>
          <w:rFonts w:ascii="Arial" w:cs="Arial" w:eastAsia="Arial" w:hAnsi="Arial"/>
          <w:b/>
          <w:bCs/>
          <w:sz w:val="21"/>
          <w:szCs w:val="21"/>
        </w:rPr>
        <w:t xml:space="preserve">A five-peak guide to reading an IR spectrum</w:t>
      </w:r>
      <w:r>
        <w:rPr>
          <w:rFonts w:ascii="Arial" w:cs="Arial" w:eastAsia="Arial" w:hAnsi="Arial"/>
          <w:sz w:val="21"/>
          <w:szCs w:val="21"/>
        </w:rPr>
        <w:t xml:space="preserve"> as a carousel (PDF with 6 to 8 slides). Highly saveable.</w:t>
      </w:r>
    </w:p>
    <w:p>
      <w:pPr>
        <w:pStyle w:val="ListParagraph"/>
        <w:numPr>
          <w:ilvl w:val="0"/>
          <w:numId w:val="2"/>
        </w:numPr>
        <w:spacing w:after="70" w:line="270"/>
      </w:pPr>
      <w:r>
        <w:rPr>
          <w:rFonts w:ascii="Arial" w:cs="Arial" w:eastAsia="Arial" w:hAnsi="Arial"/>
          <w:sz w:val="21"/>
          <w:szCs w:val="21"/>
        </w:rPr>
        <w:t xml:space="preserve"/>
      </w:r>
      <w:r>
        <w:rPr>
          <w:rFonts w:ascii="Arial" w:cs="Arial" w:eastAsia="Arial" w:hAnsi="Arial"/>
          <w:b/>
          <w:bCs/>
          <w:sz w:val="21"/>
          <w:szCs w:val="21"/>
        </w:rPr>
        <w:t xml:space="preserve">A real result:</w:t>
      </w:r>
      <w:r>
        <w:rPr>
          <w:rFonts w:ascii="Arial" w:cs="Arial" w:eastAsia="Arial" w:hAnsi="Arial"/>
          <w:sz w:val="21"/>
          <w:szCs w:val="21"/>
        </w:rPr>
        <w:t xml:space="preserve"> a screenshot of Spectre analysing a real spectrum, with the peaks it used highlighted.</w:t>
      </w:r>
    </w:p>
    <w:p>
      <w:pPr>
        <w:pStyle w:val="ListParagraph"/>
        <w:numPr>
          <w:ilvl w:val="0"/>
          <w:numId w:val="2"/>
        </w:numPr>
        <w:spacing w:after="70" w:line="270"/>
      </w:pPr>
      <w:r>
        <w:rPr>
          <w:rFonts w:ascii="Arial" w:cs="Arial" w:eastAsia="Arial" w:hAnsi="Arial"/>
          <w:sz w:val="21"/>
          <w:szCs w:val="21"/>
        </w:rPr>
        <w:t xml:space="preserve"/>
      </w:r>
      <w:r>
        <w:rPr>
          <w:rFonts w:ascii="Arial" w:cs="Arial" w:eastAsia="Arial" w:hAnsi="Arial"/>
          <w:b/>
          <w:bCs/>
          <w:sz w:val="21"/>
          <w:szCs w:val="21"/>
        </w:rPr>
        <w:t xml:space="preserve">Build story:</w:t>
      </w:r>
      <w:r>
        <w:rPr>
          <w:rFonts w:ascii="Arial" w:cs="Arial" w:eastAsia="Arial" w:hAnsi="Arial"/>
          <w:sz w:val="21"/>
          <w:szCs w:val="21"/>
        </w:rPr>
        <w:t xml:space="preserve"> why you chose the browser-only constraint, and what it cost you.</w:t>
      </w:r>
    </w:p>
    <w:p>
      <w:pPr>
        <w:pStyle w:val="ListParagraph"/>
        <w:numPr>
          <w:ilvl w:val="0"/>
          <w:numId w:val="2"/>
        </w:numPr>
        <w:spacing w:after="70" w:line="270"/>
      </w:pPr>
      <w:r>
        <w:rPr>
          <w:rFonts w:ascii="Arial" w:cs="Arial" w:eastAsia="Arial" w:hAnsi="Arial"/>
          <w:sz w:val="21"/>
          <w:szCs w:val="21"/>
        </w:rPr>
        <w:t xml:space="preserve"/>
      </w:r>
      <w:r>
        <w:rPr>
          <w:rFonts w:ascii="Arial" w:cs="Arial" w:eastAsia="Arial" w:hAnsi="Arial"/>
          <w:b/>
          <w:bCs/>
          <w:sz w:val="21"/>
          <w:szCs w:val="21"/>
        </w:rPr>
        <w:t xml:space="preserve">A user story,</w:t>
      </w:r>
      <w:r>
        <w:rPr>
          <w:rFonts w:ascii="Arial" w:cs="Arial" w:eastAsia="Arial" w:hAnsi="Arial"/>
          <w:sz w:val="21"/>
          <w:szCs w:val="21"/>
        </w:rPr>
        <w:t xml:space="preserve"> with permission: someone who tried Spectre and what they found.</w:t>
      </w:r>
    </w:p>
    <w:p>
      <w:pPr>
        <w:pStyle w:val="ListParagraph"/>
        <w:numPr>
          <w:ilvl w:val="0"/>
          <w:numId w:val="2"/>
        </w:numPr>
        <w:spacing w:after="70" w:line="270"/>
      </w:pPr>
      <w:r>
        <w:rPr>
          <w:rFonts w:ascii="Arial" w:cs="Arial" w:eastAsia="Arial" w:hAnsi="Arial"/>
          <w:sz w:val="21"/>
          <w:szCs w:val="21"/>
        </w:rPr>
        <w:t xml:space="preserve"/>
      </w:r>
      <w:r>
        <w:rPr>
          <w:rFonts w:ascii="Arial" w:cs="Arial" w:eastAsia="Arial" w:hAnsi="Arial"/>
          <w:b/>
          <w:bCs/>
          <w:sz w:val="21"/>
          <w:szCs w:val="21"/>
        </w:rPr>
        <w:t xml:space="preserve">Collaboration call for the NMR extension,</w:t>
      </w:r>
      <w:r>
        <w:rPr>
          <w:rFonts w:ascii="Arial" w:cs="Arial" w:eastAsia="Arial" w:hAnsi="Arial"/>
          <w:sz w:val="21"/>
          <w:szCs w:val="21"/>
        </w:rPr>
        <w:t xml:space="preserve"> naming the specific skills you need.</w:t>
      </w:r>
    </w:p>
    <w:p>
      <w:pPr>
        <w:pStyle w:val="Heading1"/>
        <w:keepNext/>
        <w:pBdr>
          <w:bottom w:val="single" w:color="D98E04" w:sz="8" w:space="4"/>
        </w:pBdr>
        <w:spacing w:after="140" w:before="360"/>
      </w:pPr>
      <w:r>
        <w:rPr>
          <w:rFonts w:ascii="Arial" w:cs="Arial" w:eastAsia="Arial" w:hAnsi="Arial"/>
        </w:rPr>
        <w:t xml:space="preserve">10. Appendix: assets and alt text</w:t>
      </w:r>
    </w:p>
    <w:p>
      <w:pPr>
        <w:spacing w:after="100" w:before="0" w:line="276"/>
      </w:pPr>
      <w:r>
        <w:rPr>
          <w:rFonts w:ascii="Arial" w:cs="Arial" w:eastAsia="Arial" w:hAnsi="Arial"/>
          <w:sz w:val="21"/>
          <w:szCs w:val="21"/>
        </w:rPr>
        <w:t xml:space="preserve">Add the alt text when you upload each GIF. It helps screen-reader users and costs nothing.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C9D3E3" w:sz="4"/>
              <w:left w:val="single" w:color="C9D3E3" w:sz="4"/>
              <w:bottom w:val="single" w:color="C9D3E3" w:sz="4"/>
              <w:right w:val="single" w:color="C9D3E3" w:sz="4"/>
            </w:tcBorders>
            <w:shd w:fill="0B1B3A" w:color="auto" w:val="clear"/>
            <w:tcMar>
              <w:top w:type="dxa" w:w="80"/>
              <w:left w:type="dxa" w:w="120"/>
              <w:bottom w:type="dxa" w:w="80"/>
              <w:right w:type="dxa" w:w="120"/>
            </w:tcMar>
            <w:vAlign w:val="top"/>
          </w:tcPr>
          <w:p>
            <w:pPr>
              <w:spacing w:after="0" w:before="0" w:line="276"/>
            </w:pPr>
            <w:r>
              <w:rPr>
                <w:rFonts w:ascii="Arial" w:cs="Arial" w:eastAsia="Arial" w:hAnsi="Arial"/>
                <w:b/>
                <w:bCs/>
                <w:color w:val="FFFFFF"/>
                <w:sz w:val="18"/>
                <w:szCs w:val="18"/>
              </w:rPr>
              <w:t xml:space="preserve">File</w:t>
            </w:r>
          </w:p>
        </w:tc>
        <w:tc>
          <w:tcPr>
            <w:tcW w:type="dxa" w:w="6638"/>
            <w:tcBorders>
              <w:top w:val="single" w:color="C9D3E3" w:sz="4"/>
              <w:left w:val="single" w:color="C9D3E3" w:sz="4"/>
              <w:bottom w:val="single" w:color="C9D3E3" w:sz="4"/>
              <w:right w:val="single" w:color="C9D3E3" w:sz="4"/>
            </w:tcBorders>
            <w:shd w:fill="0B1B3A" w:color="auto" w:val="clear"/>
            <w:tcMar>
              <w:top w:type="dxa" w:w="80"/>
              <w:left w:type="dxa" w:w="120"/>
              <w:bottom w:type="dxa" w:w="80"/>
              <w:right w:type="dxa" w:w="120"/>
            </w:tcMar>
            <w:vAlign w:val="top"/>
          </w:tcPr>
          <w:p>
            <w:pPr>
              <w:spacing w:after="0" w:before="0" w:line="276"/>
            </w:pPr>
            <w:r>
              <w:rPr>
                <w:rFonts w:ascii="Arial" w:cs="Arial" w:eastAsia="Arial" w:hAnsi="Arial"/>
                <w:b/>
                <w:bCs/>
                <w:color w:val="FFFFFF"/>
                <w:sz w:val="18"/>
                <w:szCs w:val="18"/>
              </w:rPr>
              <w:t xml:space="preserve">Alt text</w:t>
            </w:r>
          </w:p>
        </w:tc>
      </w:tr>
      <w:tr>
        <w:trPr>
          <w:cantSplit/>
        </w:trPr>
        <w:tc>
          <w:tcPr>
            <w:tcW w:type="dxa" w:w="3000"/>
            <w:tcBorders>
              <w:top w:val="single" w:color="C9D3E3" w:sz="4"/>
              <w:left w:val="single" w:color="C9D3E3" w:sz="4"/>
              <w:bottom w:val="single" w:color="C9D3E3" w:sz="4"/>
              <w:right w:val="single" w:color="C9D3E3" w:sz="4"/>
            </w:tcBorders>
            <w:tcMar>
              <w:top w:type="dxa" w:w="80"/>
              <w:left w:type="dxa" w:w="120"/>
              <w:bottom w:type="dxa" w:w="80"/>
              <w:right w:type="dxa" w:w="120"/>
            </w:tcMar>
            <w:vAlign w:val="top"/>
          </w:tcPr>
          <w:p>
            <w:pPr>
              <w:spacing w:after="40" w:before="0" w:line="276"/>
            </w:pPr>
            <w:r>
              <w:rPr>
                <w:rFonts w:ascii="Arial" w:cs="Arial" w:eastAsia="Arial" w:hAnsi="Arial"/>
                <w:sz w:val="17"/>
                <w:szCs w:val="17"/>
              </w:rPr>
              <w:t xml:space="preserve">spectre_launch_teaser.gif</w:t>
            </w:r>
          </w:p>
        </w:tc>
        <w:tc>
          <w:tcPr>
            <w:tcW w:type="dxa" w:w="6638"/>
            <w:tcBorders>
              <w:top w:val="single" w:color="C9D3E3" w:sz="4"/>
              <w:left w:val="single" w:color="C9D3E3" w:sz="4"/>
              <w:bottom w:val="single" w:color="C9D3E3" w:sz="4"/>
              <w:right w:val="single" w:color="C9D3E3" w:sz="4"/>
            </w:tcBorders>
            <w:tcMar>
              <w:top w:type="dxa" w:w="80"/>
              <w:left w:type="dxa" w:w="120"/>
              <w:bottom w:type="dxa" w:w="80"/>
              <w:right w:type="dxa" w:w="120"/>
            </w:tcMar>
            <w:vAlign w:val="top"/>
          </w:tcPr>
          <w:p>
            <w:pPr>
              <w:spacing w:after="40" w:before="0" w:line="276"/>
            </w:pPr>
            <w:r>
              <w:rPr>
                <w:rFonts w:ascii="Arial" w:cs="Arial" w:eastAsia="Arial" w:hAnsi="Arial"/>
                <w:sz w:val="17"/>
                <w:szCs w:val="17"/>
              </w:rPr>
              <w:t xml:space="preserve">Animation of an infrared spectrum drawing itself, then four labelled peaks (O–H, C–H, C=O, C–O) lighting up and being matched to functional groups, under the title Spectre.</w:t>
            </w:r>
          </w:p>
        </w:tc>
      </w:tr>
      <w:tr>
        <w:trPr>
          <w:cantSplit/>
        </w:trPr>
        <w:tc>
          <w:tcPr>
            <w:tcW w:type="dxa" w:w="3000"/>
            <w:tcBorders>
              <w:top w:val="single" w:color="C9D3E3" w:sz="4"/>
              <w:left w:val="single" w:color="C9D3E3" w:sz="4"/>
              <w:bottom w:val="single" w:color="C9D3E3" w:sz="4"/>
              <w:right w:val="single" w:color="C9D3E3" w:sz="4"/>
            </w:tcBorders>
            <w:shd w:fill="F8FAFD" w:color="auto" w:val="clear"/>
            <w:tcMar>
              <w:top w:type="dxa" w:w="80"/>
              <w:left w:type="dxa" w:w="120"/>
              <w:bottom w:type="dxa" w:w="80"/>
              <w:right w:type="dxa" w:w="120"/>
            </w:tcMar>
            <w:vAlign w:val="top"/>
          </w:tcPr>
          <w:p>
            <w:pPr>
              <w:spacing w:after="40" w:before="0" w:line="276"/>
            </w:pPr>
            <w:r>
              <w:rPr>
                <w:rFonts w:ascii="Arial" w:cs="Arial" w:eastAsia="Arial" w:hAnsi="Arial"/>
                <w:sz w:val="17"/>
                <w:szCs w:val="17"/>
              </w:rPr>
              <w:t xml:space="preserve">spectre_gif2_same_region.gif</w:t>
            </w:r>
          </w:p>
        </w:tc>
        <w:tc>
          <w:tcPr>
            <w:tcW w:type="dxa" w:w="6638"/>
            <w:tcBorders>
              <w:top w:val="single" w:color="C9D3E3" w:sz="4"/>
              <w:left w:val="single" w:color="C9D3E3" w:sz="4"/>
              <w:bottom w:val="single" w:color="C9D3E3" w:sz="4"/>
              <w:right w:val="single" w:color="C9D3E3" w:sz="4"/>
            </w:tcBorders>
            <w:shd w:fill="F8FAFD" w:color="auto" w:val="clear"/>
            <w:tcMar>
              <w:top w:type="dxa" w:w="80"/>
              <w:left w:type="dxa" w:w="120"/>
              <w:bottom w:type="dxa" w:w="80"/>
              <w:right w:type="dxa" w:w="120"/>
            </w:tcMar>
            <w:vAlign w:val="top"/>
          </w:tcPr>
          <w:p>
            <w:pPr>
              <w:spacing w:after="40" w:before="0" w:line="276"/>
            </w:pPr>
            <w:r>
              <w:rPr>
                <w:rFonts w:ascii="Arial" w:cs="Arial" w:eastAsia="Arial" w:hAnsi="Arial"/>
                <w:sz w:val="17"/>
                <w:szCs w:val="17"/>
              </w:rPr>
              <w:t xml:space="preserve">Two absorption peaks, O–H in cyan and N–H in amber, slide together near 3300 wavenumbers and merge into one band, with the caption: one peak, two possible answers.</w:t>
            </w:r>
          </w:p>
        </w:tc>
      </w:tr>
      <w:tr>
        <w:trPr>
          <w:cantSplit/>
        </w:trPr>
        <w:tc>
          <w:tcPr>
            <w:tcW w:type="dxa" w:w="3000"/>
            <w:tcBorders>
              <w:top w:val="single" w:color="C9D3E3" w:sz="4"/>
              <w:left w:val="single" w:color="C9D3E3" w:sz="4"/>
              <w:bottom w:val="single" w:color="C9D3E3" w:sz="4"/>
              <w:right w:val="single" w:color="C9D3E3" w:sz="4"/>
            </w:tcBorders>
            <w:tcMar>
              <w:top w:type="dxa" w:w="80"/>
              <w:left w:type="dxa" w:w="120"/>
              <w:bottom w:type="dxa" w:w="80"/>
              <w:right w:type="dxa" w:w="120"/>
            </w:tcMar>
            <w:vAlign w:val="top"/>
          </w:tcPr>
          <w:p>
            <w:pPr>
              <w:spacing w:after="40" w:before="0" w:line="276"/>
            </w:pPr>
            <w:r>
              <w:rPr>
                <w:rFonts w:ascii="Arial" w:cs="Arial" w:eastAsia="Arial" w:hAnsi="Arial"/>
                <w:sz w:val="17"/>
                <w:szCs w:val="17"/>
              </w:rPr>
              <w:t xml:space="preserve">spectre_gif3_two_readers.gif</w:t>
            </w:r>
          </w:p>
        </w:tc>
        <w:tc>
          <w:tcPr>
            <w:tcW w:type="dxa" w:w="6638"/>
            <w:tcBorders>
              <w:top w:val="single" w:color="C9D3E3" w:sz="4"/>
              <w:left w:val="single" w:color="C9D3E3" w:sz="4"/>
              <w:bottom w:val="single" w:color="C9D3E3" w:sz="4"/>
              <w:right w:val="single" w:color="C9D3E3" w:sz="4"/>
            </w:tcBorders>
            <w:tcMar>
              <w:top w:type="dxa" w:w="80"/>
              <w:left w:type="dxa" w:w="120"/>
              <w:bottom w:type="dxa" w:w="80"/>
              <w:right w:type="dxa" w:w="120"/>
            </w:tcMar>
            <w:vAlign w:val="top"/>
          </w:tcPr>
          <w:p>
            <w:pPr>
              <w:spacing w:after="40" w:before="0" w:line="276"/>
            </w:pPr>
            <w:r>
              <w:rPr>
                <w:rFonts w:ascii="Arial" w:cs="Arial" w:eastAsia="Arial" w:hAnsi="Arial"/>
                <w:sz w:val="17"/>
                <w:szCs w:val="17"/>
              </w:rPr>
              <w:t xml:space="preserve">A rotating amber icosahedron labelled rule engine and a rotating blue geodesic sphere labelled 1D CNN each point beams at peaks on a spectrum. Three peaks turn green where both agree and one is flagged for review.</w:t>
            </w:r>
          </w:p>
        </w:tc>
      </w:tr>
      <w:tr>
        <w:trPr>
          <w:cantSplit/>
        </w:trPr>
        <w:tc>
          <w:tcPr>
            <w:tcW w:type="dxa" w:w="3000"/>
            <w:tcBorders>
              <w:top w:val="single" w:color="C9D3E3" w:sz="4"/>
              <w:left w:val="single" w:color="C9D3E3" w:sz="4"/>
              <w:bottom w:val="single" w:color="C9D3E3" w:sz="4"/>
              <w:right w:val="single" w:color="C9D3E3" w:sz="4"/>
            </w:tcBorders>
            <w:shd w:fill="F8FAFD" w:color="auto" w:val="clear"/>
            <w:tcMar>
              <w:top w:type="dxa" w:w="80"/>
              <w:left w:type="dxa" w:w="120"/>
              <w:bottom w:type="dxa" w:w="80"/>
              <w:right w:type="dxa" w:w="120"/>
            </w:tcMar>
            <w:vAlign w:val="top"/>
          </w:tcPr>
          <w:p>
            <w:pPr>
              <w:spacing w:after="40" w:before="0" w:line="276"/>
            </w:pPr>
            <w:r>
              <w:rPr>
                <w:rFonts w:ascii="Arial" w:cs="Arial" w:eastAsia="Arial" w:hAnsi="Arial"/>
                <w:sz w:val="17"/>
                <w:szCs w:val="17"/>
              </w:rPr>
              <w:t xml:space="preserve">spectre_gif4_nothing_leaves.gif</w:t>
            </w:r>
          </w:p>
        </w:tc>
        <w:tc>
          <w:tcPr>
            <w:tcW w:type="dxa" w:w="6638"/>
            <w:tcBorders>
              <w:top w:val="single" w:color="C9D3E3" w:sz="4"/>
              <w:left w:val="single" w:color="C9D3E3" w:sz="4"/>
              <w:bottom w:val="single" w:color="C9D3E3" w:sz="4"/>
              <w:right w:val="single" w:color="C9D3E3" w:sz="4"/>
            </w:tcBorders>
            <w:shd w:fill="F8FAFD" w:color="auto" w:val="clear"/>
            <w:tcMar>
              <w:top w:type="dxa" w:w="80"/>
              <w:left w:type="dxa" w:w="120"/>
              <w:bottom w:type="dxa" w:w="80"/>
              <w:right w:type="dxa" w:w="120"/>
            </w:tcMar>
            <w:vAlign w:val="top"/>
          </w:tcPr>
          <w:p>
            <w:pPr>
              <w:spacing w:after="40" w:before="0" w:line="276"/>
            </w:pPr>
            <w:r>
              <w:rPr>
                <w:rFonts w:ascii="Arial" w:cs="Arial" w:eastAsia="Arial" w:hAnsi="Arial"/>
                <w:sz w:val="17"/>
                <w:szCs w:val="17"/>
              </w:rPr>
              <w:t xml:space="preserve">A spectrum drops into a browser window and a wireframe shape spins up beside it. An upload arrow toward a cloud server hits a barrier marked with a cross. The counter reads 0 bytes sent.</w:t>
            </w:r>
          </w:p>
        </w:tc>
      </w:tr>
      <w:tr>
        <w:trPr>
          <w:cantSplit/>
        </w:trPr>
        <w:tc>
          <w:tcPr>
            <w:tcW w:type="dxa" w:w="3000"/>
            <w:tcBorders>
              <w:top w:val="single" w:color="C9D3E3" w:sz="4"/>
              <w:left w:val="single" w:color="C9D3E3" w:sz="4"/>
              <w:bottom w:val="single" w:color="C9D3E3" w:sz="4"/>
              <w:right w:val="single" w:color="C9D3E3" w:sz="4"/>
            </w:tcBorders>
            <w:tcMar>
              <w:top w:type="dxa" w:w="80"/>
              <w:left w:type="dxa" w:w="120"/>
              <w:bottom w:type="dxa" w:w="80"/>
              <w:right w:type="dxa" w:w="120"/>
            </w:tcMar>
            <w:vAlign w:val="top"/>
          </w:tcPr>
          <w:p>
            <w:pPr>
              <w:spacing w:after="40" w:before="0" w:line="276"/>
            </w:pPr>
            <w:r>
              <w:rPr>
                <w:rFonts w:ascii="Arial" w:cs="Arial" w:eastAsia="Arial" w:hAnsi="Arial"/>
                <w:sz w:val="17"/>
                <w:szCs w:val="17"/>
              </w:rPr>
              <w:t xml:space="preserve">spectre_gif5_nmr_next.gif</w:t>
            </w:r>
          </w:p>
        </w:tc>
        <w:tc>
          <w:tcPr>
            <w:tcW w:type="dxa" w:w="6638"/>
            <w:tcBorders>
              <w:top w:val="single" w:color="C9D3E3" w:sz="4"/>
              <w:left w:val="single" w:color="C9D3E3" w:sz="4"/>
              <w:bottom w:val="single" w:color="C9D3E3" w:sz="4"/>
              <w:right w:val="single" w:color="C9D3E3" w:sz="4"/>
            </w:tcBorders>
            <w:tcMar>
              <w:top w:type="dxa" w:w="80"/>
              <w:left w:type="dxa" w:w="120"/>
              <w:bottom w:type="dxa" w:w="80"/>
              <w:right w:type="dxa" w:w="120"/>
            </w:tcMar>
            <w:vAlign w:val="top"/>
          </w:tcPr>
          <w:p>
            <w:pPr>
              <w:spacing w:after="40" w:before="0" w:line="276"/>
            </w:pPr>
            <w:r>
              <w:rPr>
                <w:rFonts w:ascii="Arial" w:cs="Arial" w:eastAsia="Arial" w:hAnsi="Arial"/>
                <w:sz w:val="17"/>
                <w:szCs w:val="17"/>
              </w:rPr>
              <w:t xml:space="preserve">One-dimensional spectrum peaks unfold into a two-dimensional map with diagonal and cross-peaks, under the heading NMR next. A corner wireframe gains a third nested shape.</w:t>
            </w:r>
          </w:p>
        </w:tc>
      </w:tr>
      <w:tr>
        <w:trPr>
          <w:cantSplit/>
        </w:trPr>
        <w:tc>
          <w:tcPr>
            <w:tcW w:type="dxa" w:w="3000"/>
            <w:tcBorders>
              <w:top w:val="single" w:color="C9D3E3" w:sz="4"/>
              <w:left w:val="single" w:color="C9D3E3" w:sz="4"/>
              <w:bottom w:val="single" w:color="C9D3E3" w:sz="4"/>
              <w:right w:val="single" w:color="C9D3E3" w:sz="4"/>
            </w:tcBorders>
            <w:shd w:fill="F8FAFD" w:color="auto" w:val="clear"/>
            <w:tcMar>
              <w:top w:type="dxa" w:w="80"/>
              <w:left w:type="dxa" w:w="120"/>
              <w:bottom w:type="dxa" w:w="80"/>
              <w:right w:type="dxa" w:w="120"/>
            </w:tcMar>
            <w:vAlign w:val="top"/>
          </w:tcPr>
          <w:p>
            <w:pPr>
              <w:spacing w:after="40" w:before="0" w:line="276"/>
            </w:pPr>
            <w:r>
              <w:rPr>
                <w:rFonts w:ascii="Arial" w:cs="Arial" w:eastAsia="Arial" w:hAnsi="Arial"/>
                <w:sz w:val="17"/>
                <w:szCs w:val="17"/>
              </w:rPr>
              <w:t xml:space="preserve">axiom_labs_banner_1584x396.png</w:t>
            </w:r>
          </w:p>
        </w:tc>
        <w:tc>
          <w:tcPr>
            <w:tcW w:type="dxa" w:w="6638"/>
            <w:tcBorders>
              <w:top w:val="single" w:color="C9D3E3" w:sz="4"/>
              <w:left w:val="single" w:color="C9D3E3" w:sz="4"/>
              <w:bottom w:val="single" w:color="C9D3E3" w:sz="4"/>
              <w:right w:val="single" w:color="C9D3E3" w:sz="4"/>
            </w:tcBorders>
            <w:shd w:fill="F8FAFD" w:color="auto" w:val="clear"/>
            <w:tcMar>
              <w:top w:type="dxa" w:w="80"/>
              <w:left w:type="dxa" w:w="120"/>
              <w:bottom w:type="dxa" w:w="80"/>
              <w:right w:type="dxa" w:w="120"/>
            </w:tcMar>
            <w:vAlign w:val="top"/>
          </w:tcPr>
          <w:p>
            <w:pPr>
              <w:spacing w:after="40" w:before="0" w:line="276"/>
            </w:pPr>
            <w:r>
              <w:rPr>
                <w:rFonts w:ascii="Arial" w:cs="Arial" w:eastAsia="Arial" w:hAnsi="Arial"/>
                <w:sz w:val="17"/>
                <w:szCs w:val="17"/>
              </w:rPr>
              <w:t xml:space="preserve">LinkedIn banner: Axiom Labs wordmark with the tagline 'We start from axioms, not assumptions' beside a blue geodesic sphere containing an amber icosahedron.</w:t>
            </w:r>
          </w:p>
        </w:tc>
      </w:tr>
      <w:tr>
        <w:trPr>
          <w:cantSplit/>
        </w:trPr>
        <w:tc>
          <w:tcPr>
            <w:tcW w:type="dxa" w:w="3000"/>
            <w:tcBorders>
              <w:top w:val="single" w:color="C9D3E3" w:sz="4"/>
              <w:left w:val="single" w:color="C9D3E3" w:sz="4"/>
              <w:bottom w:val="single" w:color="C9D3E3" w:sz="4"/>
              <w:right w:val="single" w:color="C9D3E3" w:sz="4"/>
            </w:tcBorders>
            <w:tcMar>
              <w:top w:type="dxa" w:w="80"/>
              <w:left w:type="dxa" w:w="120"/>
              <w:bottom w:type="dxa" w:w="80"/>
              <w:right w:type="dxa" w:w="120"/>
            </w:tcMar>
            <w:vAlign w:val="top"/>
          </w:tcPr>
          <w:p>
            <w:pPr>
              <w:spacing w:after="40" w:before="0" w:line="276"/>
            </w:pPr>
            <w:r>
              <w:rPr>
                <w:rFonts w:ascii="Arial" w:cs="Arial" w:eastAsia="Arial" w:hAnsi="Arial"/>
                <w:sz w:val="17"/>
                <w:szCs w:val="17"/>
              </w:rPr>
              <w:t xml:space="preserve">axiom_labs_profile_logo.png</w:t>
            </w:r>
          </w:p>
        </w:tc>
        <w:tc>
          <w:tcPr>
            <w:tcW w:type="dxa" w:w="6638"/>
            <w:tcBorders>
              <w:top w:val="single" w:color="C9D3E3" w:sz="4"/>
              <w:left w:val="single" w:color="C9D3E3" w:sz="4"/>
              <w:bottom w:val="single" w:color="C9D3E3" w:sz="4"/>
              <w:right w:val="single" w:color="C9D3E3" w:sz="4"/>
            </w:tcBorders>
            <w:tcMar>
              <w:top w:type="dxa" w:w="80"/>
              <w:left w:type="dxa" w:w="120"/>
              <w:bottom w:type="dxa" w:w="80"/>
              <w:right w:type="dxa" w:w="120"/>
            </w:tcMar>
            <w:vAlign w:val="top"/>
          </w:tcPr>
          <w:p>
            <w:pPr>
              <w:spacing w:after="40" w:before="0" w:line="276"/>
            </w:pPr>
            <w:r>
              <w:rPr>
                <w:rFonts w:ascii="Arial" w:cs="Arial" w:eastAsia="Arial" w:hAnsi="Arial"/>
                <w:sz w:val="17"/>
                <w:szCs w:val="17"/>
              </w:rPr>
              <w:t xml:space="preserve">Profile logo: a blue wireframe geodesic sphere containing an amber icosahedron on a dark background.</w:t>
            </w:r>
          </w:p>
        </w:tc>
      </w:tr>
    </w:tbl>
    <w:p>
      <w:pPr>
        <w:spacing w:after="100"/>
      </w:pPr>
    </w:p>
    <w:p>
      <w:pPr>
        <w:spacing w:after="100" w:before="0" w:line="276"/>
      </w:pPr>
      <w:r>
        <w:rPr>
          <w:rFonts w:ascii="Arial" w:cs="Arial" w:eastAsia="Arial" w:hAnsi="Arial"/>
          <w:i/>
          <w:iCs/>
          <w:color w:val="5A6478"/>
          <w:sz w:val="18"/>
          <w:szCs w:val="18"/>
        </w:rPr>
        <w:t xml:space="preserve">Note: the spectra, agreement markers and NMR map shown in the animations are illustrations drawn for the story. They are not output from Spectre. Do not describe them as real results.</w:t>
      </w:r>
    </w:p>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478"/>
        <w:sz w:val="16"/>
        <w:szCs w:val="16"/>
      </w:rPr>
      <w:t xml:space="preserve">Spectre LinkedIn Playbook  ·  Page </w:t>
    </w:r>
    <w:r>
      <w:rPr>
        <w:rFonts w:ascii="Arial" w:cs="Arial" w:eastAsia="Arial" w:hAnsi="Arial"/>
        <w:color w:val="5A64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340"/>
      </w:pPr>
      <w:rPr>
        <w:rFonts w:ascii="Arial" w:cs="Arial" w:eastAsia="Arial" w:hAnsi="Arial"/>
      </w:r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0B1B3A"/>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0E7C9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50d2d01da905f7ad993f28a48d462d34c21008c.png"/><Relationship Id="rId9" Type="http://schemas.openxmlformats.org/officeDocument/2006/relationships/image" Target="media/e8f458506e1c1518b3de4a9e894ab9fcb2fcd5ee.png"/><Relationship Id="rId10" Type="http://schemas.openxmlformats.org/officeDocument/2006/relationships/image" Target="media/1efacb037e9ebbde9d48207d15de1a7ab9102f7a.png"/><Relationship Id="rId11" Type="http://schemas.openxmlformats.org/officeDocument/2006/relationships/image" Target="media/196eec10a1eab6b5e7b9f0cf6997c98b73a5f5f7.png"/><Relationship Id="rId12" Type="http://schemas.openxmlformats.org/officeDocument/2006/relationships/image" Target="media/1a46bf60a531f1ee228cf0e6d1a6d62b0f3530c6.png"/><Relationship Id="rId13" Type="http://schemas.openxmlformats.org/officeDocument/2006/relationships/image" Target="media/16537be2c6d10c6325b72ad04a6e6fef366ad1c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Spectre LinkedIn Playbook</dc:title>
  <dc:creator>Spectre playbook</dc:creator>
  <cp:lastModifiedBy>Un-named</cp:lastModifiedBy>
  <cp:revision>1</cp:revision>
  <dcterms:created xsi:type="dcterms:W3CDTF">2026-10-17T17:55:02.995Z</dcterms:created>
  <dcterms:modified xsi:type="dcterms:W3CDTF">2026-10-17T17:55:02.995Z</dcterms:modified>
</cp:coreProperties>
</file>

<file path=docProps/custom.xml><?xml version="1.0" encoding="utf-8"?>
<Properties xmlns="http://schemas.openxmlformats.org/officeDocument/2006/custom-properties" xmlns:vt="http://schemas.openxmlformats.org/officeDocument/2006/docPropsVTypes"/>
</file>