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5A50C1C1" w14:textId="7A0D0F34" w:rsidR="00D7797A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689807" w:history="1">
            <w:r w:rsidR="00D7797A" w:rsidRPr="00906E9E">
              <w:rPr>
                <w:rStyle w:val="Hyperlink"/>
                <w:noProof/>
              </w:rPr>
              <w:t>Dynamo DB</w:t>
            </w:r>
            <w:r w:rsidR="00D7797A">
              <w:rPr>
                <w:noProof/>
                <w:webHidden/>
              </w:rPr>
              <w:tab/>
            </w:r>
            <w:r w:rsidR="00D7797A">
              <w:rPr>
                <w:noProof/>
                <w:webHidden/>
              </w:rPr>
              <w:fldChar w:fldCharType="begin"/>
            </w:r>
            <w:r w:rsidR="00D7797A">
              <w:rPr>
                <w:noProof/>
                <w:webHidden/>
              </w:rPr>
              <w:instrText xml:space="preserve"> PAGEREF _Toc193689807 \h </w:instrText>
            </w:r>
            <w:r w:rsidR="00D7797A">
              <w:rPr>
                <w:noProof/>
                <w:webHidden/>
              </w:rPr>
            </w:r>
            <w:r w:rsidR="00D7797A">
              <w:rPr>
                <w:noProof/>
                <w:webHidden/>
              </w:rPr>
              <w:fldChar w:fldCharType="separate"/>
            </w:r>
            <w:r w:rsidR="00D7797A">
              <w:rPr>
                <w:noProof/>
                <w:webHidden/>
              </w:rPr>
              <w:t>2</w:t>
            </w:r>
            <w:r w:rsidR="00D7797A">
              <w:rPr>
                <w:noProof/>
                <w:webHidden/>
              </w:rPr>
              <w:fldChar w:fldCharType="end"/>
            </w:r>
          </w:hyperlink>
        </w:p>
        <w:p w14:paraId="6725E8CB" w14:textId="4FB6A16F" w:rsidR="00D7797A" w:rsidRDefault="00D7797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9808" w:history="1">
            <w:r w:rsidRPr="00906E9E">
              <w:rPr>
                <w:rStyle w:val="Hyperlink"/>
                <w:noProof/>
              </w:rPr>
              <w:t>Amazon DynamoDB - Serverless NoSQL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B23A" w14:textId="5E7F37C4" w:rsidR="00D7797A" w:rsidRDefault="00D7797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9809" w:history="1">
            <w:r w:rsidRPr="00906E9E">
              <w:rPr>
                <w:rStyle w:val="Hyperlink"/>
                <w:noProof/>
              </w:rPr>
              <w:t>DynamoDB - Indexing &amp; Capacity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7CA225EC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3B0A4292" w14:textId="60537554" w:rsidR="00885A23" w:rsidRDefault="00DC3A2B" w:rsidP="00FC0751">
      <w:pPr>
        <w:pStyle w:val="Heading1"/>
      </w:pPr>
      <w:r w:rsidRPr="004B1AA5">
        <w:br w:type="page"/>
      </w:r>
      <w:bookmarkStart w:id="0" w:name="_Toc193689807"/>
      <w:r w:rsidR="00FC0751">
        <w:lastRenderedPageBreak/>
        <w:t>Dynamo DB</w:t>
      </w:r>
      <w:bookmarkEnd w:id="0"/>
    </w:p>
    <w:p w14:paraId="1466B486" w14:textId="6ECD3E4A" w:rsidR="00647053" w:rsidRDefault="00BA35BF" w:rsidP="00BC70E8">
      <w:pPr>
        <w:pStyle w:val="Heading2"/>
      </w:pPr>
      <w:bookmarkStart w:id="1" w:name="_Toc193689808"/>
      <w:r>
        <w:t>A</w:t>
      </w:r>
      <w:r w:rsidR="00647053" w:rsidRPr="00647053">
        <w:t>mazon DynamoDB - Serverless NoSQL Database</w:t>
      </w:r>
      <w:bookmarkEnd w:id="1"/>
    </w:p>
    <w:p w14:paraId="2F9749B2" w14:textId="59F2FA1E" w:rsidR="00BC70E8" w:rsidRPr="00BC70E8" w:rsidRDefault="00BC70E8" w:rsidP="00BC70E8">
      <w:r w:rsidRPr="00552F46">
        <w:drawing>
          <wp:inline distT="0" distB="0" distL="0" distR="0" wp14:anchorId="5972438A" wp14:editId="097EFA42">
            <wp:extent cx="6645910" cy="2970530"/>
            <wp:effectExtent l="0" t="0" r="2540" b="1270"/>
            <wp:docPr id="166972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22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46E8" w14:textId="77777777" w:rsidR="00647053" w:rsidRPr="00647053" w:rsidRDefault="00647053" w:rsidP="00647053">
      <w:r w:rsidRPr="00647053">
        <w:rPr>
          <w:b/>
          <w:bCs/>
        </w:rPr>
        <w:t>Amazon DynamoDB</w:t>
      </w:r>
      <w:r w:rsidRPr="00647053">
        <w:t xml:space="preserve"> is a </w:t>
      </w:r>
      <w:r w:rsidRPr="00647053">
        <w:rPr>
          <w:b/>
          <w:bCs/>
        </w:rPr>
        <w:t>serverless, NoSQL, non-relational database</w:t>
      </w:r>
      <w:r w:rsidRPr="00647053">
        <w:t xml:space="preserve"> designed for </w:t>
      </w:r>
      <w:r w:rsidRPr="00647053">
        <w:rPr>
          <w:b/>
          <w:bCs/>
        </w:rPr>
        <w:t>high-performance, scalability, and low-latency</w:t>
      </w:r>
      <w:r w:rsidRPr="00647053">
        <w:t xml:space="preserve"> workloads.</w:t>
      </w:r>
    </w:p>
    <w:p w14:paraId="7B34FE08" w14:textId="77777777" w:rsidR="00647053" w:rsidRPr="00647053" w:rsidRDefault="00647053" w:rsidP="00647053">
      <w:r w:rsidRPr="00647053">
        <w:pict w14:anchorId="708A606E">
          <v:rect id="_x0000_i1132" style="width:0;height:1.5pt" o:hralign="center" o:hrstd="t" o:hr="t" fillcolor="#a0a0a0" stroked="f"/>
        </w:pict>
      </w:r>
    </w:p>
    <w:p w14:paraId="3B026B3F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1. DynamoDB Table Structure</w:t>
      </w:r>
    </w:p>
    <w:p w14:paraId="66D930EB" w14:textId="77777777" w:rsidR="00647053" w:rsidRPr="00647053" w:rsidRDefault="00647053">
      <w:pPr>
        <w:numPr>
          <w:ilvl w:val="0"/>
          <w:numId w:val="1"/>
        </w:numPr>
      </w:pPr>
      <w:r w:rsidRPr="00647053">
        <w:rPr>
          <w:b/>
          <w:bCs/>
        </w:rPr>
        <w:t>Table</w:t>
      </w:r>
      <w:r w:rsidRPr="00647053">
        <w:t xml:space="preserve"> = Collection of </w:t>
      </w:r>
      <w:r w:rsidRPr="00647053">
        <w:rPr>
          <w:b/>
          <w:bCs/>
        </w:rPr>
        <w:t>Attributes + Items (Rows)</w:t>
      </w:r>
      <w:r w:rsidRPr="00647053">
        <w:t>.</w:t>
      </w:r>
    </w:p>
    <w:p w14:paraId="353689D4" w14:textId="77777777" w:rsidR="00647053" w:rsidRPr="00647053" w:rsidRDefault="00647053">
      <w:pPr>
        <w:numPr>
          <w:ilvl w:val="0"/>
          <w:numId w:val="1"/>
        </w:numPr>
      </w:pPr>
      <w:r w:rsidRPr="00647053">
        <w:rPr>
          <w:b/>
          <w:bCs/>
        </w:rPr>
        <w:t>Attributes (Columns)</w:t>
      </w:r>
      <w:r w:rsidRPr="00647053">
        <w:t>: Fields in the table.</w:t>
      </w:r>
    </w:p>
    <w:p w14:paraId="0852576C" w14:textId="77777777" w:rsidR="00647053" w:rsidRPr="00647053" w:rsidRDefault="00647053">
      <w:pPr>
        <w:numPr>
          <w:ilvl w:val="0"/>
          <w:numId w:val="1"/>
        </w:numPr>
      </w:pPr>
      <w:r w:rsidRPr="00647053">
        <w:rPr>
          <w:b/>
          <w:bCs/>
        </w:rPr>
        <w:t>Items (Rows)</w:t>
      </w:r>
      <w:r w:rsidRPr="00647053">
        <w:t>: Individual records in the table.</w:t>
      </w:r>
    </w:p>
    <w:p w14:paraId="59F06FB3" w14:textId="77777777" w:rsidR="00647053" w:rsidRPr="00647053" w:rsidRDefault="00647053">
      <w:pPr>
        <w:numPr>
          <w:ilvl w:val="0"/>
          <w:numId w:val="1"/>
        </w:numPr>
      </w:pPr>
      <w:r w:rsidRPr="00647053">
        <w:rPr>
          <w:b/>
          <w:bCs/>
        </w:rPr>
        <w:t>TTL (Time-To-Live)</w:t>
      </w:r>
      <w:r w:rsidRPr="00647053">
        <w:t>: Used to automatically delete expired records.</w:t>
      </w:r>
    </w:p>
    <w:p w14:paraId="77F9F8F8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Example: 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980"/>
        <w:gridCol w:w="1220"/>
        <w:gridCol w:w="745"/>
        <w:gridCol w:w="1426"/>
      </w:tblGrid>
      <w:tr w:rsidR="00647053" w:rsidRPr="00647053" w14:paraId="2B440574" w14:textId="77777777" w:rsidTr="00BA35BF">
        <w:tc>
          <w:tcPr>
            <w:tcW w:w="0" w:type="auto"/>
            <w:hideMark/>
          </w:tcPr>
          <w:p w14:paraId="4BD14538" w14:textId="77777777" w:rsidR="00647053" w:rsidRPr="00647053" w:rsidRDefault="00647053" w:rsidP="00647053">
            <w:pPr>
              <w:spacing w:after="200" w:line="252" w:lineRule="auto"/>
              <w:rPr>
                <w:b/>
                <w:bCs/>
              </w:rPr>
            </w:pPr>
            <w:proofErr w:type="spellStart"/>
            <w:r w:rsidRPr="00647053">
              <w:rPr>
                <w:b/>
                <w:bCs/>
              </w:rPr>
              <w:t>EmpNO</w:t>
            </w:r>
            <w:proofErr w:type="spellEnd"/>
            <w:r w:rsidRPr="00647053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hideMark/>
          </w:tcPr>
          <w:p w14:paraId="36594A63" w14:textId="77777777" w:rsidR="00647053" w:rsidRPr="00647053" w:rsidRDefault="00647053" w:rsidP="00647053">
            <w:pPr>
              <w:spacing w:after="200" w:line="252" w:lineRule="auto"/>
              <w:rPr>
                <w:b/>
                <w:bCs/>
              </w:rPr>
            </w:pPr>
            <w:proofErr w:type="spellStart"/>
            <w:r w:rsidRPr="00647053">
              <w:rPr>
                <w:b/>
                <w:bCs/>
              </w:rPr>
              <w:t>EName</w:t>
            </w:r>
            <w:proofErr w:type="spellEnd"/>
          </w:p>
        </w:tc>
        <w:tc>
          <w:tcPr>
            <w:tcW w:w="0" w:type="auto"/>
            <w:hideMark/>
          </w:tcPr>
          <w:p w14:paraId="1A879807" w14:textId="77777777" w:rsidR="00647053" w:rsidRPr="00647053" w:rsidRDefault="00647053" w:rsidP="00647053">
            <w:pPr>
              <w:spacing w:after="200" w:line="252" w:lineRule="auto"/>
              <w:rPr>
                <w:b/>
                <w:bCs/>
              </w:rPr>
            </w:pPr>
            <w:r w:rsidRPr="00647053">
              <w:rPr>
                <w:b/>
                <w:bCs/>
              </w:rPr>
              <w:t>Phone (SK)</w:t>
            </w:r>
          </w:p>
        </w:tc>
        <w:tc>
          <w:tcPr>
            <w:tcW w:w="0" w:type="auto"/>
            <w:hideMark/>
          </w:tcPr>
          <w:p w14:paraId="5EDFF2C6" w14:textId="77777777" w:rsidR="00647053" w:rsidRPr="00647053" w:rsidRDefault="00647053" w:rsidP="00647053">
            <w:pPr>
              <w:spacing w:after="200" w:line="252" w:lineRule="auto"/>
              <w:rPr>
                <w:b/>
                <w:bCs/>
              </w:rPr>
            </w:pPr>
            <w:r w:rsidRPr="00647053">
              <w:rPr>
                <w:b/>
                <w:bCs/>
              </w:rPr>
              <w:t>Salary</w:t>
            </w:r>
          </w:p>
        </w:tc>
        <w:tc>
          <w:tcPr>
            <w:tcW w:w="0" w:type="auto"/>
            <w:hideMark/>
          </w:tcPr>
          <w:p w14:paraId="5071728A" w14:textId="77777777" w:rsidR="00647053" w:rsidRPr="00647053" w:rsidRDefault="00647053" w:rsidP="00647053">
            <w:pPr>
              <w:spacing w:after="200" w:line="252" w:lineRule="auto"/>
              <w:rPr>
                <w:b/>
                <w:bCs/>
              </w:rPr>
            </w:pPr>
            <w:r w:rsidRPr="00647053">
              <w:rPr>
                <w:b/>
                <w:bCs/>
              </w:rPr>
              <w:t>Dept</w:t>
            </w:r>
          </w:p>
        </w:tc>
      </w:tr>
      <w:tr w:rsidR="00647053" w:rsidRPr="00647053" w14:paraId="40CC71ED" w14:textId="77777777" w:rsidTr="00BA35BF">
        <w:tc>
          <w:tcPr>
            <w:tcW w:w="0" w:type="auto"/>
            <w:hideMark/>
          </w:tcPr>
          <w:p w14:paraId="6B920D80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1000</w:t>
            </w:r>
          </w:p>
        </w:tc>
        <w:tc>
          <w:tcPr>
            <w:tcW w:w="0" w:type="auto"/>
            <w:hideMark/>
          </w:tcPr>
          <w:p w14:paraId="5D1CE9F3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Vansh</w:t>
            </w:r>
          </w:p>
        </w:tc>
        <w:tc>
          <w:tcPr>
            <w:tcW w:w="0" w:type="auto"/>
            <w:hideMark/>
          </w:tcPr>
          <w:p w14:paraId="3947F242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787956677</w:t>
            </w:r>
          </w:p>
        </w:tc>
        <w:tc>
          <w:tcPr>
            <w:tcW w:w="0" w:type="auto"/>
            <w:hideMark/>
          </w:tcPr>
          <w:p w14:paraId="1825A5CC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20L</w:t>
            </w:r>
          </w:p>
        </w:tc>
        <w:tc>
          <w:tcPr>
            <w:tcW w:w="0" w:type="auto"/>
            <w:hideMark/>
          </w:tcPr>
          <w:p w14:paraId="77563216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IT</w:t>
            </w:r>
          </w:p>
        </w:tc>
      </w:tr>
      <w:tr w:rsidR="00647053" w:rsidRPr="00647053" w14:paraId="0F93908C" w14:textId="77777777" w:rsidTr="00BA35BF">
        <w:tc>
          <w:tcPr>
            <w:tcW w:w="0" w:type="auto"/>
            <w:hideMark/>
          </w:tcPr>
          <w:p w14:paraId="7E3B555B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1001</w:t>
            </w:r>
          </w:p>
        </w:tc>
        <w:tc>
          <w:tcPr>
            <w:tcW w:w="0" w:type="auto"/>
            <w:hideMark/>
          </w:tcPr>
          <w:p w14:paraId="4546701B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Sandeep</w:t>
            </w:r>
          </w:p>
        </w:tc>
        <w:tc>
          <w:tcPr>
            <w:tcW w:w="0" w:type="auto"/>
            <w:hideMark/>
          </w:tcPr>
          <w:p w14:paraId="3A4792F3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987655556</w:t>
            </w:r>
          </w:p>
        </w:tc>
        <w:tc>
          <w:tcPr>
            <w:tcW w:w="0" w:type="auto"/>
            <w:hideMark/>
          </w:tcPr>
          <w:p w14:paraId="66DD57A1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30L</w:t>
            </w:r>
          </w:p>
        </w:tc>
        <w:tc>
          <w:tcPr>
            <w:tcW w:w="0" w:type="auto"/>
            <w:hideMark/>
          </w:tcPr>
          <w:p w14:paraId="5477B625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DevOps</w:t>
            </w:r>
          </w:p>
        </w:tc>
      </w:tr>
      <w:tr w:rsidR="00647053" w:rsidRPr="00647053" w14:paraId="39A6359E" w14:textId="77777777" w:rsidTr="00BA35BF">
        <w:tc>
          <w:tcPr>
            <w:tcW w:w="0" w:type="auto"/>
            <w:hideMark/>
          </w:tcPr>
          <w:p w14:paraId="2B1CFBF0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1002</w:t>
            </w:r>
          </w:p>
        </w:tc>
        <w:tc>
          <w:tcPr>
            <w:tcW w:w="0" w:type="auto"/>
            <w:hideMark/>
          </w:tcPr>
          <w:p w14:paraId="11F9FF0E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Vamsi</w:t>
            </w:r>
          </w:p>
        </w:tc>
        <w:tc>
          <w:tcPr>
            <w:tcW w:w="0" w:type="auto"/>
            <w:hideMark/>
          </w:tcPr>
          <w:p w14:paraId="3EBA7FE5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908667756</w:t>
            </w:r>
          </w:p>
        </w:tc>
        <w:tc>
          <w:tcPr>
            <w:tcW w:w="0" w:type="auto"/>
            <w:hideMark/>
          </w:tcPr>
          <w:p w14:paraId="13C95CCB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40L</w:t>
            </w:r>
          </w:p>
        </w:tc>
        <w:tc>
          <w:tcPr>
            <w:tcW w:w="0" w:type="auto"/>
            <w:hideMark/>
          </w:tcPr>
          <w:p w14:paraId="2EF9A11A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Admin</w:t>
            </w:r>
          </w:p>
        </w:tc>
      </w:tr>
      <w:tr w:rsidR="00647053" w:rsidRPr="00647053" w14:paraId="11C06DA2" w14:textId="77777777" w:rsidTr="00BA35BF">
        <w:tc>
          <w:tcPr>
            <w:tcW w:w="0" w:type="auto"/>
            <w:hideMark/>
          </w:tcPr>
          <w:p w14:paraId="3863B9B4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1003</w:t>
            </w:r>
          </w:p>
        </w:tc>
        <w:tc>
          <w:tcPr>
            <w:tcW w:w="0" w:type="auto"/>
            <w:hideMark/>
          </w:tcPr>
          <w:p w14:paraId="64D7F6EB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Jaya</w:t>
            </w:r>
          </w:p>
        </w:tc>
        <w:tc>
          <w:tcPr>
            <w:tcW w:w="0" w:type="auto"/>
            <w:hideMark/>
          </w:tcPr>
          <w:p w14:paraId="4C288EFB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876889096</w:t>
            </w:r>
          </w:p>
        </w:tc>
        <w:tc>
          <w:tcPr>
            <w:tcW w:w="0" w:type="auto"/>
            <w:hideMark/>
          </w:tcPr>
          <w:p w14:paraId="4B020574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50L</w:t>
            </w:r>
          </w:p>
        </w:tc>
        <w:tc>
          <w:tcPr>
            <w:tcW w:w="0" w:type="auto"/>
            <w:hideMark/>
          </w:tcPr>
          <w:p w14:paraId="27981DEA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AWS</w:t>
            </w:r>
          </w:p>
        </w:tc>
      </w:tr>
      <w:tr w:rsidR="00647053" w:rsidRPr="00647053" w14:paraId="79C15B9D" w14:textId="77777777" w:rsidTr="00BA35BF">
        <w:tc>
          <w:tcPr>
            <w:tcW w:w="0" w:type="auto"/>
            <w:hideMark/>
          </w:tcPr>
          <w:p w14:paraId="1E3A883E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1004</w:t>
            </w:r>
          </w:p>
        </w:tc>
        <w:tc>
          <w:tcPr>
            <w:tcW w:w="0" w:type="auto"/>
            <w:hideMark/>
          </w:tcPr>
          <w:p w14:paraId="46896254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Rakesh</w:t>
            </w:r>
          </w:p>
        </w:tc>
        <w:tc>
          <w:tcPr>
            <w:tcW w:w="0" w:type="auto"/>
            <w:hideMark/>
          </w:tcPr>
          <w:p w14:paraId="1F8E0603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97858989</w:t>
            </w:r>
          </w:p>
        </w:tc>
        <w:tc>
          <w:tcPr>
            <w:tcW w:w="0" w:type="auto"/>
            <w:hideMark/>
          </w:tcPr>
          <w:p w14:paraId="26895E3C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1CR</w:t>
            </w:r>
          </w:p>
        </w:tc>
        <w:tc>
          <w:tcPr>
            <w:tcW w:w="0" w:type="auto"/>
            <w:hideMark/>
          </w:tcPr>
          <w:p w14:paraId="7EF0DFA9" w14:textId="77777777" w:rsidR="00647053" w:rsidRPr="00647053" w:rsidRDefault="00647053" w:rsidP="00647053">
            <w:pPr>
              <w:spacing w:after="200" w:line="252" w:lineRule="auto"/>
            </w:pPr>
            <w:proofErr w:type="spellStart"/>
            <w:r w:rsidRPr="00647053">
              <w:t>AWS+DevOps</w:t>
            </w:r>
            <w:proofErr w:type="spellEnd"/>
          </w:p>
        </w:tc>
      </w:tr>
      <w:tr w:rsidR="00647053" w:rsidRPr="00647053" w14:paraId="5D6974B7" w14:textId="77777777" w:rsidTr="00BA35BF">
        <w:tc>
          <w:tcPr>
            <w:tcW w:w="0" w:type="auto"/>
            <w:hideMark/>
          </w:tcPr>
          <w:p w14:paraId="09E494BE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1000</w:t>
            </w:r>
          </w:p>
        </w:tc>
        <w:tc>
          <w:tcPr>
            <w:tcW w:w="0" w:type="auto"/>
            <w:hideMark/>
          </w:tcPr>
          <w:p w14:paraId="212AF67F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Pradeep</w:t>
            </w:r>
          </w:p>
        </w:tc>
        <w:tc>
          <w:tcPr>
            <w:tcW w:w="0" w:type="auto"/>
            <w:hideMark/>
          </w:tcPr>
          <w:p w14:paraId="083F25D4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94687688</w:t>
            </w:r>
          </w:p>
        </w:tc>
        <w:tc>
          <w:tcPr>
            <w:tcW w:w="0" w:type="auto"/>
            <w:hideMark/>
          </w:tcPr>
          <w:p w14:paraId="799AF8A0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-</w:t>
            </w:r>
          </w:p>
        </w:tc>
        <w:tc>
          <w:tcPr>
            <w:tcW w:w="0" w:type="auto"/>
            <w:hideMark/>
          </w:tcPr>
          <w:p w14:paraId="4940FE52" w14:textId="77777777" w:rsidR="00647053" w:rsidRPr="00647053" w:rsidRDefault="00647053" w:rsidP="00647053">
            <w:pPr>
              <w:spacing w:after="200" w:line="252" w:lineRule="auto"/>
            </w:pPr>
            <w:r w:rsidRPr="00647053">
              <w:t>-</w:t>
            </w:r>
          </w:p>
        </w:tc>
      </w:tr>
    </w:tbl>
    <w:p w14:paraId="31AF8405" w14:textId="77777777" w:rsidR="00647053" w:rsidRPr="00647053" w:rsidRDefault="00647053" w:rsidP="00647053">
      <w:r w:rsidRPr="00647053">
        <w:pict w14:anchorId="07A2483C">
          <v:rect id="_x0000_i1133" style="width:0;height:1.5pt" o:hralign="center" o:hrstd="t" o:hr="t" fillcolor="#a0a0a0" stroked="f"/>
        </w:pict>
      </w:r>
    </w:p>
    <w:p w14:paraId="3568911A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2. Keys in DynamoDB</w:t>
      </w:r>
    </w:p>
    <w:p w14:paraId="079371C2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A. Primary Key</w:t>
      </w:r>
    </w:p>
    <w:p w14:paraId="3E7FD4C0" w14:textId="77777777" w:rsidR="00647053" w:rsidRPr="00647053" w:rsidRDefault="00647053">
      <w:pPr>
        <w:numPr>
          <w:ilvl w:val="0"/>
          <w:numId w:val="2"/>
        </w:numPr>
      </w:pPr>
      <w:r w:rsidRPr="00647053">
        <w:rPr>
          <w:b/>
          <w:bCs/>
        </w:rPr>
        <w:lastRenderedPageBreak/>
        <w:t>Must always be unique and Not Null</w:t>
      </w:r>
      <w:r w:rsidRPr="00647053">
        <w:t>.</w:t>
      </w:r>
    </w:p>
    <w:p w14:paraId="4911A935" w14:textId="77777777" w:rsidR="00647053" w:rsidRPr="00647053" w:rsidRDefault="00647053">
      <w:pPr>
        <w:numPr>
          <w:ilvl w:val="0"/>
          <w:numId w:val="2"/>
        </w:numPr>
      </w:pPr>
      <w:r w:rsidRPr="00647053">
        <w:rPr>
          <w:b/>
          <w:bCs/>
        </w:rPr>
        <w:t>Types</w:t>
      </w:r>
      <w:r w:rsidRPr="00647053">
        <w:t xml:space="preserve">: </w:t>
      </w:r>
    </w:p>
    <w:p w14:paraId="45953FD4" w14:textId="77777777" w:rsidR="00647053" w:rsidRPr="00647053" w:rsidRDefault="00647053">
      <w:pPr>
        <w:numPr>
          <w:ilvl w:val="1"/>
          <w:numId w:val="2"/>
        </w:numPr>
      </w:pPr>
      <w:r w:rsidRPr="00647053">
        <w:rPr>
          <w:b/>
          <w:bCs/>
        </w:rPr>
        <w:t>Partition Key (PK)</w:t>
      </w:r>
      <w:r w:rsidRPr="00647053">
        <w:t xml:space="preserve"> (Single-column Primary Key) </w:t>
      </w:r>
    </w:p>
    <w:p w14:paraId="09BE7F3C" w14:textId="77777777" w:rsidR="00647053" w:rsidRPr="00647053" w:rsidRDefault="00647053">
      <w:pPr>
        <w:numPr>
          <w:ilvl w:val="2"/>
          <w:numId w:val="2"/>
        </w:numPr>
      </w:pPr>
      <w:r w:rsidRPr="00647053">
        <w:t>Must be unique.</w:t>
      </w:r>
    </w:p>
    <w:p w14:paraId="6C23E4C1" w14:textId="77777777" w:rsidR="00647053" w:rsidRPr="00647053" w:rsidRDefault="00647053">
      <w:pPr>
        <w:numPr>
          <w:ilvl w:val="2"/>
          <w:numId w:val="2"/>
        </w:numPr>
      </w:pPr>
      <w:r w:rsidRPr="00647053">
        <w:t xml:space="preserve">Duplicate values </w:t>
      </w:r>
      <w:r w:rsidRPr="00647053">
        <w:rPr>
          <w:b/>
          <w:bCs/>
        </w:rPr>
        <w:t>not allowed</w:t>
      </w:r>
      <w:r w:rsidRPr="00647053">
        <w:t>.</w:t>
      </w:r>
    </w:p>
    <w:p w14:paraId="380BB6A7" w14:textId="77777777" w:rsidR="00647053" w:rsidRPr="00647053" w:rsidRDefault="00647053">
      <w:pPr>
        <w:numPr>
          <w:ilvl w:val="1"/>
          <w:numId w:val="2"/>
        </w:numPr>
      </w:pPr>
      <w:r w:rsidRPr="00647053">
        <w:rPr>
          <w:b/>
          <w:bCs/>
        </w:rPr>
        <w:t>Composite Key</w:t>
      </w:r>
      <w:r w:rsidRPr="00647053">
        <w:t xml:space="preserve"> (Partition Key + Sort Key) </w:t>
      </w:r>
    </w:p>
    <w:p w14:paraId="346AE5EE" w14:textId="77777777" w:rsidR="00647053" w:rsidRPr="00647053" w:rsidRDefault="00647053">
      <w:pPr>
        <w:numPr>
          <w:ilvl w:val="2"/>
          <w:numId w:val="2"/>
        </w:numPr>
      </w:pPr>
      <w:r w:rsidRPr="00647053">
        <w:rPr>
          <w:b/>
          <w:bCs/>
        </w:rPr>
        <w:t>PK + SK together must be unique</w:t>
      </w:r>
      <w:r w:rsidRPr="00647053">
        <w:t>.</w:t>
      </w:r>
    </w:p>
    <w:p w14:paraId="0403BD52" w14:textId="77777777" w:rsidR="00647053" w:rsidRPr="00647053" w:rsidRDefault="00647053">
      <w:pPr>
        <w:numPr>
          <w:ilvl w:val="2"/>
          <w:numId w:val="2"/>
        </w:numPr>
      </w:pPr>
      <w:r w:rsidRPr="00647053">
        <w:t xml:space="preserve">PK </w:t>
      </w:r>
      <w:r w:rsidRPr="00647053">
        <w:rPr>
          <w:b/>
          <w:bCs/>
        </w:rPr>
        <w:t>can have duplicate values</w:t>
      </w:r>
      <w:r w:rsidRPr="00647053">
        <w:t xml:space="preserve"> if SK is different.</w:t>
      </w:r>
    </w:p>
    <w:p w14:paraId="1E82AECF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B. Key Attributes in Example</w:t>
      </w:r>
    </w:p>
    <w:p w14:paraId="167901A2" w14:textId="77777777" w:rsidR="00647053" w:rsidRPr="00647053" w:rsidRDefault="00647053">
      <w:pPr>
        <w:numPr>
          <w:ilvl w:val="0"/>
          <w:numId w:val="3"/>
        </w:numPr>
      </w:pPr>
      <w:proofErr w:type="spellStart"/>
      <w:r w:rsidRPr="00647053">
        <w:rPr>
          <w:b/>
          <w:bCs/>
        </w:rPr>
        <w:t>EmpNo</w:t>
      </w:r>
      <w:proofErr w:type="spellEnd"/>
      <w:r w:rsidRPr="00647053">
        <w:rPr>
          <w:b/>
          <w:bCs/>
        </w:rPr>
        <w:t xml:space="preserve"> = Partition Key (PK) / Hash Attribute</w:t>
      </w:r>
      <w:r w:rsidRPr="00647053">
        <w:t>.</w:t>
      </w:r>
    </w:p>
    <w:p w14:paraId="3B4073CD" w14:textId="77777777" w:rsidR="00647053" w:rsidRPr="00647053" w:rsidRDefault="00647053">
      <w:pPr>
        <w:numPr>
          <w:ilvl w:val="0"/>
          <w:numId w:val="3"/>
        </w:numPr>
      </w:pPr>
      <w:r w:rsidRPr="00647053">
        <w:rPr>
          <w:b/>
          <w:bCs/>
        </w:rPr>
        <w:t>Phone = Sort Key (SK) / Range Attribute</w:t>
      </w:r>
      <w:r w:rsidRPr="00647053">
        <w:t>.</w:t>
      </w:r>
    </w:p>
    <w:p w14:paraId="32A7520B" w14:textId="77777777" w:rsidR="00647053" w:rsidRPr="00647053" w:rsidRDefault="00647053" w:rsidP="00647053">
      <w:r w:rsidRPr="00647053">
        <w:pict w14:anchorId="77B9EB67">
          <v:rect id="_x0000_i1134" style="width:0;height:1.5pt" o:hralign="center" o:hrstd="t" o:hr="t" fillcolor="#a0a0a0" stroked="f"/>
        </w:pict>
      </w:r>
    </w:p>
    <w:p w14:paraId="58035047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3. Data Storage Format</w:t>
      </w:r>
    </w:p>
    <w:p w14:paraId="122B9D4C" w14:textId="77777777" w:rsidR="00647053" w:rsidRPr="00647053" w:rsidRDefault="00647053" w:rsidP="00647053"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DynamoDB stores data in JSON format</w:t>
      </w:r>
      <w:r w:rsidRPr="00647053">
        <w:t>.</w:t>
      </w:r>
    </w:p>
    <w:p w14:paraId="2E3E167F" w14:textId="77777777" w:rsidR="00647053" w:rsidRPr="00647053" w:rsidRDefault="00647053" w:rsidP="00647053">
      <w:r w:rsidRPr="00647053">
        <w:pict w14:anchorId="3288C4CE">
          <v:rect id="_x0000_i1135" style="width:0;height:1.5pt" o:hralign="center" o:hrstd="t" o:hr="t" fillcolor="#a0a0a0" stroked="f"/>
        </w:pict>
      </w:r>
    </w:p>
    <w:p w14:paraId="1EF1CE38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4. Read &amp; Write Consistency Models</w:t>
      </w:r>
    </w:p>
    <w:p w14:paraId="3D810A25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A. Read Consistency</w:t>
      </w:r>
    </w:p>
    <w:p w14:paraId="1A6EF214" w14:textId="77777777" w:rsidR="00647053" w:rsidRPr="00647053" w:rsidRDefault="00647053">
      <w:pPr>
        <w:numPr>
          <w:ilvl w:val="0"/>
          <w:numId w:val="4"/>
        </w:numPr>
      </w:pPr>
      <w:r w:rsidRPr="00647053">
        <w:rPr>
          <w:b/>
          <w:bCs/>
        </w:rPr>
        <w:t>ECR (Eventual Consistency Read)</w:t>
      </w:r>
      <w:r w:rsidRPr="00647053">
        <w:t>: Faster but may return stale data.</w:t>
      </w:r>
    </w:p>
    <w:p w14:paraId="2D49AB6E" w14:textId="77777777" w:rsidR="00647053" w:rsidRPr="00647053" w:rsidRDefault="00647053">
      <w:pPr>
        <w:numPr>
          <w:ilvl w:val="0"/>
          <w:numId w:val="4"/>
        </w:numPr>
      </w:pPr>
      <w:r w:rsidRPr="00647053">
        <w:rPr>
          <w:b/>
          <w:bCs/>
        </w:rPr>
        <w:t>SCR (Strong Consistency Read)</w:t>
      </w:r>
      <w:r w:rsidRPr="00647053">
        <w:t>: Always returns the most up-to-date data.</w:t>
      </w:r>
    </w:p>
    <w:p w14:paraId="7E425D58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B. Write Operations</w:t>
      </w:r>
    </w:p>
    <w:p w14:paraId="5303F69F" w14:textId="77777777" w:rsidR="00647053" w:rsidRPr="00647053" w:rsidRDefault="00647053">
      <w:pPr>
        <w:numPr>
          <w:ilvl w:val="0"/>
          <w:numId w:val="5"/>
        </w:numPr>
      </w:pPr>
      <w:r w:rsidRPr="00647053">
        <w:t xml:space="preserve">DynamoDB </w:t>
      </w:r>
      <w:r w:rsidRPr="00647053">
        <w:rPr>
          <w:b/>
          <w:bCs/>
        </w:rPr>
        <w:t>automatically replicates data across multiple availability zones</w:t>
      </w:r>
      <w:r w:rsidRPr="00647053">
        <w:t>.</w:t>
      </w:r>
    </w:p>
    <w:p w14:paraId="5A192321" w14:textId="77777777" w:rsidR="00647053" w:rsidRPr="00647053" w:rsidRDefault="00647053" w:rsidP="00647053">
      <w:r w:rsidRPr="00647053">
        <w:pict w14:anchorId="43F2EC60">
          <v:rect id="_x0000_i1136" style="width:0;height:1.5pt" o:hralign="center" o:hrstd="t" o:hr="t" fillcolor="#a0a0a0" stroked="f"/>
        </w:pict>
      </w:r>
    </w:p>
    <w:p w14:paraId="11657C03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5. Performance &amp; Scaling</w:t>
      </w:r>
    </w:p>
    <w:p w14:paraId="7D533C74" w14:textId="77777777" w:rsidR="00647053" w:rsidRPr="00647053" w:rsidRDefault="00647053" w:rsidP="00647053"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Push-Button Scaling</w:t>
      </w:r>
      <w:r w:rsidRPr="00647053">
        <w:t xml:space="preserve">: Performance can be increased </w:t>
      </w:r>
      <w:r w:rsidRPr="00647053">
        <w:rPr>
          <w:b/>
          <w:bCs/>
        </w:rPr>
        <w:t>on the fly</w:t>
      </w:r>
      <w:r w:rsidRPr="00647053">
        <w:t>.</w:t>
      </w:r>
      <w:r w:rsidRPr="00647053">
        <w:br/>
      </w:r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Capacity Mode</w:t>
      </w:r>
      <w:r w:rsidRPr="00647053">
        <w:t>:</w:t>
      </w:r>
    </w:p>
    <w:p w14:paraId="7D432546" w14:textId="77777777" w:rsidR="00647053" w:rsidRPr="00647053" w:rsidRDefault="00647053">
      <w:pPr>
        <w:numPr>
          <w:ilvl w:val="0"/>
          <w:numId w:val="6"/>
        </w:numPr>
      </w:pPr>
      <w:r w:rsidRPr="00647053">
        <w:rPr>
          <w:b/>
          <w:bCs/>
        </w:rPr>
        <w:t>On-Demand</w:t>
      </w:r>
      <w:r w:rsidRPr="00647053">
        <w:t>: Pay per request.</w:t>
      </w:r>
    </w:p>
    <w:p w14:paraId="13F9E771" w14:textId="77777777" w:rsidR="00647053" w:rsidRPr="00647053" w:rsidRDefault="00647053">
      <w:pPr>
        <w:numPr>
          <w:ilvl w:val="0"/>
          <w:numId w:val="6"/>
        </w:numPr>
      </w:pPr>
      <w:r w:rsidRPr="00647053">
        <w:rPr>
          <w:b/>
          <w:bCs/>
        </w:rPr>
        <w:t>Provisioned</w:t>
      </w:r>
      <w:r w:rsidRPr="00647053">
        <w:t>: Set Read/Write Capacity Units (RCU/WCU).</w:t>
      </w:r>
    </w:p>
    <w:p w14:paraId="75309B03" w14:textId="77777777" w:rsidR="00647053" w:rsidRPr="00647053" w:rsidRDefault="00647053" w:rsidP="00647053">
      <w:r w:rsidRPr="00647053">
        <w:pict w14:anchorId="5962FB09">
          <v:rect id="_x0000_i1137" style="width:0;height:1.5pt" o:hralign="center" o:hrstd="t" o:hr="t" fillcolor="#a0a0a0" stroked="f"/>
        </w:pict>
      </w:r>
    </w:p>
    <w:p w14:paraId="64B7AE6F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6. Advanced Features</w:t>
      </w:r>
    </w:p>
    <w:p w14:paraId="75ABCB56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A. DynamoDB Streams</w:t>
      </w:r>
    </w:p>
    <w:p w14:paraId="5AA49B7A" w14:textId="77777777" w:rsidR="00647053" w:rsidRPr="00647053" w:rsidRDefault="00647053">
      <w:pPr>
        <w:numPr>
          <w:ilvl w:val="0"/>
          <w:numId w:val="7"/>
        </w:numPr>
      </w:pPr>
      <w:r w:rsidRPr="00647053">
        <w:rPr>
          <w:b/>
          <w:bCs/>
        </w:rPr>
        <w:t>Tracks item-level changes</w:t>
      </w:r>
      <w:r w:rsidRPr="00647053">
        <w:t>.</w:t>
      </w:r>
    </w:p>
    <w:p w14:paraId="77ED6D43" w14:textId="77777777" w:rsidR="00647053" w:rsidRPr="00647053" w:rsidRDefault="00647053">
      <w:pPr>
        <w:numPr>
          <w:ilvl w:val="0"/>
          <w:numId w:val="7"/>
        </w:numPr>
      </w:pPr>
      <w:r w:rsidRPr="00647053">
        <w:t xml:space="preserve">Can be integrated with </w:t>
      </w:r>
      <w:r w:rsidRPr="00647053">
        <w:rPr>
          <w:b/>
          <w:bCs/>
        </w:rPr>
        <w:t>Kinesis Data Streams</w:t>
      </w:r>
      <w:r w:rsidRPr="00647053">
        <w:t>.</w:t>
      </w:r>
    </w:p>
    <w:p w14:paraId="6A858A4A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lastRenderedPageBreak/>
        <w:t>B. PITR (Point-in-Time Recovery)</w:t>
      </w:r>
    </w:p>
    <w:p w14:paraId="201728E7" w14:textId="77777777" w:rsidR="00647053" w:rsidRPr="00647053" w:rsidRDefault="00647053">
      <w:pPr>
        <w:numPr>
          <w:ilvl w:val="0"/>
          <w:numId w:val="8"/>
        </w:numPr>
      </w:pPr>
      <w:r w:rsidRPr="00647053">
        <w:rPr>
          <w:b/>
          <w:bCs/>
        </w:rPr>
        <w:t>Provides backups</w:t>
      </w:r>
      <w:r w:rsidRPr="00647053">
        <w:t xml:space="preserve"> for data recovery.</w:t>
      </w:r>
    </w:p>
    <w:p w14:paraId="3388EE99" w14:textId="77777777" w:rsidR="00647053" w:rsidRPr="00647053" w:rsidRDefault="00647053">
      <w:pPr>
        <w:numPr>
          <w:ilvl w:val="0"/>
          <w:numId w:val="8"/>
        </w:numPr>
      </w:pPr>
      <w:r w:rsidRPr="00647053">
        <w:rPr>
          <w:b/>
          <w:bCs/>
        </w:rPr>
        <w:t>Billable feature</w:t>
      </w:r>
      <w:r w:rsidRPr="00647053">
        <w:t>.</w:t>
      </w:r>
    </w:p>
    <w:p w14:paraId="273644C4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C. Global Tables</w:t>
      </w:r>
    </w:p>
    <w:p w14:paraId="67F8DD3B" w14:textId="77777777" w:rsidR="00647053" w:rsidRPr="00647053" w:rsidRDefault="00647053">
      <w:pPr>
        <w:numPr>
          <w:ilvl w:val="0"/>
          <w:numId w:val="9"/>
        </w:numPr>
      </w:pPr>
      <w:r w:rsidRPr="00647053">
        <w:rPr>
          <w:b/>
          <w:bCs/>
        </w:rPr>
        <w:t>Replication</w:t>
      </w:r>
      <w:r w:rsidRPr="00647053">
        <w:t xml:space="preserve"> of DynamoDB tables across multiple AWS Regions.</w:t>
      </w:r>
    </w:p>
    <w:p w14:paraId="514C0BF4" w14:textId="77777777" w:rsidR="00647053" w:rsidRPr="00647053" w:rsidRDefault="00647053" w:rsidP="00647053">
      <w:r w:rsidRPr="00647053">
        <w:pict w14:anchorId="45457225">
          <v:rect id="_x0000_i1138" style="width:0;height:1.5pt" o:hralign="center" o:hrstd="t" o:hr="t" fillcolor="#a0a0a0" stroked="f"/>
        </w:pict>
      </w:r>
    </w:p>
    <w:p w14:paraId="6D738294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7. Summary &amp; Takeaways</w:t>
      </w:r>
    </w:p>
    <w:p w14:paraId="03655A09" w14:textId="77777777" w:rsidR="00647053" w:rsidRPr="00647053" w:rsidRDefault="00647053" w:rsidP="00647053"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DynamoDB is serverless and scalable</w:t>
      </w:r>
      <w:r w:rsidRPr="00647053">
        <w:t>.</w:t>
      </w:r>
      <w:r w:rsidRPr="00647053">
        <w:br/>
      </w:r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Supports Key-Value &amp; Document models</w:t>
      </w:r>
      <w:r w:rsidRPr="00647053">
        <w:t>.</w:t>
      </w:r>
      <w:r w:rsidRPr="00647053">
        <w:br/>
      </w:r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Primary Key is always unique</w:t>
      </w:r>
      <w:r w:rsidRPr="00647053">
        <w:t xml:space="preserve"> (Single-column PK or Composite PK+SK).</w:t>
      </w:r>
      <w:r w:rsidRPr="00647053">
        <w:br/>
      </w:r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Supports Strong and Eventual Consistency Reads</w:t>
      </w:r>
      <w:r w:rsidRPr="00647053">
        <w:t>.</w:t>
      </w:r>
      <w:r w:rsidRPr="00647053">
        <w:br/>
      </w:r>
      <w:r w:rsidRPr="00647053">
        <w:rPr>
          <w:rFonts w:ascii="Segoe UI Emoji" w:hAnsi="Segoe UI Emoji" w:cs="Segoe UI Emoji"/>
        </w:rPr>
        <w:t>✅</w:t>
      </w:r>
      <w:r w:rsidRPr="00647053">
        <w:t xml:space="preserve"> </w:t>
      </w:r>
      <w:r w:rsidRPr="00647053">
        <w:rPr>
          <w:b/>
          <w:bCs/>
        </w:rPr>
        <w:t>DynamoDB Streams &amp; Global Tables</w:t>
      </w:r>
      <w:r w:rsidRPr="00647053">
        <w:t xml:space="preserve"> enable real-time data replication.</w:t>
      </w:r>
    </w:p>
    <w:p w14:paraId="623BBEE5" w14:textId="77777777" w:rsidR="00647053" w:rsidRPr="00647053" w:rsidRDefault="00647053" w:rsidP="00647053">
      <w:r w:rsidRPr="00647053">
        <w:pict w14:anchorId="1438C22C">
          <v:rect id="_x0000_i1139" style="width:0;height:1.5pt" o:hralign="center" o:hrstd="t" o:hr="t" fillcolor="#a0a0a0" stroked="f"/>
        </w:pict>
      </w:r>
    </w:p>
    <w:p w14:paraId="291736CD" w14:textId="77777777" w:rsidR="00647053" w:rsidRPr="00647053" w:rsidRDefault="00647053" w:rsidP="00647053">
      <w:pPr>
        <w:rPr>
          <w:b/>
          <w:bCs/>
        </w:rPr>
      </w:pPr>
      <w:r w:rsidRPr="00647053">
        <w:rPr>
          <w:b/>
          <w:bCs/>
        </w:rPr>
        <w:t>Conclusion</w:t>
      </w:r>
    </w:p>
    <w:p w14:paraId="23228C20" w14:textId="32A8FE85" w:rsidR="00552F46" w:rsidRDefault="00647053" w:rsidP="00C64ED8">
      <w:r w:rsidRPr="00647053">
        <w:t xml:space="preserve">AWS </w:t>
      </w:r>
      <w:r w:rsidRPr="00647053">
        <w:rPr>
          <w:b/>
          <w:bCs/>
        </w:rPr>
        <w:t>DynamoDB</w:t>
      </w:r>
      <w:r w:rsidRPr="00647053">
        <w:t xml:space="preserve"> is a </w:t>
      </w:r>
      <w:r w:rsidRPr="00647053">
        <w:rPr>
          <w:b/>
          <w:bCs/>
        </w:rPr>
        <w:t>fully managed NoSQL database</w:t>
      </w:r>
      <w:r w:rsidRPr="00647053">
        <w:t xml:space="preserve"> that provides </w:t>
      </w:r>
      <w:r w:rsidRPr="00647053">
        <w:rPr>
          <w:b/>
          <w:bCs/>
        </w:rPr>
        <w:t>high availability, scalability, and flexibility</w:t>
      </w:r>
      <w:r w:rsidRPr="00647053">
        <w:t xml:space="preserve">, making it ideal for </w:t>
      </w:r>
      <w:r w:rsidRPr="00647053">
        <w:rPr>
          <w:b/>
          <w:bCs/>
        </w:rPr>
        <w:t>real-time applications, IoT, and event-driven architectures</w:t>
      </w:r>
      <w:r w:rsidRPr="00647053">
        <w:t>.</w:t>
      </w:r>
    </w:p>
    <w:p w14:paraId="199AEF0B" w14:textId="6346CF3E" w:rsidR="00BC70E8" w:rsidRDefault="00BC70E8" w:rsidP="00BC70E8">
      <w:pPr>
        <w:pStyle w:val="Heading2"/>
      </w:pPr>
      <w:bookmarkStart w:id="2" w:name="_Toc193689809"/>
      <w:r w:rsidRPr="00BC70E8">
        <w:t>DynamoDB - Indexing &amp; Capacity Units</w:t>
      </w:r>
      <w:bookmarkEnd w:id="2"/>
    </w:p>
    <w:p w14:paraId="6335DAFE" w14:textId="4910D91F" w:rsidR="00BC70E8" w:rsidRDefault="00BC70E8" w:rsidP="00C64ED8">
      <w:r w:rsidRPr="00BC70E8">
        <w:drawing>
          <wp:inline distT="0" distB="0" distL="0" distR="0" wp14:anchorId="26664EDC" wp14:editId="07909DA1">
            <wp:extent cx="6645910" cy="2540635"/>
            <wp:effectExtent l="0" t="0" r="2540" b="0"/>
            <wp:docPr id="208313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35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9C02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Amazon DynamoDB - Indexing &amp; Capacity Units</w:t>
      </w:r>
    </w:p>
    <w:p w14:paraId="44B7E286" w14:textId="77777777" w:rsidR="008C102F" w:rsidRPr="008C102F" w:rsidRDefault="008C102F" w:rsidP="008C102F">
      <w:r w:rsidRPr="008C102F">
        <w:rPr>
          <w:b/>
          <w:bCs/>
        </w:rPr>
        <w:t>DynamoDB</w:t>
      </w:r>
      <w:r w:rsidRPr="008C102F">
        <w:t xml:space="preserve"> is a </w:t>
      </w:r>
      <w:r w:rsidRPr="008C102F">
        <w:rPr>
          <w:b/>
          <w:bCs/>
        </w:rPr>
        <w:t>serverless NoSQL database</w:t>
      </w:r>
      <w:r w:rsidRPr="008C102F">
        <w:t xml:space="preserve"> that supports </w:t>
      </w:r>
      <w:r w:rsidRPr="008C102F">
        <w:rPr>
          <w:b/>
          <w:bCs/>
        </w:rPr>
        <w:t>indexes and capacity provisioning</w:t>
      </w:r>
      <w:r w:rsidRPr="008C102F">
        <w:t xml:space="preserve"> for </w:t>
      </w:r>
      <w:r w:rsidRPr="008C102F">
        <w:rPr>
          <w:b/>
          <w:bCs/>
        </w:rPr>
        <w:t>performance optimization and scalability</w:t>
      </w:r>
      <w:r w:rsidRPr="008C102F">
        <w:t>.</w:t>
      </w:r>
    </w:p>
    <w:p w14:paraId="5D7A1ACD" w14:textId="77777777" w:rsidR="008C102F" w:rsidRPr="008C102F" w:rsidRDefault="008C102F" w:rsidP="008C102F">
      <w:r w:rsidRPr="008C102F">
        <w:pict w14:anchorId="24A511D0">
          <v:rect id="_x0000_i1187" style="width:0;height:1.5pt" o:hralign="center" o:hrstd="t" o:hr="t" fillcolor="#a0a0a0" stroked="f"/>
        </w:pict>
      </w:r>
    </w:p>
    <w:p w14:paraId="3063086F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1. Indexes in DynamoDB</w:t>
      </w:r>
    </w:p>
    <w:p w14:paraId="62475B9F" w14:textId="77777777" w:rsidR="008C102F" w:rsidRPr="008C102F" w:rsidRDefault="008C102F" w:rsidP="008C102F">
      <w:r w:rsidRPr="008C102F">
        <w:t xml:space="preserve">Indexes </w:t>
      </w:r>
      <w:r w:rsidRPr="008C102F">
        <w:rPr>
          <w:b/>
          <w:bCs/>
        </w:rPr>
        <w:t>improve query performance</w:t>
      </w:r>
      <w:r w:rsidRPr="008C102F">
        <w:t xml:space="preserve"> by allowing fast data retrieval without scanning the entire table.</w:t>
      </w:r>
    </w:p>
    <w:p w14:paraId="6692BFAC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A. Local Secondary Index (LSI)</w:t>
      </w:r>
    </w:p>
    <w:p w14:paraId="26D00C51" w14:textId="77777777" w:rsidR="008C102F" w:rsidRPr="008C102F" w:rsidRDefault="008C102F">
      <w:pPr>
        <w:numPr>
          <w:ilvl w:val="0"/>
          <w:numId w:val="10"/>
        </w:numPr>
      </w:pPr>
      <w:r w:rsidRPr="008C102F">
        <w:rPr>
          <w:b/>
          <w:bCs/>
        </w:rPr>
        <w:t>Structure</w:t>
      </w:r>
      <w:r w:rsidRPr="008C102F">
        <w:t xml:space="preserve">: </w:t>
      </w:r>
      <w:r w:rsidRPr="008C102F">
        <w:rPr>
          <w:b/>
          <w:bCs/>
        </w:rPr>
        <w:t>Partition Key + Any Column as Sort Key (SK)</w:t>
      </w:r>
      <w:r w:rsidRPr="008C102F">
        <w:t>.</w:t>
      </w:r>
    </w:p>
    <w:p w14:paraId="1675494F" w14:textId="77777777" w:rsidR="008C102F" w:rsidRPr="008C102F" w:rsidRDefault="008C102F">
      <w:pPr>
        <w:numPr>
          <w:ilvl w:val="0"/>
          <w:numId w:val="10"/>
        </w:numPr>
      </w:pPr>
      <w:r w:rsidRPr="008C102F">
        <w:rPr>
          <w:b/>
          <w:bCs/>
        </w:rPr>
        <w:lastRenderedPageBreak/>
        <w:t>Limitation</w:t>
      </w:r>
      <w:r w:rsidRPr="008C102F">
        <w:t xml:space="preserve">: </w:t>
      </w:r>
    </w:p>
    <w:p w14:paraId="2C8A12EC" w14:textId="77777777" w:rsidR="008C102F" w:rsidRPr="008C102F" w:rsidRDefault="008C102F">
      <w:pPr>
        <w:numPr>
          <w:ilvl w:val="1"/>
          <w:numId w:val="10"/>
        </w:numPr>
      </w:pPr>
      <w:r w:rsidRPr="008C102F">
        <w:rPr>
          <w:b/>
          <w:bCs/>
        </w:rPr>
        <w:t>LSI must be created at the time of table creation</w:t>
      </w:r>
      <w:r w:rsidRPr="008C102F">
        <w:t>.</w:t>
      </w:r>
    </w:p>
    <w:p w14:paraId="4804BC8E" w14:textId="77777777" w:rsidR="008C102F" w:rsidRPr="008C102F" w:rsidRDefault="008C102F">
      <w:pPr>
        <w:numPr>
          <w:ilvl w:val="1"/>
          <w:numId w:val="10"/>
        </w:numPr>
      </w:pPr>
      <w:r w:rsidRPr="008C102F">
        <w:t xml:space="preserve">Cannot be </w:t>
      </w:r>
      <w:r w:rsidRPr="008C102F">
        <w:rPr>
          <w:b/>
          <w:bCs/>
        </w:rPr>
        <w:t>modified or deleted</w:t>
      </w:r>
      <w:r w:rsidRPr="008C102F">
        <w:t xml:space="preserve"> later.</w:t>
      </w:r>
    </w:p>
    <w:p w14:paraId="78C25EBC" w14:textId="77777777" w:rsidR="008C102F" w:rsidRPr="008C102F" w:rsidRDefault="008C102F">
      <w:pPr>
        <w:numPr>
          <w:ilvl w:val="0"/>
          <w:numId w:val="10"/>
        </w:numPr>
      </w:pPr>
      <w:r w:rsidRPr="008C102F">
        <w:rPr>
          <w:b/>
          <w:bCs/>
        </w:rPr>
        <w:t>Use Case</w:t>
      </w:r>
      <w:r w:rsidRPr="008C102F">
        <w:t xml:space="preserve">: When queries </w:t>
      </w:r>
      <w:r w:rsidRPr="008C102F">
        <w:rPr>
          <w:b/>
          <w:bCs/>
        </w:rPr>
        <w:t>require sorting</w:t>
      </w:r>
      <w:r w:rsidRPr="008C102F">
        <w:t xml:space="preserve"> on a different column than the primary Sort Key.</w:t>
      </w:r>
    </w:p>
    <w:p w14:paraId="53B9599E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B. Global Secondary Index (GSI)</w:t>
      </w:r>
    </w:p>
    <w:p w14:paraId="08AFDE0A" w14:textId="77777777" w:rsidR="008C102F" w:rsidRPr="008C102F" w:rsidRDefault="008C102F">
      <w:pPr>
        <w:numPr>
          <w:ilvl w:val="0"/>
          <w:numId w:val="11"/>
        </w:numPr>
      </w:pPr>
      <w:r w:rsidRPr="008C102F">
        <w:rPr>
          <w:b/>
          <w:bCs/>
        </w:rPr>
        <w:t>Structure</w:t>
      </w:r>
      <w:r w:rsidRPr="008C102F">
        <w:t xml:space="preserve">: </w:t>
      </w:r>
      <w:r w:rsidRPr="008C102F">
        <w:rPr>
          <w:b/>
          <w:bCs/>
        </w:rPr>
        <w:t>Any Column as Partition Key + Any Column as Sort Key</w:t>
      </w:r>
      <w:r w:rsidRPr="008C102F">
        <w:t>.</w:t>
      </w:r>
    </w:p>
    <w:p w14:paraId="5DE5DEBA" w14:textId="77777777" w:rsidR="008C102F" w:rsidRPr="008C102F" w:rsidRDefault="008C102F">
      <w:pPr>
        <w:numPr>
          <w:ilvl w:val="0"/>
          <w:numId w:val="11"/>
        </w:numPr>
      </w:pPr>
      <w:r w:rsidRPr="008C102F">
        <w:rPr>
          <w:b/>
          <w:bCs/>
        </w:rPr>
        <w:t>Advantage</w:t>
      </w:r>
      <w:r w:rsidRPr="008C102F">
        <w:t xml:space="preserve">: </w:t>
      </w:r>
    </w:p>
    <w:p w14:paraId="569E6F25" w14:textId="77777777" w:rsidR="008C102F" w:rsidRPr="008C102F" w:rsidRDefault="008C102F">
      <w:pPr>
        <w:numPr>
          <w:ilvl w:val="1"/>
          <w:numId w:val="11"/>
        </w:numPr>
      </w:pPr>
      <w:r w:rsidRPr="008C102F">
        <w:rPr>
          <w:b/>
          <w:bCs/>
        </w:rPr>
        <w:t>GSI can be created anytime</w:t>
      </w:r>
      <w:r w:rsidRPr="008C102F">
        <w:t xml:space="preserve"> (unlike LSI).</w:t>
      </w:r>
    </w:p>
    <w:p w14:paraId="171AB5A9" w14:textId="77777777" w:rsidR="008C102F" w:rsidRPr="008C102F" w:rsidRDefault="008C102F">
      <w:pPr>
        <w:numPr>
          <w:ilvl w:val="1"/>
          <w:numId w:val="11"/>
        </w:numPr>
      </w:pPr>
      <w:r w:rsidRPr="008C102F">
        <w:t xml:space="preserve">Provides </w:t>
      </w:r>
      <w:r w:rsidRPr="008C102F">
        <w:rPr>
          <w:b/>
          <w:bCs/>
        </w:rPr>
        <w:t>flexibility</w:t>
      </w:r>
      <w:r w:rsidRPr="008C102F">
        <w:t xml:space="preserve"> to query data based on different attributes.</w:t>
      </w:r>
    </w:p>
    <w:p w14:paraId="76B7D85A" w14:textId="77777777" w:rsidR="008C102F" w:rsidRPr="008C102F" w:rsidRDefault="008C102F">
      <w:pPr>
        <w:numPr>
          <w:ilvl w:val="0"/>
          <w:numId w:val="11"/>
        </w:numPr>
      </w:pPr>
      <w:r w:rsidRPr="008C102F">
        <w:rPr>
          <w:b/>
          <w:bCs/>
        </w:rPr>
        <w:t>Use Case</w:t>
      </w:r>
      <w:r w:rsidRPr="008C102F">
        <w:t xml:space="preserve">: When </w:t>
      </w:r>
      <w:r w:rsidRPr="008C102F">
        <w:rPr>
          <w:b/>
          <w:bCs/>
        </w:rPr>
        <w:t>querying data using attributes other than the primary key</w:t>
      </w:r>
      <w:r w:rsidRPr="008C102F">
        <w:t>.</w:t>
      </w:r>
    </w:p>
    <w:p w14:paraId="05F3EB3C" w14:textId="77777777" w:rsidR="008C102F" w:rsidRPr="008C102F" w:rsidRDefault="008C102F" w:rsidP="008C102F">
      <w:r w:rsidRPr="008C102F">
        <w:pict w14:anchorId="6BA9230A">
          <v:rect id="_x0000_i1188" style="width:0;height:1.5pt" o:hralign="center" o:hrstd="t" o:hr="t" fillcolor="#a0a0a0" stroked="f"/>
        </w:pict>
      </w:r>
    </w:p>
    <w:p w14:paraId="79941E0E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2. Provisioned Capacity Units</w:t>
      </w:r>
    </w:p>
    <w:p w14:paraId="4252074E" w14:textId="77777777" w:rsidR="008C102F" w:rsidRPr="008C102F" w:rsidRDefault="008C102F" w:rsidP="008C102F">
      <w:r w:rsidRPr="008C102F">
        <w:t xml:space="preserve">DynamoDB provides </w:t>
      </w:r>
      <w:r w:rsidRPr="008C102F">
        <w:rPr>
          <w:b/>
          <w:bCs/>
        </w:rPr>
        <w:t>Provisioned Capacity Mode</w:t>
      </w:r>
      <w:r w:rsidRPr="008C102F">
        <w:t>, where Read and Write operations consume capacity units.</w:t>
      </w:r>
    </w:p>
    <w:p w14:paraId="5FEF1DDD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A. Read Capacity Units (RCU)</w:t>
      </w:r>
    </w:p>
    <w:p w14:paraId="7359A204" w14:textId="77777777" w:rsidR="008C102F" w:rsidRPr="008C102F" w:rsidRDefault="008C102F">
      <w:pPr>
        <w:numPr>
          <w:ilvl w:val="0"/>
          <w:numId w:val="12"/>
        </w:numPr>
      </w:pPr>
      <w:r w:rsidRPr="008C102F">
        <w:rPr>
          <w:b/>
          <w:bCs/>
        </w:rPr>
        <w:t>ECR (Eventually Consistent Read)</w:t>
      </w:r>
      <w:r w:rsidRPr="008C102F">
        <w:t xml:space="preserve">: </w:t>
      </w:r>
    </w:p>
    <w:p w14:paraId="50A96186" w14:textId="77777777" w:rsidR="008C102F" w:rsidRPr="008C102F" w:rsidRDefault="008C102F">
      <w:pPr>
        <w:numPr>
          <w:ilvl w:val="1"/>
          <w:numId w:val="12"/>
        </w:numPr>
      </w:pPr>
      <w:r w:rsidRPr="008C102F">
        <w:rPr>
          <w:b/>
          <w:bCs/>
        </w:rPr>
        <w:t>1 RCU = 2 reads per second for 4KB data size</w:t>
      </w:r>
      <w:r w:rsidRPr="008C102F">
        <w:t>.</w:t>
      </w:r>
    </w:p>
    <w:p w14:paraId="0D0F2514" w14:textId="77777777" w:rsidR="008C102F" w:rsidRPr="008C102F" w:rsidRDefault="008C102F">
      <w:pPr>
        <w:numPr>
          <w:ilvl w:val="0"/>
          <w:numId w:val="12"/>
        </w:numPr>
      </w:pPr>
      <w:r w:rsidRPr="008C102F">
        <w:rPr>
          <w:b/>
          <w:bCs/>
        </w:rPr>
        <w:t>SCR (Strongly Consistent Read)</w:t>
      </w:r>
      <w:r w:rsidRPr="008C102F">
        <w:t xml:space="preserve">: </w:t>
      </w:r>
    </w:p>
    <w:p w14:paraId="190E2A1D" w14:textId="77777777" w:rsidR="008C102F" w:rsidRPr="008C102F" w:rsidRDefault="008C102F">
      <w:pPr>
        <w:numPr>
          <w:ilvl w:val="1"/>
          <w:numId w:val="12"/>
        </w:numPr>
      </w:pPr>
      <w:r w:rsidRPr="008C102F">
        <w:rPr>
          <w:b/>
          <w:bCs/>
        </w:rPr>
        <w:t>1 RCU = 1 read per second for 4KB data size</w:t>
      </w:r>
      <w:r w:rsidRPr="008C102F">
        <w:t>.</w:t>
      </w:r>
    </w:p>
    <w:p w14:paraId="4F7256B4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B. Write Capacity Units (WCU)</w:t>
      </w:r>
    </w:p>
    <w:p w14:paraId="70750BC2" w14:textId="77777777" w:rsidR="008C102F" w:rsidRPr="008C102F" w:rsidRDefault="008C102F">
      <w:pPr>
        <w:numPr>
          <w:ilvl w:val="0"/>
          <w:numId w:val="13"/>
        </w:numPr>
      </w:pPr>
      <w:r w:rsidRPr="008C102F">
        <w:rPr>
          <w:b/>
          <w:bCs/>
        </w:rPr>
        <w:t>1 WCU = 1 write per second for 1KB data size</w:t>
      </w:r>
      <w:r w:rsidRPr="008C102F">
        <w:t>.</w:t>
      </w:r>
    </w:p>
    <w:p w14:paraId="5550FF8C" w14:textId="77777777" w:rsidR="008C102F" w:rsidRPr="008C102F" w:rsidRDefault="008C102F" w:rsidP="008C102F">
      <w:r w:rsidRPr="008C102F">
        <w:pict w14:anchorId="52B2259A">
          <v:rect id="_x0000_i1189" style="width:0;height:1.5pt" o:hralign="center" o:hrstd="t" o:hr="t" fillcolor="#a0a0a0" stroked="f"/>
        </w:pict>
      </w:r>
    </w:p>
    <w:p w14:paraId="1F687142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3. Auto-Scaling &amp; High Throughput</w:t>
      </w:r>
    </w:p>
    <w:p w14:paraId="04CDAAD3" w14:textId="77777777" w:rsidR="008C102F" w:rsidRPr="008C102F" w:rsidRDefault="008C102F" w:rsidP="008C102F">
      <w:r w:rsidRPr="008C102F">
        <w:rPr>
          <w:rFonts w:ascii="Segoe UI Emoji" w:hAnsi="Segoe UI Emoji" w:cs="Segoe UI Emoji"/>
        </w:rPr>
        <w:t>✅</w:t>
      </w:r>
      <w:r w:rsidRPr="008C102F">
        <w:t xml:space="preserve"> </w:t>
      </w:r>
      <w:r w:rsidRPr="008C102F">
        <w:rPr>
          <w:b/>
          <w:bCs/>
        </w:rPr>
        <w:t>DynamoDB supports Auto-Scaling</w:t>
      </w:r>
      <w:r w:rsidRPr="008C102F">
        <w:t xml:space="preserve"> for RCU and WCU.</w:t>
      </w:r>
      <w:r w:rsidRPr="008C102F">
        <w:br/>
      </w:r>
      <w:r w:rsidRPr="008C102F">
        <w:rPr>
          <w:rFonts w:ascii="Segoe UI Emoji" w:hAnsi="Segoe UI Emoji" w:cs="Segoe UI Emoji"/>
        </w:rPr>
        <w:t>✅</w:t>
      </w:r>
      <w:r w:rsidRPr="008C102F">
        <w:t xml:space="preserve"> </w:t>
      </w:r>
      <w:r w:rsidRPr="008C102F">
        <w:rPr>
          <w:b/>
          <w:bCs/>
        </w:rPr>
        <w:t>High Read/Write Capacity</w:t>
      </w:r>
      <w:r w:rsidRPr="008C102F">
        <w:t>:</w:t>
      </w:r>
    </w:p>
    <w:p w14:paraId="611F1CD1" w14:textId="77777777" w:rsidR="008C102F" w:rsidRPr="008C102F" w:rsidRDefault="008C102F">
      <w:pPr>
        <w:numPr>
          <w:ilvl w:val="0"/>
          <w:numId w:val="14"/>
        </w:numPr>
      </w:pPr>
      <w:r w:rsidRPr="008C102F">
        <w:rPr>
          <w:b/>
          <w:bCs/>
        </w:rPr>
        <w:t>1 RCU can handle 5.2 million reads per month</w:t>
      </w:r>
      <w:r w:rsidRPr="008C102F">
        <w:t>.</w:t>
      </w:r>
    </w:p>
    <w:p w14:paraId="01A178AA" w14:textId="77777777" w:rsidR="008C102F" w:rsidRPr="008C102F" w:rsidRDefault="008C102F">
      <w:pPr>
        <w:numPr>
          <w:ilvl w:val="0"/>
          <w:numId w:val="14"/>
        </w:numPr>
      </w:pPr>
      <w:r w:rsidRPr="008C102F">
        <w:rPr>
          <w:b/>
          <w:bCs/>
        </w:rPr>
        <w:t>1 WCU can handle 2.5 million writes per month</w:t>
      </w:r>
      <w:r w:rsidRPr="008C102F">
        <w:t>.</w:t>
      </w:r>
    </w:p>
    <w:p w14:paraId="2A9EB31A" w14:textId="77777777" w:rsidR="008C102F" w:rsidRPr="008C102F" w:rsidRDefault="008C102F" w:rsidP="008C102F">
      <w:r w:rsidRPr="008C102F">
        <w:pict w14:anchorId="17595F3D">
          <v:rect id="_x0000_i1190" style="width:0;height:1.5pt" o:hralign="center" o:hrstd="t" o:hr="t" fillcolor="#a0a0a0" stroked="f"/>
        </w:pict>
      </w:r>
    </w:p>
    <w:p w14:paraId="2549BFC5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t>4. Summary &amp; Takeaways</w:t>
      </w:r>
    </w:p>
    <w:p w14:paraId="194EA6F2" w14:textId="77777777" w:rsidR="008C102F" w:rsidRPr="008C102F" w:rsidRDefault="008C102F" w:rsidP="008C102F">
      <w:r w:rsidRPr="008C102F">
        <w:rPr>
          <w:rFonts w:ascii="Segoe UI Emoji" w:hAnsi="Segoe UI Emoji" w:cs="Segoe UI Emoji"/>
        </w:rPr>
        <w:t>✅</w:t>
      </w:r>
      <w:r w:rsidRPr="008C102F">
        <w:t xml:space="preserve"> </w:t>
      </w:r>
      <w:r w:rsidRPr="008C102F">
        <w:rPr>
          <w:b/>
          <w:bCs/>
        </w:rPr>
        <w:t>LSI is created at table creation &amp; cannot be modified later</w:t>
      </w:r>
      <w:r w:rsidRPr="008C102F">
        <w:t>.</w:t>
      </w:r>
      <w:r w:rsidRPr="008C102F">
        <w:br/>
      </w:r>
      <w:r w:rsidRPr="008C102F">
        <w:rPr>
          <w:rFonts w:ascii="Segoe UI Emoji" w:hAnsi="Segoe UI Emoji" w:cs="Segoe UI Emoji"/>
        </w:rPr>
        <w:t>✅</w:t>
      </w:r>
      <w:r w:rsidRPr="008C102F">
        <w:t xml:space="preserve"> </w:t>
      </w:r>
      <w:r w:rsidRPr="008C102F">
        <w:rPr>
          <w:b/>
          <w:bCs/>
        </w:rPr>
        <w:t>GSI can be created anytime &amp; allows flexible queries</w:t>
      </w:r>
      <w:r w:rsidRPr="008C102F">
        <w:t>.</w:t>
      </w:r>
      <w:r w:rsidRPr="008C102F">
        <w:br/>
      </w:r>
      <w:r w:rsidRPr="008C102F">
        <w:rPr>
          <w:rFonts w:ascii="Segoe UI Emoji" w:hAnsi="Segoe UI Emoji" w:cs="Segoe UI Emoji"/>
        </w:rPr>
        <w:t>✅</w:t>
      </w:r>
      <w:r w:rsidRPr="008C102F">
        <w:t xml:space="preserve"> </w:t>
      </w:r>
      <w:r w:rsidRPr="008C102F">
        <w:rPr>
          <w:b/>
          <w:bCs/>
        </w:rPr>
        <w:t>Provisioned Capacity Mode allows fine-tuned read/write scaling</w:t>
      </w:r>
      <w:r w:rsidRPr="008C102F">
        <w:t>.</w:t>
      </w:r>
      <w:r w:rsidRPr="008C102F">
        <w:br/>
      </w:r>
      <w:r w:rsidRPr="008C102F">
        <w:rPr>
          <w:rFonts w:ascii="Segoe UI Emoji" w:hAnsi="Segoe UI Emoji" w:cs="Segoe UI Emoji"/>
        </w:rPr>
        <w:t>✅</w:t>
      </w:r>
      <w:r w:rsidRPr="008C102F">
        <w:t xml:space="preserve"> </w:t>
      </w:r>
      <w:r w:rsidRPr="008C102F">
        <w:rPr>
          <w:b/>
          <w:bCs/>
        </w:rPr>
        <w:t>Auto-scaling ensures cost optimization &amp; performance stability</w:t>
      </w:r>
      <w:r w:rsidRPr="008C102F">
        <w:t>.</w:t>
      </w:r>
    </w:p>
    <w:p w14:paraId="796760D9" w14:textId="77777777" w:rsidR="008C102F" w:rsidRPr="008C102F" w:rsidRDefault="008C102F" w:rsidP="008C102F">
      <w:r w:rsidRPr="008C102F">
        <w:pict w14:anchorId="5AA755EA">
          <v:rect id="_x0000_i1191" style="width:0;height:1.5pt" o:hralign="center" o:hrstd="t" o:hr="t" fillcolor="#a0a0a0" stroked="f"/>
        </w:pict>
      </w:r>
    </w:p>
    <w:p w14:paraId="0DFB5F9B" w14:textId="77777777" w:rsidR="008C102F" w:rsidRPr="008C102F" w:rsidRDefault="008C102F" w:rsidP="008C102F">
      <w:pPr>
        <w:rPr>
          <w:b/>
          <w:bCs/>
        </w:rPr>
      </w:pPr>
      <w:r w:rsidRPr="008C102F">
        <w:rPr>
          <w:b/>
          <w:bCs/>
        </w:rPr>
        <w:lastRenderedPageBreak/>
        <w:t>Conclusion</w:t>
      </w:r>
    </w:p>
    <w:p w14:paraId="13A41E3B" w14:textId="00421EF1" w:rsidR="008C102F" w:rsidRPr="00C64ED8" w:rsidRDefault="008C102F" w:rsidP="00C64ED8">
      <w:r w:rsidRPr="008C102F">
        <w:t xml:space="preserve">DynamoDB indexing and capacity management enable </w:t>
      </w:r>
      <w:r w:rsidRPr="008C102F">
        <w:rPr>
          <w:b/>
          <w:bCs/>
        </w:rPr>
        <w:t>high-performance, cost-effective, and scalable applications</w:t>
      </w:r>
      <w:r w:rsidRPr="008C102F">
        <w:t xml:space="preserve">. Choosing </w:t>
      </w:r>
      <w:r w:rsidRPr="008C102F">
        <w:rPr>
          <w:b/>
          <w:bCs/>
        </w:rPr>
        <w:t>LSI vs GSI</w:t>
      </w:r>
      <w:r w:rsidRPr="008C102F">
        <w:t xml:space="preserve"> and </w:t>
      </w:r>
      <w:r w:rsidRPr="008C102F">
        <w:rPr>
          <w:b/>
          <w:bCs/>
        </w:rPr>
        <w:t>ECR vs SCR</w:t>
      </w:r>
      <w:r w:rsidRPr="008C102F">
        <w:t xml:space="preserve"> depends on </w:t>
      </w:r>
      <w:r w:rsidRPr="008C102F">
        <w:rPr>
          <w:b/>
          <w:bCs/>
        </w:rPr>
        <w:t>query patterns and workload</w:t>
      </w:r>
      <w:r w:rsidRPr="008C102F">
        <w:t>.</w:t>
      </w:r>
    </w:p>
    <w:sectPr w:rsidR="008C102F" w:rsidRPr="00C64ED8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11"/>
  </w:num>
  <w:num w:numId="2" w16cid:durableId="600454778">
    <w:abstractNumId w:val="6"/>
  </w:num>
  <w:num w:numId="3" w16cid:durableId="811943920">
    <w:abstractNumId w:val="4"/>
  </w:num>
  <w:num w:numId="4" w16cid:durableId="1794789827">
    <w:abstractNumId w:val="2"/>
  </w:num>
  <w:num w:numId="5" w16cid:durableId="1469978495">
    <w:abstractNumId w:val="8"/>
  </w:num>
  <w:num w:numId="6" w16cid:durableId="645161145">
    <w:abstractNumId w:val="0"/>
  </w:num>
  <w:num w:numId="7" w16cid:durableId="514154439">
    <w:abstractNumId w:val="7"/>
  </w:num>
  <w:num w:numId="8" w16cid:durableId="1297950785">
    <w:abstractNumId w:val="1"/>
  </w:num>
  <w:num w:numId="9" w16cid:durableId="1555582497">
    <w:abstractNumId w:val="12"/>
  </w:num>
  <w:num w:numId="10" w16cid:durableId="1301232125">
    <w:abstractNumId w:val="13"/>
  </w:num>
  <w:num w:numId="11" w16cid:durableId="709107358">
    <w:abstractNumId w:val="9"/>
  </w:num>
  <w:num w:numId="12" w16cid:durableId="1507280626">
    <w:abstractNumId w:val="5"/>
  </w:num>
  <w:num w:numId="13" w16cid:durableId="579947335">
    <w:abstractNumId w:val="10"/>
  </w:num>
  <w:num w:numId="14" w16cid:durableId="1500316410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2880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440C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D314B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70954"/>
    <w:rsid w:val="00270F44"/>
    <w:rsid w:val="002715B1"/>
    <w:rsid w:val="00272289"/>
    <w:rsid w:val="00272984"/>
    <w:rsid w:val="00280122"/>
    <w:rsid w:val="0029251B"/>
    <w:rsid w:val="002A11A3"/>
    <w:rsid w:val="002A677D"/>
    <w:rsid w:val="002B0591"/>
    <w:rsid w:val="002B0B32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0FD6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360E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52F46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54C4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49F2"/>
    <w:rsid w:val="006A700F"/>
    <w:rsid w:val="006B1921"/>
    <w:rsid w:val="006C114D"/>
    <w:rsid w:val="006D4453"/>
    <w:rsid w:val="006D4973"/>
    <w:rsid w:val="006D6B05"/>
    <w:rsid w:val="006E2343"/>
    <w:rsid w:val="006F1DBC"/>
    <w:rsid w:val="006F4838"/>
    <w:rsid w:val="007031B1"/>
    <w:rsid w:val="0070767F"/>
    <w:rsid w:val="00715FCB"/>
    <w:rsid w:val="007177A4"/>
    <w:rsid w:val="0072161B"/>
    <w:rsid w:val="00741A21"/>
    <w:rsid w:val="00742543"/>
    <w:rsid w:val="00742C7C"/>
    <w:rsid w:val="00747AA9"/>
    <w:rsid w:val="00755B93"/>
    <w:rsid w:val="00762F78"/>
    <w:rsid w:val="007718DF"/>
    <w:rsid w:val="00771C12"/>
    <w:rsid w:val="00772233"/>
    <w:rsid w:val="00776B00"/>
    <w:rsid w:val="00777122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2E57"/>
    <w:rsid w:val="007B320A"/>
    <w:rsid w:val="007B3DD5"/>
    <w:rsid w:val="007B7810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310A"/>
    <w:rsid w:val="008D3645"/>
    <w:rsid w:val="008D43C9"/>
    <w:rsid w:val="008D74DB"/>
    <w:rsid w:val="008E20EA"/>
    <w:rsid w:val="008E5C95"/>
    <w:rsid w:val="008F1412"/>
    <w:rsid w:val="009002DE"/>
    <w:rsid w:val="00902DA5"/>
    <w:rsid w:val="00902EF9"/>
    <w:rsid w:val="00907B37"/>
    <w:rsid w:val="00911991"/>
    <w:rsid w:val="00930064"/>
    <w:rsid w:val="00934318"/>
    <w:rsid w:val="00937657"/>
    <w:rsid w:val="009530A5"/>
    <w:rsid w:val="00955057"/>
    <w:rsid w:val="0095546F"/>
    <w:rsid w:val="00966CB2"/>
    <w:rsid w:val="00970E3E"/>
    <w:rsid w:val="00974FD3"/>
    <w:rsid w:val="0097546B"/>
    <w:rsid w:val="00983D6B"/>
    <w:rsid w:val="00987730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41A11"/>
    <w:rsid w:val="00A42431"/>
    <w:rsid w:val="00A47595"/>
    <w:rsid w:val="00A50823"/>
    <w:rsid w:val="00A51B91"/>
    <w:rsid w:val="00A57181"/>
    <w:rsid w:val="00A66E41"/>
    <w:rsid w:val="00A71A4A"/>
    <w:rsid w:val="00A82463"/>
    <w:rsid w:val="00A84760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5438"/>
    <w:rsid w:val="00BA08FE"/>
    <w:rsid w:val="00BA35BF"/>
    <w:rsid w:val="00BA53FC"/>
    <w:rsid w:val="00BB0979"/>
    <w:rsid w:val="00BB2A60"/>
    <w:rsid w:val="00BB6970"/>
    <w:rsid w:val="00BC391F"/>
    <w:rsid w:val="00BC5D6F"/>
    <w:rsid w:val="00BC70E8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50220"/>
    <w:rsid w:val="00C50412"/>
    <w:rsid w:val="00C521B5"/>
    <w:rsid w:val="00C61BB8"/>
    <w:rsid w:val="00C64ED8"/>
    <w:rsid w:val="00C67624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6B55"/>
    <w:rsid w:val="00CD7EC7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7D41"/>
    <w:rsid w:val="00D7146A"/>
    <w:rsid w:val="00D76EBD"/>
    <w:rsid w:val="00D77362"/>
    <w:rsid w:val="00D7797A"/>
    <w:rsid w:val="00D86218"/>
    <w:rsid w:val="00D94644"/>
    <w:rsid w:val="00D97A65"/>
    <w:rsid w:val="00DA1B50"/>
    <w:rsid w:val="00DB0C51"/>
    <w:rsid w:val="00DB17A5"/>
    <w:rsid w:val="00DB264A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A5395"/>
    <w:rsid w:val="00FB7088"/>
    <w:rsid w:val="00FB752E"/>
    <w:rsid w:val="00FC0751"/>
    <w:rsid w:val="00FC1E42"/>
    <w:rsid w:val="00FD14F2"/>
    <w:rsid w:val="00FD38F0"/>
    <w:rsid w:val="00FE003C"/>
    <w:rsid w:val="00FE3EA9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1420</cp:revision>
  <dcterms:created xsi:type="dcterms:W3CDTF">2025-01-26T07:11:00Z</dcterms:created>
  <dcterms:modified xsi:type="dcterms:W3CDTF">2025-03-24T00:53:00Z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