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color w:val="0891B2"/>
          <w:sz w:val="72"/>
          <w:szCs w:val="72"/>
        </w:rPr>
        <w:t xml:space="preserve">ReachBy3Cs</w:t>
      </w:r>
    </w:p>
    <w:p>
      <w:pPr>
        <w:spacing w:after="800"/>
        <w:jc w:val="center"/>
      </w:pPr>
      <w:r>
        <w:rPr>
          <w:i/>
          <w:iCs/>
          <w:color w:val="6B7280"/>
          <w:sz w:val="32"/>
          <w:szCs w:val="32"/>
        </w:rPr>
        <w:t xml:space="preserve">Communicate. Connect. Community.</w:t>
      </w:r>
    </w:p>
    <w:p>
      <w:pPr>
        <w:spacing w:after="2000"/>
        <w:jc w:val="center"/>
      </w:pPr>
      <w:r>
        <w:rPr>
          <w:sz w:val="28"/>
          <w:szCs w:val="28"/>
        </w:rPr>
        <w:t xml:space="preserve">5-Minute Investor/Stakeholder Presentation</w:t>
      </w:r>
    </w:p>
    <w:p>
      <w:pPr>
        <w:jc w:val="center"/>
      </w:pPr>
      <w:r>
        <w:rPr>
          <w:color w:val="6B7280"/>
          <w:sz w:val="24"/>
          <w:szCs w:val="24"/>
        </w:rPr>
        <w:t xml:space="preserve">AI-Powered Engagement Platform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Slide 1: The Pain Point</w:t>
      </w:r>
    </w:p>
    <w:p>
      <w:pPr>
        <w:spacing w:after="400" w:before="200"/>
      </w:pPr>
      <w:r>
        <w:rPr>
          <w:b/>
          <w:bCs/>
          <w:i/>
          <w:iCs/>
          <w:color w:val="0891B2"/>
          <w:sz w:val="28"/>
          <w:szCs w:val="28"/>
        </w:rPr>
        <w:t xml:space="preserve">"Your Customers Are Asking for Help Right Now. Are You There?"</w:t>
      </w:r>
    </w:p>
    <w:p>
      <w:pPr>
        <w:spacing w:after="300"/>
      </w:pPr>
      <w:r>
        <w:rPr>
          <w:i/>
          <w:iCs/>
          <w:color w:val="9CA3AF"/>
        </w:rPr>
        <w:t xml:space="preserve">Timing: 60 seconds</w:t>
      </w:r>
    </w:p>
    <w:p>
      <w:pPr>
        <w:pStyle w:val="Heading2"/>
        <w:spacing w:after="200" w:before="400"/>
      </w:pPr>
      <w:r>
        <w:t xml:space="preserve">Problem Statement</w:t>
      </w:r>
    </w:p>
    <w:p>
      <w:pPr>
        <w:spacing w:after="100" w:before="100"/>
      </w:pPr>
      <w:r>
        <w:t xml:space="preserve">Every day, thousands of high-intent conversations happen online: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"My partner and I keep fighting about the same things..."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"Looking for an app that helps with emotional awareness..."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"Anyone know a good couples communication tool?"</w:t>
      </w:r>
    </w:p>
    <w:p>
      <w:pPr>
        <w:pStyle w:val="Heading2"/>
        <w:spacing w:after="200" w:before="400"/>
      </w:pPr>
      <w:r>
        <w:t xml:space="preserve">The Challenge</w:t>
      </w:r>
    </w:p>
    <w:p>
      <w:pPr>
        <w:spacing w:after="100" w:before="200"/>
      </w:pPr>
      <w:r>
        <w:rPr>
          <w:b/>
          <w:bCs/>
        </w:rPr>
        <w:t xml:space="preserve">1. Discovery is impossible at scale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Relevant conversations are scattered across Reddit, Quora, Twitter, HackerNews, and forums</w:t>
      </w:r>
    </w:p>
    <w:p>
      <w:pPr>
        <w:spacing w:after="100" w:before="200"/>
      </w:pPr>
      <w:r>
        <w:rPr>
          <w:b/>
          <w:bCs/>
        </w:rPr>
        <w:t xml:space="preserve">2. Manual monitoring doesn't scale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A human can realistically monitor 50-100 posts/day; there are 10,000+ relevant conversations happening</w:t>
      </w:r>
    </w:p>
    <w:p>
      <w:pPr>
        <w:spacing w:after="100" w:before="200"/>
      </w:pPr>
      <w:r>
        <w:rPr>
          <w:b/>
          <w:bCs/>
        </w:rPr>
        <w:t xml:space="preserve">3. Generic responses get ignored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Copy-paste marketing responses are spotted instantly and downvoted</w:t>
      </w:r>
    </w:p>
    <w:p>
      <w:pPr>
        <w:spacing w:after="100" w:before="200"/>
      </w:pPr>
      <w:r>
        <w:rPr>
          <w:b/>
          <w:bCs/>
        </w:rPr>
        <w:t xml:space="preserve">4. Risk of brand damage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One overly promotional response can get your brand banned from entire communities</w:t>
      </w:r>
    </w:p>
    <w:p>
      <w:pPr>
        <w:pStyle w:val="Heading2"/>
        <w:spacing w:after="200" w:before="400"/>
      </w:pPr>
      <w:r>
        <w:t xml:space="preserve">Market Reality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78% of consumers trust peer recommendations over ads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Reddit alone has 52M daily active users seeking advice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Companies spend $10K+/month on community managers who can only cover a fraction of conversations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Slide 2: The Solution - ReachBy3Cs</w:t>
      </w:r>
    </w:p>
    <w:p>
      <w:pPr>
        <w:spacing w:after="400" w:before="200"/>
      </w:pPr>
      <w:r>
        <w:rPr>
          <w:b/>
          <w:bCs/>
          <w:i/>
          <w:iCs/>
          <w:color w:val="0891B2"/>
          <w:sz w:val="28"/>
          <w:szCs w:val="28"/>
        </w:rPr>
        <w:t xml:space="preserve">"Communicate. Connect. Community."</w:t>
      </w:r>
    </w:p>
    <w:p>
      <w:pPr>
        <w:spacing w:after="300"/>
      </w:pPr>
      <w:r>
        <w:rPr>
          <w:i/>
          <w:iCs/>
          <w:color w:val="9CA3AF"/>
        </w:rPr>
        <w:t xml:space="preserve">Timing: 90 seconds</w:t>
      </w:r>
    </w:p>
    <w:p>
      <w:pPr>
        <w:pStyle w:val="Heading2"/>
        <w:spacing w:after="200" w:before="400"/>
      </w:pPr>
      <w:r>
        <w:t xml:space="preserve">What ReachBy3Cs Does</w:t>
      </w:r>
    </w:p>
    <w:p>
      <w:pPr>
        <w:spacing w:after="100" w:before="100"/>
      </w:pPr>
      <w:r>
        <w:t xml:space="preserve">An AI-powered engagement platform that finds, analyzes, and drafts authentic responses to high-intent conversations at scale.</w:t>
      </w:r>
    </w:p>
    <w:p>
      <w:pPr>
        <w:pStyle w:val="Heading2"/>
        <w:spacing w:after="200" w:before="400"/>
      </w:pPr>
      <w:r>
        <w:t xml:space="preserve">The 3Cs Framework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891B2" w:color="0891B2" w:val="solid"/>
          </w:tcPr>
          <w:p>
            <w:r>
              <w:rPr>
                <w:b/>
                <w:bCs/>
              </w:rPr>
              <w:t xml:space="preserve">Pillar</w:t>
            </w:r>
          </w:p>
        </w:tc>
        <w:tc>
          <w:tcPr>
            <w:shd w:fill="0891B2" w:color="0891B2" w:val="solid"/>
          </w:tcPr>
          <w:p>
            <w:r>
              <w:rPr>
                <w:b/>
                <w:bCs/>
              </w:rPr>
              <w:t xml:space="preserve">What It Does</w:t>
            </w:r>
          </w:p>
        </w:tc>
        <w:tc>
          <w:tcPr>
            <w:shd w:fill="0891B2" w:color="0891B2" w:val="solid"/>
          </w:tcPr>
          <w:p>
            <w:r>
              <w:rPr>
                <w:b/>
                <w:bCs/>
              </w:rPr>
              <w:t xml:space="preserve">How It Works</w:t>
            </w:r>
          </w:p>
        </w:tc>
      </w:tr>
      <w:tr>
        <w:tc>
          <w:p>
            <w:r>
              <w:rPr>
                <w:b/>
                <w:bCs/>
              </w:rPr>
              <w:t xml:space="preserve">Communicate</w:t>
            </w:r>
          </w:p>
        </w:tc>
        <w:tc>
          <w:p>
            <w:r>
              <w:t xml:space="preserve">AI detects high-intent conversations</w:t>
            </w:r>
          </w:p>
        </w:tc>
        <w:tc>
          <w:p>
            <w:r>
              <w:t xml:space="preserve">Signal detection + risk scoring prevents brand damage</w:t>
            </w:r>
          </w:p>
        </w:tc>
      </w:tr>
      <w:tr>
        <w:tc>
          <w:p>
            <w:r>
              <w:rPr>
                <w:b/>
                <w:bCs/>
              </w:rPr>
              <w:t xml:space="preserve">Connect</w:t>
            </w:r>
          </w:p>
        </w:tc>
        <w:tc>
          <w:p>
            <w:r>
              <w:t xml:space="preserve">Generates authentic, helpful responses</w:t>
            </w:r>
          </w:p>
        </w:tc>
        <w:tc>
          <w:p>
            <w:r>
              <w:t xml:space="preserve">3 response variants with smart CTA controls (0-3 levels)</w:t>
            </w:r>
          </w:p>
        </w:tc>
      </w:tr>
      <w:tr>
        <w:tc>
          <w:p>
            <w:r>
              <w:rPr>
                <w:b/>
                <w:bCs/>
              </w:rPr>
              <w:t xml:space="preserve">Community</w:t>
            </w:r>
          </w:p>
        </w:tc>
        <w:tc>
          <w:p>
            <w:r>
              <w:t xml:space="preserve">Clusters recurring issues</w:t>
            </w:r>
          </w:p>
        </w:tc>
        <w:tc>
          <w:p>
            <w:r>
              <w:t xml:space="preserve">Identifies trending pain points for product insights</w:t>
            </w:r>
          </w:p>
        </w:tc>
      </w:tr>
    </w:tbl>
    <w:p>
      <w:pPr>
        <w:pStyle w:val="Heading2"/>
        <w:spacing w:after="200" w:before="400"/>
      </w:pPr>
      <w:r>
        <w:t xml:space="preserve">Phase 1 Workflow (Human-in-the-Loop)</w:t>
      </w:r>
    </w:p>
    <w:p>
      <w:pPr>
        <w:spacing w:after="100" w:before="100"/>
      </w:pPr>
      <w:r>
        <w:t xml:space="preserve">SerpAPI finds posts → AI analyzes intent → AI generates response → Human reviews → Human posts manually</w:t>
      </w:r>
    </w:p>
    <w:p>
      <w:pPr>
        <w:pStyle w:val="Heading2"/>
        <w:spacing w:after="200" w:before="400"/>
      </w:pPr>
      <w:r>
        <w:t xml:space="preserve">Key Differentiators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Risk-aware - Each response gets a risk score (low/medium/high/blocked)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Confidence-to-Send (CTS) score - 0-1 score determines auto-post eligibility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Multi-tenant - One platform serves multiple brands/products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Full audit trail - Every action logged for compliance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Slide 3: High-Level Architecture</w:t>
      </w:r>
    </w:p>
    <w:p>
      <w:pPr>
        <w:spacing w:after="400" w:before="200"/>
      </w:pPr>
      <w:r>
        <w:rPr>
          <w:b/>
          <w:bCs/>
          <w:i/>
          <w:iCs/>
          <w:color w:val="0891B2"/>
          <w:sz w:val="28"/>
          <w:szCs w:val="28"/>
        </w:rPr>
        <w:t xml:space="preserve">"Built for Scale, Designed for Safety"</w:t>
      </w:r>
    </w:p>
    <w:p>
      <w:pPr>
        <w:spacing w:after="300"/>
      </w:pPr>
      <w:r>
        <w:rPr>
          <w:i/>
          <w:iCs/>
          <w:color w:val="9CA3AF"/>
        </w:rPr>
        <w:t xml:space="preserve">Timing: 90 seconds</w:t>
      </w:r>
    </w:p>
    <w:p>
      <w:pPr>
        <w:pStyle w:val="Heading2"/>
        <w:spacing w:after="200" w:before="400"/>
      </w:pPr>
      <w:r>
        <w:t xml:space="preserve">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891B2" w:color="0891B2" w:val="solid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shd w:fill="0891B2" w:color="0891B2" w:val="solid"/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shd w:fill="0891B2" w:color="0891B2" w:val="solid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r>
              <w:t xml:space="preserve">Search</w:t>
            </w:r>
          </w:p>
        </w:tc>
        <w:tc>
          <w:p>
            <w:r>
              <w:t xml:space="preserve">SerpAPI (Google CSE)</w:t>
            </w:r>
          </w:p>
        </w:tc>
        <w:tc>
          <w:p>
            <w:r>
              <w:t xml:space="preserve">Find posts on Reddit, Quora, X, HN</w:t>
            </w:r>
          </w:p>
        </w:tc>
      </w:tr>
      <w:tr>
        <w:tc>
          <w:p>
            <w:r>
              <w:t xml:space="preserve">AI Agent</w:t>
            </w:r>
          </w:p>
        </w:tc>
        <w:tc>
          <w:p>
            <w:r>
              <w:t xml:space="preserve">Python FastAPI + LangGraph</w:t>
            </w:r>
          </w:p>
        </w:tc>
        <w:tc>
          <w:p>
            <w:r>
              <w:t xml:space="preserve">Process posts through AI skills</w:t>
            </w:r>
          </w:p>
        </w:tc>
      </w:tr>
      <w:tr>
        <w:tc>
          <w:p>
            <w:r>
              <w:t xml:space="preserve">Database</w:t>
            </w:r>
          </w:p>
        </w:tc>
        <w:tc>
          <w:p>
            <w:r>
              <w:t xml:space="preserve">Supabase (PostgreSQL)</w:t>
            </w:r>
          </w:p>
        </w:tc>
        <w:tc>
          <w:p>
            <w:r>
              <w:t xml:space="preserve">Store posts, signals, responses, queue</w:t>
            </w:r>
          </w:p>
        </w:tc>
      </w:tr>
      <w:tr>
        <w:tc>
          <w:p>
            <w:r>
              <w:t xml:space="preserve">Web App</w:t>
            </w:r>
          </w:p>
        </w:tc>
        <w:tc>
          <w:p>
            <w:r>
              <w:t xml:space="preserve">Vercel (Next.js)</w:t>
            </w:r>
          </w:p>
        </w:tc>
        <w:tc>
          <w:p>
            <w:r>
              <w:t xml:space="preserve">Dashboard, queue, analytics</w:t>
            </w:r>
          </w:p>
        </w:tc>
      </w:tr>
    </w:tbl>
    <w:p>
      <w:pPr>
        <w:pStyle w:val="Heading2"/>
        <w:spacing w:after="200" w:before="400"/>
      </w:pPr>
      <w:r>
        <w:t xml:space="preserve">AI Pipeline (5 Skills)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Signal Detection - Identifies pain points, keywords, emotional intensity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Risk Scoring - low/medium/high/blocked classification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Response Generation - 3 variants (value-first, soft-CTA, contextual)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CTA Classifier - Level 0 (none) to 3 (direct promotion)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CTS Decision - Confidence score for auto-posting (Phase 2)</w:t>
      </w:r>
    </w:p>
    <w:p>
      <w:pPr>
        <w:pStyle w:val="Heading2"/>
        <w:spacing w:after="200" w:before="400"/>
      </w:pPr>
      <w:r>
        <w:t xml:space="preserve">Deployment Status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Web App: Vercel (reachby3cs.com) - LIVE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Database: Supabase with Row-Level Security - LIVE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Agent Service: Render (Python FastAPI) - LIVE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First Tenant: WeAttuned (emotional intelligence app for couples)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Slide 4: Revenue &amp; Business Model</w:t>
      </w:r>
    </w:p>
    <w:p>
      <w:pPr>
        <w:spacing w:after="400" w:before="200"/>
      </w:pPr>
      <w:r>
        <w:rPr>
          <w:b/>
          <w:bCs/>
          <w:i/>
          <w:iCs/>
          <w:color w:val="0891B2"/>
          <w:sz w:val="28"/>
          <w:szCs w:val="28"/>
        </w:rPr>
        <w:t xml:space="preserve">"SaaS Pricing Based on AI Processing Volume"</w:t>
      </w:r>
    </w:p>
    <w:p>
      <w:pPr>
        <w:spacing w:after="300"/>
      </w:pPr>
      <w:r>
        <w:rPr>
          <w:i/>
          <w:iCs/>
          <w:color w:val="9CA3AF"/>
        </w:rPr>
        <w:t xml:space="preserve">Timing: 60 seconds</w:t>
      </w:r>
    </w:p>
    <w:p>
      <w:pPr>
        <w:pStyle w:val="Heading2"/>
        <w:spacing w:after="200" w:before="400"/>
      </w:pPr>
      <w:r>
        <w:t xml:space="preserve">3-Tier Pricing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891B2" w:color="0891B2" w:val="solid"/>
          </w:tcPr>
          <w:p>
            <w:r>
              <w:rPr>
                <w:b/>
                <w:bCs/>
              </w:rPr>
              <w:t xml:space="preserve">Plan</w:t>
            </w:r>
          </w:p>
        </w:tc>
        <w:tc>
          <w:tcPr>
            <w:shd w:fill="0891B2" w:color="0891B2" w:val="solid"/>
          </w:tcPr>
          <w:p>
            <w:r>
              <w:rPr>
                <w:b/>
                <w:bCs/>
              </w:rPr>
              <w:t xml:space="preserve">Price</w:t>
            </w:r>
          </w:p>
        </w:tc>
        <w:tc>
          <w:tcPr>
            <w:shd w:fill="0891B2" w:color="0891B2" w:val="solid"/>
          </w:tcPr>
          <w:p>
            <w:r>
              <w:rPr>
                <w:b/>
                <w:bCs/>
              </w:rPr>
              <w:t xml:space="preserve">Responses/mo</w:t>
            </w:r>
          </w:p>
        </w:tc>
        <w:tc>
          <w:tcPr>
            <w:shd w:fill="0891B2" w:color="0891B2" w:val="solid"/>
          </w:tcPr>
          <w:p>
            <w:r>
              <w:rPr>
                <w:b/>
                <w:bCs/>
              </w:rPr>
              <w:t xml:space="preserve">Detections/mo</w:t>
            </w:r>
          </w:p>
        </w:tc>
        <w:tc>
          <w:tcPr>
            <w:shd w:fill="0891B2" w:color="0891B2" w:val="solid"/>
          </w:tcPr>
          <w:p>
            <w:r>
              <w:rPr>
                <w:b/>
                <w:bCs/>
              </w:rPr>
              <w:t xml:space="preserve">Target Customer</w:t>
            </w:r>
          </w:p>
        </w:tc>
      </w:tr>
      <w:tr>
        <w:tc>
          <w:p>
            <w:r>
              <w:rPr>
                <w:b/>
                <w:bCs/>
              </w:rPr>
              <w:t xml:space="preserve">Starter</w:t>
            </w:r>
          </w:p>
        </w:tc>
        <w:tc>
          <w:p>
            <w:r>
              <w:t xml:space="preserve">$49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1,000</w:t>
            </w:r>
          </w:p>
        </w:tc>
        <w:tc>
          <w:p>
            <w:r>
              <w:t xml:space="preserve">Solo founders, small startups</w:t>
            </w:r>
          </w:p>
        </w:tc>
      </w:tr>
      <w:tr>
        <w:tc>
          <w:p>
            <w:r>
              <w:rPr>
                <w:b/>
                <w:bCs/>
              </w:rPr>
              <w:t xml:space="preserve">Professional</w:t>
            </w:r>
          </w:p>
        </w:tc>
        <w:tc>
          <w:p>
            <w:r>
              <w:t xml:space="preserve">$149</w:t>
            </w:r>
          </w:p>
        </w:tc>
        <w:tc>
          <w:p>
            <w:r>
              <w:t xml:space="preserve">2,500</w:t>
            </w:r>
          </w:p>
        </w:tc>
        <w:tc>
          <w:p>
            <w:r>
              <w:t xml:space="preserve">10,000</w:t>
            </w:r>
          </w:p>
        </w:tc>
        <w:tc>
          <w:p>
            <w:r>
              <w:t xml:space="preserve">Growing SaaS, marketing teams</w:t>
            </w:r>
          </w:p>
        </w:tc>
      </w:tr>
      <w:tr>
        <w:tc>
          <w:p>
            <w:r>
              <w:rPr>
                <w:b/>
                <w:bCs/>
              </w:rPr>
              <w:t xml:space="preserve">Enterprise</w:t>
            </w:r>
          </w:p>
        </w:tc>
        <w:tc>
          <w:p>
            <w:r>
              <w:t xml:space="preserve">$399</w:t>
            </w:r>
          </w:p>
        </w:tc>
        <w:tc>
          <w:p>
            <w:r>
              <w:t xml:space="preserve">10,000</w:t>
            </w:r>
          </w:p>
        </w:tc>
        <w:tc>
          <w:p>
            <w:r>
              <w:t xml:space="preserve">50,000</w:t>
            </w:r>
          </w:p>
        </w:tc>
        <w:tc>
          <w:p>
            <w:r>
              <w:t xml:space="preserve">Large brands, agencies</w:t>
            </w:r>
          </w:p>
        </w:tc>
      </w:tr>
    </w:tbl>
    <w:p>
      <w:pPr>
        <w:spacing w:after="100" w:before="100"/>
      </w:pPr>
      <w:r>
        <w:t xml:space="preserve">Overage Rates: $0.05/response, $0.01/detection</w:t>
      </w:r>
    </w:p>
    <w:p>
      <w:pPr>
        <w:pStyle w:val="Heading2"/>
        <w:spacing w:after="200" w:before="400"/>
      </w:pPr>
      <w:r>
        <w:t xml:space="preserve">Unit Economics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SerpAPI cost: ~$0.005/search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OpenAI GPT-4 cost: ~$0.02/response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Gross margin at scale: 70-80%</w:t>
      </w:r>
    </w:p>
    <w:p>
      <w:pPr>
        <w:pStyle w:val="Heading2"/>
        <w:spacing w:after="200" w:before="400"/>
      </w:pPr>
      <w:r>
        <w:t xml:space="preserve">Revenue Projections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891B2" w:color="0891B2" w:val="solid"/>
          </w:tcPr>
          <w:p>
            <w:r>
              <w:rPr>
                <w:b/>
                <w:bCs/>
              </w:rPr>
              <w:t xml:space="preserve">Year</w:t>
            </w:r>
          </w:p>
        </w:tc>
        <w:tc>
          <w:tcPr>
            <w:shd w:fill="0891B2" w:color="0891B2" w:val="solid"/>
          </w:tcPr>
          <w:p>
            <w:r>
              <w:rPr>
                <w:b/>
                <w:bCs/>
              </w:rPr>
              <w:t xml:space="preserve">Customers</w:t>
            </w:r>
          </w:p>
        </w:tc>
        <w:tc>
          <w:tcPr>
            <w:shd w:fill="0891B2" w:color="0891B2" w:val="solid"/>
          </w:tcPr>
          <w:p>
            <w:r>
              <w:rPr>
                <w:b/>
                <w:bCs/>
              </w:rPr>
              <w:t xml:space="preserve">MRR</w:t>
            </w:r>
          </w:p>
        </w:tc>
        <w:tc>
          <w:tcPr>
            <w:shd w:fill="0891B2" w:color="0891B2" w:val="solid"/>
          </w:tcPr>
          <w:p>
            <w:r>
              <w:rPr>
                <w:b/>
                <w:bCs/>
              </w:rPr>
              <w:t xml:space="preserve">ARR</w:t>
            </w:r>
          </w:p>
        </w:tc>
      </w:tr>
      <w:tr>
        <w:tc>
          <w:p>
            <w:r>
              <w:t xml:space="preserve">Y1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$7,500</w:t>
            </w:r>
          </w:p>
        </w:tc>
        <w:tc>
          <w:p>
            <w:r>
              <w:t xml:space="preserve">$90K</w:t>
            </w:r>
          </w:p>
        </w:tc>
      </w:tr>
      <w:tr>
        <w:tc>
          <w:p>
            <w:r>
              <w:t xml:space="preserve">Y2</w:t>
            </w:r>
          </w:p>
        </w:tc>
        <w:tc>
          <w:p>
            <w:r>
              <w:t xml:space="preserve">250</w:t>
            </w:r>
          </w:p>
        </w:tc>
        <w:tc>
          <w:p>
            <w:r>
              <w:t xml:space="preserve">$37,500</w:t>
            </w:r>
          </w:p>
        </w:tc>
        <w:tc>
          <w:p>
            <w:r>
              <w:t xml:space="preserve">$450K</w:t>
            </w:r>
          </w:p>
        </w:tc>
      </w:tr>
      <w:tr>
        <w:tc>
          <w:p>
            <w:r>
              <w:t xml:space="preserve">Y3</w:t>
            </w:r>
          </w:p>
        </w:tc>
        <w:tc>
          <w:p>
            <w:r>
              <w:t xml:space="preserve">1,000</w:t>
            </w:r>
          </w:p>
        </w:tc>
        <w:tc>
          <w:p>
            <w:r>
              <w:t xml:space="preserve">$150,000</w:t>
            </w:r>
          </w:p>
        </w:tc>
        <w:tc>
          <w:p>
            <w:r>
              <w:t xml:space="preserve">$1.8M</w:t>
            </w:r>
          </w:p>
        </w:tc>
      </w:tr>
    </w:tbl>
    <w:p>
      <w:pPr>
        <w:pStyle w:val="Heading2"/>
        <w:spacing w:after="200" w:before="400"/>
      </w:pPr>
      <w:r>
        <w:t xml:space="preserve">Go-to-Market Strategy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Launch: WeAttuned as first tenant (proof of concept)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Expand: B2B SaaS companies with community presence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Scale: Agencies managing multiple brand communities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Closing Statement</w:t>
      </w:r>
    </w:p>
    <w:p>
      <w:pPr>
        <w:spacing w:after="600" w:before="400"/>
        <w:jc w:val="center"/>
      </w:pPr>
      <w:r>
        <w:rPr>
          <w:i/>
          <w:iCs/>
          <w:sz w:val="26"/>
          <w:szCs w:val="26"/>
        </w:rPr>
        <w:t xml:space="preserve">"ReachBy3Cs turns the chaos of online conversations into organized community engagement. We find the needles in the haystack, help you respond authentically, and prevent brand damage - all while building a database of customer insights."</w:t>
      </w:r>
    </w:p>
    <w:p>
      <w:pPr>
        <w:pStyle w:val="Heading2"/>
        <w:spacing w:after="200" w:before="400"/>
      </w:pPr>
      <w:r>
        <w:t xml:space="preserve">Call to Action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Live demo at reachby3cs.com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First 3 customers get 50% off for 6 months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Appendix: Key Metrics to Track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891B2" w:color="0891B2" w:val="solid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shd w:fill="0891B2" w:color="0891B2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shd w:fill="0891B2" w:color="0891B2" w:val="solid"/>
          </w:tcPr>
          <w:p>
            <w:r>
              <w:rPr>
                <w:b/>
                <w:bCs/>
              </w:rPr>
              <w:t xml:space="preserve">Target</w:t>
            </w:r>
          </w:p>
        </w:tc>
      </w:tr>
      <w:tr>
        <w:tc>
          <w:p>
            <w:r>
              <w:t xml:space="preserve">Detection Accuracy</w:t>
            </w:r>
          </w:p>
        </w:tc>
        <w:tc>
          <w:p>
            <w:r>
              <w:t xml:space="preserve">% of posts correctly identified as high-intent</w:t>
            </w:r>
          </w:p>
        </w:tc>
        <w:tc>
          <w:p>
            <w:r>
              <w:t xml:space="preserve">&gt;85%</w:t>
            </w:r>
          </w:p>
        </w:tc>
      </w:tr>
      <w:tr>
        <w:tc>
          <w:p>
            <w:r>
              <w:t xml:space="preserve">Response Approval Rate</w:t>
            </w:r>
          </w:p>
        </w:tc>
        <w:tc>
          <w:p>
            <w:r>
              <w:t xml:space="preserve">% of AI responses approved by human</w:t>
            </w:r>
          </w:p>
        </w:tc>
        <w:tc>
          <w:p>
            <w:r>
              <w:t xml:space="preserve">&gt;70%</w:t>
            </w:r>
          </w:p>
        </w:tc>
      </w:tr>
      <w:tr>
        <w:tc>
          <w:p>
            <w:r>
              <w:t xml:space="preserve">Time Saved</w:t>
            </w:r>
          </w:p>
        </w:tc>
        <w:tc>
          <w:p>
            <w:r>
              <w:t xml:space="preserve">Hours saved vs. manual monitoring</w:t>
            </w:r>
          </w:p>
        </w:tc>
        <w:tc>
          <w:p>
            <w:r>
              <w:t xml:space="preserve">10x</w:t>
            </w:r>
          </w:p>
        </w:tc>
      </w:tr>
      <w:tr>
        <w:tc>
          <w:p>
            <w:r>
              <w:t xml:space="preserve">Engagement Rate</w:t>
            </w:r>
          </w:p>
        </w:tc>
        <w:tc>
          <w:p>
            <w:r>
              <w:t xml:space="preserve">% of posted responses that get replies</w:t>
            </w:r>
          </w:p>
        </w:tc>
        <w:tc>
          <w:p>
            <w:r>
              <w:t xml:space="preserve">&gt;15%</w:t>
            </w:r>
          </w:p>
        </w:tc>
      </w:tr>
      <w:tr>
        <w:tc>
          <w:p>
            <w:r>
              <w:t xml:space="preserve">Customer LTV</w:t>
            </w:r>
          </w:p>
        </w:tc>
        <w:tc>
          <w:p>
            <w:r>
              <w:t xml:space="preserve">Average lifetime value</w:t>
            </w:r>
          </w:p>
        </w:tc>
        <w:tc>
          <w:p>
            <w:r>
              <w:t xml:space="preserve">&gt;$1,500</w:t>
            </w:r>
          </w:p>
        </w:tc>
      </w:tr>
      <w:tr>
        <w:tc>
          <w:p>
            <w:r>
              <w:t xml:space="preserve">Churn Rate</w:t>
            </w:r>
          </w:p>
        </w:tc>
        <w:tc>
          <w:p>
            <w:r>
              <w:t xml:space="preserve">Monthly customer churn</w:t>
            </w:r>
          </w:p>
        </w:tc>
        <w:tc>
          <w:p>
            <w:r>
              <w:t xml:space="preserve">&lt;5%</w:t>
            </w:r>
          </w:p>
        </w:tc>
      </w:tr>
    </w:tbl>
    <w:p>
      <w:pPr>
        <w:pStyle w:val="Heading2"/>
        <w:spacing w:after="200" w:before="400"/>
      </w:pPr>
      <w:r>
        <w:t xml:space="preserve">Presentation Timing Notes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Slide 1 (Pain Point): 60 seconds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Slide 2 (Solution): 90 seconds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Slide 3 (Architecture): 90 seconds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Slide 4 (Revenue): 60 seconds</w:t>
      </w:r>
    </w:p>
    <w:p>
      <w:pPr>
        <w:pStyle w:val="ListParagraph"/>
        <w:numPr>
          <w:ilvl w:val="0"/>
          <w:numId w:val="1"/>
        </w:numPr>
        <w:spacing w:after="100" w:before="100"/>
      </w:pPr>
      <w:r>
        <w:t xml:space="preserve">Closing: 15 seconds</w:t>
      </w:r>
    </w:p>
    <w:p>
      <w:pPr>
        <w:spacing w:after="100" w:before="200"/>
      </w:pPr>
      <w:r>
        <w:rPr>
          <w:b/>
          <w:bCs/>
        </w:rPr>
        <w:t xml:space="preserve">Total: ~5 minutes</w:t>
      </w:r>
    </w:p>
    <w:p>
      <w:pPr>
        <w:spacing w:before="800"/>
        <w:jc w:val="center"/>
      </w:pPr>
      <w:r>
        <w:rPr>
          <w:b/>
          <w:bCs/>
          <w:color w:val="0891B2"/>
          <w:sz w:val="28"/>
          <w:szCs w:val="28"/>
        </w:rPr>
        <w:t xml:space="preserve">
reachby3cs.com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ReachBy3Cs - Investor Pitch Deck</dc:title>
  <dc:creator>ReachBy3Cs</dc:creator>
  <dc:description>5-Minute Investor/Stakeholder Presentation</dc:description>
  <cp:lastModifiedBy>Un-named</cp:lastModifiedBy>
  <cp:revision>1</cp:revision>
  <dcterms:created xsi:type="dcterms:W3CDTF">2026-03-12T22:05:40.874Z</dcterms:created>
  <dcterms:modified xsi:type="dcterms:W3CDTF">2026-03-12T22:05:40.874Z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