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D5" w:rsidRPr="00CD56E8" w:rsidRDefault="005B4224" w:rsidP="005B4224">
      <w:pPr>
        <w:jc w:val="right"/>
        <w:rPr>
          <w:rFonts w:ascii="Times New Roman" w:hAnsi="Times New Roman" w:cs="Times New Roman"/>
          <w:lang w:val="en-US"/>
        </w:rPr>
      </w:pPr>
      <w:r w:rsidRPr="00CD56E8">
        <w:rPr>
          <w:rFonts w:ascii="Times New Roman" w:hAnsi="Times New Roman" w:cs="Times New Roman"/>
          <w:lang w:val="en-US"/>
        </w:rPr>
        <w:t>R07922141</w:t>
      </w:r>
    </w:p>
    <w:p w:rsidR="005B4224" w:rsidRPr="00CD56E8" w:rsidRDefault="005B4224" w:rsidP="005B4224">
      <w:pPr>
        <w:jc w:val="right"/>
        <w:rPr>
          <w:rFonts w:ascii="Times New Roman" w:hAnsi="Times New Roman" w:cs="Times New Roman"/>
          <w:lang w:val="en-US"/>
        </w:rPr>
      </w:pPr>
      <w:r w:rsidRPr="00CD56E8">
        <w:rPr>
          <w:rFonts w:ascii="Times New Roman" w:hAnsi="Times New Roman" w:cs="Times New Roman"/>
          <w:lang w:val="en-US"/>
        </w:rPr>
        <w:t>張緣彩</w:t>
      </w:r>
    </w:p>
    <w:p w:rsidR="005B4224" w:rsidRPr="00CD56E8" w:rsidRDefault="005B4224" w:rsidP="005B4224">
      <w:pPr>
        <w:jc w:val="right"/>
        <w:rPr>
          <w:rFonts w:ascii="Times New Roman" w:hAnsi="Times New Roman" w:cs="Times New Roman"/>
          <w:lang w:val="en-US"/>
        </w:rPr>
      </w:pPr>
      <w:r w:rsidRPr="00CD56E8">
        <w:rPr>
          <w:rFonts w:ascii="Times New Roman" w:hAnsi="Times New Roman" w:cs="Times New Roman"/>
          <w:lang w:val="en-US"/>
        </w:rPr>
        <w:t>31/10/2018</w:t>
      </w:r>
    </w:p>
    <w:p w:rsidR="005B4224" w:rsidRPr="00CD56E8" w:rsidRDefault="005B4224" w:rsidP="005B4224">
      <w:pPr>
        <w:jc w:val="right"/>
        <w:rPr>
          <w:rFonts w:ascii="Times New Roman" w:hAnsi="Times New Roman" w:cs="Times New Roman"/>
          <w:lang w:val="en-US"/>
        </w:rPr>
      </w:pPr>
    </w:p>
    <w:p w:rsidR="005B4224" w:rsidRPr="00CD56E8" w:rsidRDefault="005B4224" w:rsidP="005B422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D56E8">
        <w:rPr>
          <w:rFonts w:ascii="Times New Roman" w:hAnsi="Times New Roman" w:cs="Times New Roman"/>
          <w:sz w:val="40"/>
          <w:szCs w:val="40"/>
          <w:lang w:val="en-US"/>
        </w:rPr>
        <w:t>Data Mining Hw2 Report</w:t>
      </w:r>
    </w:p>
    <w:p w:rsidR="005B4224" w:rsidRDefault="005B4224" w:rsidP="005B4224">
      <w:pPr>
        <w:jc w:val="center"/>
        <w:rPr>
          <w:rFonts w:ascii="Times New Roman" w:hAnsi="Times New Roman" w:cs="Times New Roman"/>
          <w:lang w:val="en-US"/>
        </w:rPr>
      </w:pPr>
    </w:p>
    <w:p w:rsidR="00186F07" w:rsidRDefault="00186F07" w:rsidP="00186F07">
      <w:pPr>
        <w:rPr>
          <w:rFonts w:ascii="Times New Roman" w:hAnsi="Times New Roman" w:cs="Times New Roman"/>
          <w:b/>
          <w:lang w:val="en-US"/>
        </w:rPr>
      </w:pPr>
      <w:r w:rsidRPr="00186F07">
        <w:rPr>
          <w:rFonts w:ascii="Times New Roman" w:hAnsi="Times New Roman" w:cs="Times New Roman"/>
          <w:b/>
          <w:lang w:val="en-US"/>
        </w:rPr>
        <w:t xml:space="preserve">I use my own code </w:t>
      </w:r>
      <w:r w:rsidR="00FA585E">
        <w:rPr>
          <w:rFonts w:ascii="Times New Roman" w:hAnsi="Times New Roman" w:cs="Times New Roman"/>
          <w:b/>
          <w:lang w:val="en-US"/>
        </w:rPr>
        <w:t>from homework 1</w:t>
      </w:r>
      <w:bookmarkStart w:id="0" w:name="_GoBack"/>
      <w:bookmarkEnd w:id="0"/>
      <w:r w:rsidRPr="00186F07">
        <w:rPr>
          <w:rFonts w:ascii="Times New Roman" w:hAnsi="Times New Roman" w:cs="Times New Roman"/>
          <w:b/>
          <w:lang w:val="en-US"/>
        </w:rPr>
        <w:t>.</w:t>
      </w:r>
    </w:p>
    <w:p w:rsidR="00186F07" w:rsidRPr="00186F07" w:rsidRDefault="00186F07" w:rsidP="00186F07">
      <w:pPr>
        <w:rPr>
          <w:rFonts w:ascii="Times New Roman" w:hAnsi="Times New Roman" w:cs="Times New Roman"/>
          <w:b/>
          <w:lang w:val="en-US"/>
        </w:rPr>
      </w:pPr>
    </w:p>
    <w:p w:rsidR="005B4224" w:rsidRPr="00CD56E8" w:rsidRDefault="005B4224" w:rsidP="005B422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D56E8">
        <w:rPr>
          <w:b/>
          <w:bCs/>
          <w:sz w:val="28"/>
          <w:szCs w:val="28"/>
        </w:rPr>
        <w:t xml:space="preserve">Part I. Setting up CUDA environment </w:t>
      </w:r>
    </w:p>
    <w:p w:rsidR="005B4224" w:rsidRPr="00CD56E8" w:rsidRDefault="005B4224" w:rsidP="005B4224">
      <w:pPr>
        <w:pStyle w:val="NormalWeb"/>
        <w:shd w:val="clear" w:color="auto" w:fill="FFFFFF"/>
        <w:spacing w:before="0" w:beforeAutospacing="0" w:after="0" w:afterAutospacing="0"/>
      </w:pPr>
      <w:r w:rsidRPr="00CD56E8">
        <w:rPr>
          <w:noProof/>
        </w:rPr>
        <w:drawing>
          <wp:inline distT="0" distB="0" distL="0" distR="0">
            <wp:extent cx="5727700" cy="5307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01 at 01.34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24" w:rsidRPr="00CD56E8" w:rsidRDefault="005B4224" w:rsidP="005B4224">
      <w:pPr>
        <w:pStyle w:val="NormalWeb"/>
        <w:shd w:val="clear" w:color="auto" w:fill="FFFFFF"/>
        <w:spacing w:before="0" w:beforeAutospacing="0" w:after="0" w:afterAutospacing="0"/>
      </w:pPr>
    </w:p>
    <w:p w:rsidR="005B4224" w:rsidRPr="005B4224" w:rsidRDefault="005B4224" w:rsidP="005B4224">
      <w:pPr>
        <w:shd w:val="clear" w:color="auto" w:fill="FFFFFF"/>
        <w:rPr>
          <w:rFonts w:ascii="Times New Roman" w:eastAsia="Times New Roman" w:hAnsi="Times New Roman" w:cs="Times New Roman"/>
          <w:lang w:val="en-SG"/>
        </w:rPr>
      </w:pPr>
      <w:r w:rsidRPr="005B4224">
        <w:rPr>
          <w:rFonts w:ascii="Times New Roman" w:eastAsia="Times New Roman" w:hAnsi="Times New Roman" w:cs="Times New Roman"/>
          <w:b/>
          <w:bCs/>
          <w:sz w:val="28"/>
          <w:szCs w:val="28"/>
          <w:lang w:val="en-SG"/>
        </w:rPr>
        <w:t xml:space="preserve">Part II. Frequent Itemset Mining with GPGPU </w:t>
      </w:r>
    </w:p>
    <w:p w:rsidR="005B4224" w:rsidRPr="009275D6" w:rsidRDefault="009275D6" w:rsidP="005B4224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9275D6">
        <w:rPr>
          <w:b/>
        </w:rPr>
        <w:t>Implementation</w:t>
      </w:r>
    </w:p>
    <w:p w:rsidR="001F7602" w:rsidRDefault="009275D6" w:rsidP="00A851B4">
      <w:pPr>
        <w:pStyle w:val="NormalWeb"/>
        <w:shd w:val="clear" w:color="auto" w:fill="FFFFFF"/>
        <w:spacing w:before="0" w:beforeAutospacing="0" w:after="0" w:afterAutospacing="0"/>
        <w:jc w:val="both"/>
      </w:pPr>
      <w:r>
        <w:tab/>
      </w:r>
      <w:r w:rsidR="00140F0B">
        <w:t xml:space="preserve">Since the Eclat algorithm </w:t>
      </w:r>
      <w:r w:rsidR="00B8321A">
        <w:t>has</w:t>
      </w:r>
      <w:r w:rsidR="00140F0B">
        <w:t xml:space="preserve"> not change much compare to my homework 1, I will not explain much in Eclat algorithm. The only different is the summation function, I have changed it to GPU summation. For more information about Eclat algorithm, please refer to my homework 1 report. I will mainly focus on explaining my PyCuda kernel function.</w:t>
      </w:r>
    </w:p>
    <w:p w:rsidR="00B8321A" w:rsidRDefault="00B8321A" w:rsidP="00A851B4">
      <w:pPr>
        <w:pStyle w:val="NormalWeb"/>
        <w:shd w:val="clear" w:color="auto" w:fill="FFFFFF"/>
        <w:spacing w:before="0" w:beforeAutospacing="0" w:after="0" w:afterAutospacing="0"/>
        <w:jc w:val="both"/>
      </w:pPr>
      <w:r>
        <w:tab/>
      </w:r>
      <w:r w:rsidR="00A851B4">
        <w:t>First, I change the np.sum() to my gpusum(). Which input arguments are data, Data size, Block number and Thread number.</w:t>
      </w:r>
    </w:p>
    <w:p w:rsidR="00A851B4" w:rsidRDefault="00A851B4" w:rsidP="00A851B4">
      <w:pPr>
        <w:pStyle w:val="NormalWeb"/>
        <w:shd w:val="clear" w:color="auto" w:fill="FFFFFF"/>
        <w:spacing w:before="0" w:beforeAutospacing="0" w:after="0" w:afterAutospacing="0"/>
        <w:jc w:val="both"/>
      </w:pPr>
      <w:r>
        <w:lastRenderedPageBreak/>
        <w:tab/>
        <w:t>For my parallel kernel, I implemented the parallel summation with reduction techniques according to the hint.</w:t>
      </w:r>
      <w:r w:rsidR="004C224C">
        <w:t xml:space="preserve"> But there is a bit problem in the hint sample code. If data size is larger than block number * thread number * 2, we must add multiple rounds to sdata, but I found that there is synchronize problem when performing save data into sdata. So I decided to add the input data and save it to a temporary memory, then move the temporary into sdata at the end of while loop.</w:t>
      </w:r>
    </w:p>
    <w:p w:rsidR="00A851B4" w:rsidRDefault="00280F21" w:rsidP="00280F2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27700" cy="548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1-02 at 15.21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2" w:rsidRDefault="00A851B4" w:rsidP="00A851B4">
      <w:pPr>
        <w:pStyle w:val="NormalWeb"/>
        <w:shd w:val="clear" w:color="auto" w:fill="FFFFFF"/>
        <w:spacing w:before="0" w:beforeAutospacing="0" w:after="0" w:afterAutospacing="0"/>
        <w:jc w:val="both"/>
      </w:pPr>
      <w:r>
        <w:tab/>
        <w:t>Since the input data is a bitvector which is a list of 1 and 0, so I decided to make the cpu-gpu IO faster with change integer to unsigned short. I remove the template and change the BlockSize to blockDim.x.</w:t>
      </w:r>
    </w:p>
    <w:p w:rsidR="00A851B4" w:rsidRDefault="00A851B4" w:rsidP="005B4224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727700" cy="46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1-02 at 03.12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4C" w:rsidRDefault="00A851B4" w:rsidP="004C224C">
      <w:pPr>
        <w:pStyle w:val="NormalWeb"/>
        <w:shd w:val="clear" w:color="auto" w:fill="FFFFFF"/>
        <w:spacing w:before="0" w:beforeAutospacing="0" w:after="0" w:afterAutospacing="0"/>
        <w:jc w:val="both"/>
      </w:pPr>
      <w:r>
        <w:tab/>
        <w:t>The finally return the result</w:t>
      </w:r>
      <w:r w:rsidR="00D55E52">
        <w:t xml:space="preserve"> over numpy summation.</w:t>
      </w:r>
    </w:p>
    <w:p w:rsidR="004C224C" w:rsidRPr="004C224C" w:rsidRDefault="004C224C" w:rsidP="004C224C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5B4224" w:rsidRPr="00CD56E8" w:rsidRDefault="005B4224" w:rsidP="005B4224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  <w:r w:rsidRPr="00CD56E8">
        <w:rPr>
          <w:b/>
          <w:sz w:val="32"/>
          <w:szCs w:val="32"/>
        </w:rPr>
        <w:t>Graph</w:t>
      </w:r>
    </w:p>
    <w:p w:rsidR="005B4224" w:rsidRPr="00CD56E8" w:rsidRDefault="005B4224" w:rsidP="005B42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 w:rsidRPr="00CD56E8">
        <w:rPr>
          <w:b/>
        </w:rPr>
        <w:t xml:space="preserve">Different </w:t>
      </w:r>
      <w:r w:rsidR="002869EE" w:rsidRPr="00CD56E8">
        <w:rPr>
          <w:b/>
        </w:rPr>
        <w:t>minimum</w:t>
      </w:r>
      <w:r w:rsidRPr="00CD56E8">
        <w:rPr>
          <w:b/>
        </w:rPr>
        <w:t xml:space="preserve"> </w:t>
      </w:r>
      <w:r w:rsidR="009534FE" w:rsidRPr="00CD56E8">
        <w:rPr>
          <w:b/>
        </w:rPr>
        <w:t>s</w:t>
      </w:r>
      <w:r w:rsidRPr="00CD56E8">
        <w:rPr>
          <w:b/>
        </w:rPr>
        <w:t>upport</w:t>
      </w:r>
      <w:r w:rsidR="002869EE" w:rsidRPr="00CD56E8">
        <w:rPr>
          <w:b/>
        </w:rPr>
        <w:t>.</w:t>
      </w:r>
      <w:r w:rsidRPr="00CD56E8">
        <w:rPr>
          <w:b/>
        </w:rPr>
        <w:t xml:space="preserve"> (Thread number 128, Block number 128)</w:t>
      </w:r>
    </w:p>
    <w:tbl>
      <w:tblPr>
        <w:tblStyle w:val="GridTable3"/>
        <w:tblpPr w:leftFromText="180" w:rightFromText="180" w:vertAnchor="text" w:horzAnchor="margin" w:tblpY="65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508"/>
        <w:gridCol w:w="1509"/>
        <w:gridCol w:w="1509"/>
        <w:gridCol w:w="1509"/>
        <w:gridCol w:w="1509"/>
      </w:tblGrid>
      <w:tr w:rsidR="0098227C" w:rsidRPr="00CD56E8" w:rsidTr="00982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</w:pPr>
            <w:r w:rsidRPr="00CD56E8">
              <w:t>Min sup.</w:t>
            </w:r>
          </w:p>
        </w:tc>
        <w:tc>
          <w:tcPr>
            <w:tcW w:w="1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0.1%</w:t>
            </w:r>
          </w:p>
        </w:tc>
        <w:tc>
          <w:tcPr>
            <w:tcW w:w="15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0.08%</w:t>
            </w:r>
          </w:p>
        </w:tc>
        <w:tc>
          <w:tcPr>
            <w:tcW w:w="15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0.06%</w:t>
            </w:r>
          </w:p>
        </w:tc>
        <w:tc>
          <w:tcPr>
            <w:tcW w:w="15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0.04%</w:t>
            </w:r>
          </w:p>
        </w:tc>
        <w:tc>
          <w:tcPr>
            <w:tcW w:w="15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0.02%</w:t>
            </w:r>
          </w:p>
        </w:tc>
      </w:tr>
      <w:tr w:rsidR="0098227C" w:rsidRPr="00CD56E8" w:rsidTr="00982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CD56E8">
              <w:rPr>
                <w:lang w:val="en-US"/>
              </w:rPr>
              <w:t>Time(s)</w:t>
            </w:r>
          </w:p>
        </w:tc>
        <w:tc>
          <w:tcPr>
            <w:tcW w:w="1508" w:type="dxa"/>
          </w:tcPr>
          <w:p w:rsidR="0098227C" w:rsidRPr="00CD56E8" w:rsidRDefault="00B41938" w:rsidP="0098227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250.151</w:t>
            </w:r>
          </w:p>
        </w:tc>
        <w:tc>
          <w:tcPr>
            <w:tcW w:w="1509" w:type="dxa"/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t>333.610</w:t>
            </w:r>
          </w:p>
        </w:tc>
        <w:tc>
          <w:tcPr>
            <w:tcW w:w="1509" w:type="dxa"/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t>453.652</w:t>
            </w:r>
          </w:p>
        </w:tc>
        <w:tc>
          <w:tcPr>
            <w:tcW w:w="1509" w:type="dxa"/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t>688.114</w:t>
            </w:r>
          </w:p>
        </w:tc>
        <w:tc>
          <w:tcPr>
            <w:tcW w:w="1509" w:type="dxa"/>
          </w:tcPr>
          <w:p w:rsidR="0098227C" w:rsidRPr="00CD56E8" w:rsidRDefault="0098227C" w:rsidP="0098227C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t>1199.028</w:t>
            </w:r>
          </w:p>
        </w:tc>
      </w:tr>
    </w:tbl>
    <w:p w:rsidR="00333606" w:rsidRPr="00CD56E8" w:rsidRDefault="00333606" w:rsidP="0098227C">
      <w:pPr>
        <w:pStyle w:val="NormalWeb"/>
        <w:shd w:val="clear" w:color="auto" w:fill="FFFFFF"/>
        <w:spacing w:before="0" w:beforeAutospacing="0" w:after="0" w:afterAutospacing="0"/>
      </w:pPr>
    </w:p>
    <w:p w:rsidR="000051A5" w:rsidRDefault="001F7602" w:rsidP="001F7602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CD56E8">
        <w:rPr>
          <w:noProof/>
        </w:rPr>
        <w:drawing>
          <wp:inline distT="0" distB="0" distL="0" distR="0">
            <wp:extent cx="3731441" cy="2556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_suppor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8" r="7773"/>
                    <a:stretch/>
                  </pic:blipFill>
                  <pic:spPr bwMode="auto">
                    <a:xfrm>
                      <a:off x="0" y="0"/>
                      <a:ext cx="3731441" cy="25560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EE" w:rsidRPr="00CD56E8" w:rsidRDefault="000051A5" w:rsidP="005C52F3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>
        <w:t>The figure above showed us the execution time with different minimum support. The execution time</w:t>
      </w:r>
      <w:r>
        <w:rPr>
          <w:lang w:val="en-US"/>
        </w:rPr>
        <w:t xml:space="preserve"> and minimum support have positive correlation. This is because the smaller the minimum support, the more itemset that GPU has to operate.</w:t>
      </w:r>
      <w:r w:rsidR="002869EE" w:rsidRPr="00CD56E8">
        <w:br/>
      </w:r>
    </w:p>
    <w:tbl>
      <w:tblPr>
        <w:tblStyle w:val="GridTable3"/>
        <w:tblpPr w:leftFromText="180" w:rightFromText="180" w:vertAnchor="text" w:horzAnchor="margin" w:tblpY="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4D7661" w:rsidRPr="00CD56E8" w:rsidTr="004D7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</w:pPr>
            <w:r w:rsidRPr="00CD56E8">
              <w:t>T/B</w:t>
            </w:r>
          </w:p>
        </w:tc>
        <w:tc>
          <w:tcPr>
            <w:tcW w:w="15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256</w:t>
            </w:r>
          </w:p>
        </w:tc>
        <w:tc>
          <w:tcPr>
            <w:tcW w:w="15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128</w:t>
            </w:r>
          </w:p>
        </w:tc>
        <w:tc>
          <w:tcPr>
            <w:tcW w:w="15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64</w:t>
            </w:r>
          </w:p>
        </w:tc>
        <w:tc>
          <w:tcPr>
            <w:tcW w:w="15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32</w:t>
            </w:r>
          </w:p>
        </w:tc>
        <w:tc>
          <w:tcPr>
            <w:tcW w:w="15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t>16</w:t>
            </w:r>
          </w:p>
        </w:tc>
      </w:tr>
      <w:tr w:rsidR="004D7661" w:rsidRPr="00CD56E8" w:rsidTr="004D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</w:pPr>
            <w:r w:rsidRPr="00CD56E8">
              <w:t>256</w:t>
            </w:r>
          </w:p>
        </w:tc>
        <w:tc>
          <w:tcPr>
            <w:tcW w:w="1501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254.351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253.618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254.158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255.354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257.182</w:t>
            </w:r>
          </w:p>
        </w:tc>
      </w:tr>
      <w:tr w:rsidR="004D7661" w:rsidRPr="00CD56E8" w:rsidTr="004D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</w:pPr>
            <w:r w:rsidRPr="00CD56E8">
              <w:t>128</w:t>
            </w:r>
          </w:p>
        </w:tc>
        <w:tc>
          <w:tcPr>
            <w:tcW w:w="1501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254.434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250.151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252.379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255.607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258.187</w:t>
            </w:r>
          </w:p>
        </w:tc>
      </w:tr>
      <w:tr w:rsidR="004D7661" w:rsidRPr="00CD56E8" w:rsidTr="004D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uto"/>
              <w:left w:val="none" w:sz="0" w:space="0" w:color="auto"/>
              <w:bottom w:val="single" w:sz="4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</w:pPr>
            <w:r w:rsidRPr="00CD56E8">
              <w:t>64</w:t>
            </w:r>
          </w:p>
        </w:tc>
        <w:tc>
          <w:tcPr>
            <w:tcW w:w="1501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252.498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255.059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258.585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256.461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267.181</w:t>
            </w:r>
          </w:p>
        </w:tc>
      </w:tr>
      <w:tr w:rsidR="004D7661" w:rsidRPr="00CD56E8" w:rsidTr="004D7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</w:pPr>
            <w:r w:rsidRPr="00CD56E8">
              <w:t>32</w:t>
            </w:r>
          </w:p>
        </w:tc>
        <w:tc>
          <w:tcPr>
            <w:tcW w:w="1501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252.133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255.752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259.207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258.654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274.687</w:t>
            </w:r>
          </w:p>
        </w:tc>
      </w:tr>
      <w:tr w:rsidR="004D7661" w:rsidRPr="00CD56E8" w:rsidTr="004D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</w:pPr>
            <w:r w:rsidRPr="00CD56E8">
              <w:t>16</w:t>
            </w:r>
          </w:p>
        </w:tc>
        <w:tc>
          <w:tcPr>
            <w:tcW w:w="1501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250.162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258.007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261.863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274.272</w:t>
            </w:r>
          </w:p>
        </w:tc>
        <w:tc>
          <w:tcPr>
            <w:tcW w:w="1502" w:type="dxa"/>
          </w:tcPr>
          <w:p w:rsidR="00CA6951" w:rsidRPr="00CD56E8" w:rsidRDefault="00CA6951" w:rsidP="00CA6951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6E8">
              <w:rPr>
                <w:lang w:val="en-US"/>
              </w:rPr>
              <w:t>295.005</w:t>
            </w:r>
          </w:p>
        </w:tc>
      </w:tr>
    </w:tbl>
    <w:p w:rsidR="009534FE" w:rsidRPr="00CD56E8" w:rsidRDefault="00CA6951" w:rsidP="002869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 w:rsidRPr="00CD56E8">
        <w:t xml:space="preserve"> </w:t>
      </w:r>
      <w:r w:rsidR="00B9619B" w:rsidRPr="00CD56E8">
        <w:rPr>
          <w:b/>
        </w:rPr>
        <w:t xml:space="preserve">Different </w:t>
      </w:r>
      <w:r w:rsidR="009534FE" w:rsidRPr="00CD56E8">
        <w:rPr>
          <w:b/>
        </w:rPr>
        <w:t>block and thread number.</w:t>
      </w:r>
      <w:r w:rsidR="002869EE" w:rsidRPr="00CD56E8">
        <w:rPr>
          <w:b/>
        </w:rPr>
        <w:t xml:space="preserve"> (Minimum support 0.1%)</w:t>
      </w:r>
    </w:p>
    <w:p w:rsidR="00CD56E8" w:rsidRPr="00CD56E8" w:rsidRDefault="00CD56E8" w:rsidP="00CD56E8">
      <w:pPr>
        <w:pStyle w:val="NormalWeb"/>
        <w:shd w:val="clear" w:color="auto" w:fill="FFFFFF"/>
        <w:spacing w:before="0" w:beforeAutospacing="0" w:after="0" w:afterAutospacing="0"/>
        <w:ind w:left="1440"/>
      </w:pPr>
    </w:p>
    <w:p w:rsidR="001F7602" w:rsidRPr="00CD56E8" w:rsidRDefault="00CA6951" w:rsidP="001F760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 w:rsidRPr="00CD56E8">
        <w:rPr>
          <w:b/>
        </w:rPr>
        <w:t>Different block number.</w:t>
      </w:r>
    </w:p>
    <w:p w:rsidR="00CA6951" w:rsidRPr="00CD56E8" w:rsidRDefault="001F7602" w:rsidP="001F7602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CD56E8">
        <w:rPr>
          <w:noProof/>
        </w:rPr>
        <w:drawing>
          <wp:inline distT="0" distB="0" distL="0" distR="0">
            <wp:extent cx="4768504" cy="325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numb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6" r="7768"/>
                    <a:stretch/>
                  </pic:blipFill>
                  <pic:spPr bwMode="auto">
                    <a:xfrm>
                      <a:off x="0" y="0"/>
                      <a:ext cx="4768504" cy="32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6E8" w:rsidRPr="00CD56E8" w:rsidRDefault="00BA383A" w:rsidP="00C92FE1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figure above described the execution time of different block number. With all five lines, we can conclude that the execution time </w:t>
      </w:r>
      <w:r w:rsidR="005C52F3">
        <w:rPr>
          <w:lang w:val="en-US"/>
        </w:rPr>
        <w:t>decrease</w:t>
      </w:r>
      <w:r w:rsidR="00186F07">
        <w:rPr>
          <w:lang w:val="en-US"/>
        </w:rPr>
        <w:t>d</w:t>
      </w:r>
      <w:r w:rsidR="005C52F3">
        <w:rPr>
          <w:lang w:val="en-US"/>
        </w:rPr>
        <w:t xml:space="preserve"> over block</w:t>
      </w:r>
      <w:r w:rsidR="00186F07">
        <w:rPr>
          <w:lang w:val="en-US"/>
        </w:rPr>
        <w:t xml:space="preserve"> </w:t>
      </w:r>
      <w:r w:rsidR="00186F07">
        <w:rPr>
          <w:lang w:val="en-US"/>
        </w:rPr>
        <w:lastRenderedPageBreak/>
        <w:t>number</w:t>
      </w:r>
      <w:r w:rsidR="005C52F3">
        <w:rPr>
          <w:lang w:val="en-US"/>
        </w:rPr>
        <w:t xml:space="preserve"> increment</w:t>
      </w:r>
      <w:r>
        <w:rPr>
          <w:lang w:val="en-US"/>
        </w:rPr>
        <w:t>.</w:t>
      </w:r>
      <w:r w:rsidR="00C92FE1">
        <w:rPr>
          <w:lang w:val="en-US"/>
        </w:rPr>
        <w:t xml:space="preserve"> Especially</w:t>
      </w:r>
      <w:r w:rsidR="00B56536">
        <w:rPr>
          <w:lang w:val="en-US"/>
        </w:rPr>
        <w:t xml:space="preserve"> </w:t>
      </w:r>
      <w:r w:rsidR="006F5A27">
        <w:rPr>
          <w:lang w:val="en-US"/>
        </w:rPr>
        <w:t>the purple line</w:t>
      </w:r>
      <w:r w:rsidR="005C52F3">
        <w:rPr>
          <w:lang w:val="en-US"/>
        </w:rPr>
        <w:t xml:space="preserve"> </w:t>
      </w:r>
      <w:r w:rsidR="006F5A27">
        <w:rPr>
          <w:lang w:val="en-US"/>
        </w:rPr>
        <w:t xml:space="preserve">(thread = 16), </w:t>
      </w:r>
      <w:r w:rsidR="005C52F3">
        <w:rPr>
          <w:lang w:val="en-US"/>
        </w:rPr>
        <w:t>the execution time decrease rapidly according to block number because the many the block are, the many the threads can be operating in the same time.</w:t>
      </w:r>
    </w:p>
    <w:p w:rsidR="001F7602" w:rsidRPr="00CD56E8" w:rsidRDefault="001F7602" w:rsidP="001F7602">
      <w:pPr>
        <w:pStyle w:val="NormalWeb"/>
        <w:shd w:val="clear" w:color="auto" w:fill="FFFFFF"/>
        <w:spacing w:before="0" w:beforeAutospacing="0" w:after="0" w:afterAutospacing="0"/>
      </w:pPr>
    </w:p>
    <w:p w:rsidR="00CA6951" w:rsidRPr="00CD56E8" w:rsidRDefault="00CA6951" w:rsidP="00CA695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 w:rsidRPr="00CD56E8">
        <w:rPr>
          <w:b/>
        </w:rPr>
        <w:t>Different thread number.</w:t>
      </w:r>
    </w:p>
    <w:p w:rsidR="001F7602" w:rsidRDefault="00CD56E8" w:rsidP="00CD56E8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CD56E8">
        <w:rPr>
          <w:noProof/>
        </w:rPr>
        <w:drawing>
          <wp:inline distT="0" distB="0" distL="0" distR="0">
            <wp:extent cx="4775777" cy="3258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ad_numbe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3" r="8093"/>
                    <a:stretch/>
                  </pic:blipFill>
                  <pic:spPr bwMode="auto">
                    <a:xfrm>
                      <a:off x="0" y="0"/>
                      <a:ext cx="4775777" cy="32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F07" w:rsidRPr="00CD56E8" w:rsidRDefault="00186F07" w:rsidP="00186F07">
      <w:pPr>
        <w:pStyle w:val="NormalWeb"/>
        <w:shd w:val="clear" w:color="auto" w:fill="FFFFFF"/>
        <w:spacing w:before="0" w:beforeAutospacing="0" w:after="0" w:afterAutospacing="0"/>
        <w:ind w:left="1440"/>
        <w:jc w:val="both"/>
      </w:pPr>
      <w:r>
        <w:t>The figure above described the execution time of different thread number. We  can conclude that the execution time decreased over thread number increments. Especially for the purple line (block = 16), the execution time decrease rapidly according to thread number because the many the thread are, the more the operation power can be operate in the same time.</w:t>
      </w:r>
    </w:p>
    <w:p w:rsidR="00AA4232" w:rsidRPr="00CD56E8" w:rsidRDefault="00AA4232" w:rsidP="00186F07">
      <w:pPr>
        <w:pStyle w:val="NormalWeb"/>
        <w:shd w:val="clear" w:color="auto" w:fill="FFFFFF"/>
        <w:spacing w:before="0" w:beforeAutospacing="0" w:after="0" w:afterAutospacing="0"/>
        <w:ind w:left="1440"/>
      </w:pPr>
    </w:p>
    <w:sectPr w:rsidR="00AA4232" w:rsidRPr="00CD56E8" w:rsidSect="00C369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3214"/>
    <w:multiLevelType w:val="multilevel"/>
    <w:tmpl w:val="D94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72209"/>
    <w:multiLevelType w:val="hybridMultilevel"/>
    <w:tmpl w:val="0CA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24"/>
    <w:rsid w:val="000051A5"/>
    <w:rsid w:val="000B017B"/>
    <w:rsid w:val="00140F0B"/>
    <w:rsid w:val="00186F07"/>
    <w:rsid w:val="001F7602"/>
    <w:rsid w:val="0025358E"/>
    <w:rsid w:val="00254323"/>
    <w:rsid w:val="00280F21"/>
    <w:rsid w:val="002869EE"/>
    <w:rsid w:val="002B2771"/>
    <w:rsid w:val="002F20D5"/>
    <w:rsid w:val="00333606"/>
    <w:rsid w:val="003A05B7"/>
    <w:rsid w:val="003F5335"/>
    <w:rsid w:val="004A3034"/>
    <w:rsid w:val="004C224C"/>
    <w:rsid w:val="004D7661"/>
    <w:rsid w:val="005B4224"/>
    <w:rsid w:val="005C52F3"/>
    <w:rsid w:val="006F5A27"/>
    <w:rsid w:val="008206D9"/>
    <w:rsid w:val="009269B0"/>
    <w:rsid w:val="009275D6"/>
    <w:rsid w:val="009534FE"/>
    <w:rsid w:val="0098227C"/>
    <w:rsid w:val="00A851B4"/>
    <w:rsid w:val="00AA4232"/>
    <w:rsid w:val="00B13F09"/>
    <w:rsid w:val="00B34869"/>
    <w:rsid w:val="00B41938"/>
    <w:rsid w:val="00B56536"/>
    <w:rsid w:val="00B8321A"/>
    <w:rsid w:val="00B9619B"/>
    <w:rsid w:val="00BA383A"/>
    <w:rsid w:val="00C36983"/>
    <w:rsid w:val="00C92FE1"/>
    <w:rsid w:val="00CA6951"/>
    <w:rsid w:val="00CD56E8"/>
    <w:rsid w:val="00D55E52"/>
    <w:rsid w:val="00F8255A"/>
    <w:rsid w:val="00FA585E"/>
    <w:rsid w:val="00FF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C318"/>
  <w14:defaultImageDpi w14:val="32767"/>
  <w15:chartTrackingRefBased/>
  <w15:docId w15:val="{63D04CCD-FD66-A04E-B69A-AF5BF251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4224"/>
  </w:style>
  <w:style w:type="character" w:customStyle="1" w:styleId="DateChar">
    <w:name w:val="Date Char"/>
    <w:basedOn w:val="DefaultParagraphFont"/>
    <w:link w:val="Date"/>
    <w:uiPriority w:val="99"/>
    <w:semiHidden/>
    <w:rsid w:val="005B4224"/>
  </w:style>
  <w:style w:type="paragraph" w:styleId="NormalWeb">
    <w:name w:val="Normal (Web)"/>
    <w:basedOn w:val="Normal"/>
    <w:uiPriority w:val="99"/>
    <w:unhideWhenUsed/>
    <w:rsid w:val="005B42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table" w:styleId="TableGrid">
    <w:name w:val="Table Grid"/>
    <w:basedOn w:val="TableNormal"/>
    <w:uiPriority w:val="39"/>
    <w:rsid w:val="005B4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6951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5">
    <w:name w:val="Plain Table 5"/>
    <w:basedOn w:val="TableNormal"/>
    <w:uiPriority w:val="45"/>
    <w:rsid w:val="004D76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D76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D76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D76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969D21-64B9-8C47-8443-A8CF9F86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28</cp:revision>
  <dcterms:created xsi:type="dcterms:W3CDTF">2018-11-01T07:13:00Z</dcterms:created>
  <dcterms:modified xsi:type="dcterms:W3CDTF">2018-11-02T07:42:00Z</dcterms:modified>
</cp:coreProperties>
</file>