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80"/>
        <w:gridCol w:w="5160"/>
        <w:tblGridChange w:id="0">
          <w:tblGrid>
            <w:gridCol w:w="9780"/>
            <w:gridCol w:w="5160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ind w:left="-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Instructions:</w:t>
            </w:r>
          </w:p>
          <w:p w:rsidR="00000000" w:rsidDel="00000000" w:rsidP="00000000" w:rsidRDefault="00000000" w:rsidRPr="00000000" w14:paraId="00000003">
            <w:pPr>
              <w:pageBreakBefore w:val="0"/>
              <w:ind w:left="-9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ind w:left="-90" w:firstLine="0"/>
              <w:rPr/>
            </w:pPr>
            <w:r w:rsidDel="00000000" w:rsidR="00000000" w:rsidRPr="00000000">
              <w:rPr>
                <w:rtl w:val="0"/>
              </w:rPr>
              <w:t xml:space="preserve">Evaluate the student’s submitted Project 2 assignment and technical report against the outlined criteria in the rubric below and assign a rating to each criterion. Add points earned across all criteria and convert the total points to a letter grade using the </w:t>
            </w:r>
            <w:r w:rsidDel="00000000" w:rsidR="00000000" w:rsidRPr="00000000">
              <w:rPr>
                <w:i w:val="1"/>
                <w:rtl w:val="0"/>
              </w:rPr>
              <w:t xml:space="preserve">Recommended Final Project Scoring Breakdown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5">
            <w:pPr>
              <w:pageBreakBefore w:val="0"/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ind w:left="-9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ind w:left="-9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 encourage students to collaborate and share ideas during the project weeks. Therefore, you may notice shared code, documentation, and/or write-up explanations across student submissions. This is acceptable and should be a consideration when assigning a rating to the student’s performance.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Recommended Final Project 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Scoring Breakdown</w:t>
            </w:r>
          </w:p>
          <w:tbl>
            <w:tblPr>
              <w:tblStyle w:val="Table2"/>
              <w:tblW w:w="364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80"/>
              <w:gridCol w:w="1365"/>
              <w:tblGridChange w:id="0">
                <w:tblGrid>
                  <w:gridCol w:w="2280"/>
                  <w:gridCol w:w="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Total Rubric Points Achieved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Project Grade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 or more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0–59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0–49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</w:t>
                  </w:r>
                </w:p>
              </w:tc>
            </w:tr>
            <w:tr>
              <w:trPr>
                <w:cantSplit w:val="0"/>
                <w:trHeight w:val="43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0–39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29 or less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F</w:t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Rubric for Project 2: </w:t>
      </w:r>
      <w:r w:rsidDel="00000000" w:rsidR="00000000" w:rsidRPr="00000000">
        <w:rPr>
          <w:rtl w:val="0"/>
        </w:rPr>
      </w:r>
    </w:p>
    <w:tbl>
      <w:tblPr>
        <w:tblStyle w:val="Table3"/>
        <w:tblW w:w="15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835"/>
        <w:gridCol w:w="3060"/>
        <w:gridCol w:w="3120"/>
        <w:gridCol w:w="3030"/>
        <w:gridCol w:w="1290"/>
        <w:tblGridChange w:id="0">
          <w:tblGrid>
            <w:gridCol w:w="1755"/>
            <w:gridCol w:w="2835"/>
            <w:gridCol w:w="3060"/>
            <w:gridCol w:w="3120"/>
            <w:gridCol w:w="3030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Proficiency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 points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Approaching Proficiency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 points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Partial Proficiency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 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Emerging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 points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24292e"/>
                <w:sz w:val="18"/>
                <w:szCs w:val="18"/>
                <w:rtl w:val="0"/>
              </w:rPr>
              <w:t xml:space="preserve">Project Proposal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sz w:val="18"/>
                <w:szCs w:val="18"/>
                <w:rtl w:val="0"/>
              </w:rPr>
              <w:t xml:space="preserve">The final README reflects the following: 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Proposal cites at least two sources of data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Proposal includes the type of final production database to load the data into (relational or non-relational)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Gives relevant and succinct description of findings (2–3 sentences)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sz w:val="18"/>
                <w:szCs w:val="18"/>
                <w:rtl w:val="0"/>
              </w:rPr>
              <w:t xml:space="preserve">The final README reflects the following: 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 Proposal cites at least two sources of data.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Proposal includes a description of the final production database to load the data into (relational or non-relational)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Gives basic description of findings (1–2 sentences)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sz w:val="18"/>
                <w:szCs w:val="18"/>
                <w:rtl w:val="0"/>
              </w:rPr>
              <w:t xml:space="preserve">The final README reflects the following: 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Proposal cites one source of data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Proposal may or may not include a description of the final production database to load the data into (relational or non-relational)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Gives minimal description of findings (1–2 sentences)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sz w:val="18"/>
                <w:szCs w:val="18"/>
                <w:rtl w:val="0"/>
              </w:rPr>
              <w:t xml:space="preserve">The final README reflects the following: 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 Proposal cites one source of data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Proposal does not include a description of the final production database to load the data into (relational or non-relational)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Gives no relevant description of findings (1–2 sentences)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submission was received</w:t>
              <w:br w:type="textWrapping"/>
              <w:t xml:space="preserve"> 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  <w:br w:type="textWrapping"/>
              <w:t xml:space="preserve"> 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Submission was empty or blank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Submission contains evidence of academic dishonesty</w:t>
            </w:r>
          </w:p>
        </w:tc>
      </w:tr>
      <w:tr>
        <w:trPr>
          <w:cantSplit w:val="0"/>
          <w:trHeight w:val="32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sz w:val="18"/>
                <w:szCs w:val="18"/>
                <w:rtl w:val="0"/>
              </w:rPr>
              <w:t xml:space="preserve">The final README reflects the following: 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Extract: indicates the original data sources and how the data were formatted at a professional level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Transform: explains what data clearing or transformation was required at a professional level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Load: explains the final database, tables/collections, and why the topic was chosen at a professional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sz w:val="18"/>
                <w:szCs w:val="18"/>
                <w:rtl w:val="0"/>
              </w:rPr>
              <w:t xml:space="preserve">The final README reflects the following: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Extract: indicates the original data sources and how the data were formatted at a basic level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Transform: explains what data clearing or transformation was required at a basic level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Load: explains the final database, tables/collections, and why the topic was chosen at a basic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sz w:val="18"/>
                <w:szCs w:val="18"/>
                <w:rtl w:val="0"/>
              </w:rPr>
              <w:t xml:space="preserve">The final README reflects the following: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Extract: minimally indicates the original data sources and how the data were formatted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sz w:val="18"/>
                <w:szCs w:val="18"/>
                <w:rtl w:val="0"/>
              </w:rPr>
              <w:t xml:space="preserve">- AND/OR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Transform: minimally explains the data clearing or transformation was required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sz w:val="18"/>
                <w:szCs w:val="18"/>
                <w:rtl w:val="0"/>
              </w:rPr>
              <w:t xml:space="preserve">- AND/OR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Load: minimally explains the final database, tables/collections, and why the topic was chosen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sz w:val="18"/>
                <w:szCs w:val="18"/>
                <w:rtl w:val="0"/>
              </w:rPr>
              <w:t xml:space="preserve">The final README reflects the following: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Extract: does not indicate the original data sources and how the data were formatted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sz w:val="18"/>
                <w:szCs w:val="18"/>
                <w:rtl w:val="0"/>
              </w:rPr>
              <w:t xml:space="preserve">- AND/OR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Transform: does not explain the data clearing or transformation was required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sz w:val="18"/>
                <w:szCs w:val="18"/>
                <w:rtl w:val="0"/>
              </w:rPr>
              <w:t xml:space="preserve">- AND/OR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Load: does not explain the final database, tables/collections, and why the topic was chosen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Successfully uploaded to GitHub; demonstrating professional quality of presentation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GitHub repository is free of unnecessary files and folders and has an appropriate .gitignore in use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The README is customized to a professional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Successfully uploaded to GitHub; demonstrating professional quality of presentation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GitHub repository has minimal unnecessary files and folders (no more than two) and has an appropriate .gitignore in use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The README is customized to a basic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Successfully uploaded to GitHub; demonstrating professional quality of presentation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GitHub repository has minimal unnecessary files and folders (no more than three) 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sz w:val="18"/>
                <w:szCs w:val="18"/>
                <w:rtl w:val="0"/>
              </w:rPr>
              <w:t xml:space="preserve">- AND/OR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Does not use a .gitignore text file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The README is minimally customized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Unsuccessful uploads to GitHub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Does not use a .gitignore text file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4292e"/>
                <w:sz w:val="18"/>
                <w:szCs w:val="18"/>
                <w:rtl w:val="0"/>
              </w:rPr>
              <w:t xml:space="preserve">√ The README has no customization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pageBreakBefore w:val="0"/>
      <w:jc w:val="center"/>
      <w:rPr/>
    </w:pPr>
    <w:r w:rsidDel="00000000" w:rsidR="00000000" w:rsidRPr="00000000">
      <w:rPr>
        <w:rtl w:val="0"/>
      </w:rPr>
      <w:t xml:space="preserve">© 2021 Trilogy Education Services, LLC, a 2U, Inc. brand. Confidential and Proprietary. All Rights Reserved.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pageBreakBefore w:val="0"/>
      <w:ind w:left="720" w:firstLine="720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301752</wp:posOffset>
          </wp:positionH>
          <wp:positionV relativeFrom="page">
            <wp:posOffset>438912</wp:posOffset>
          </wp:positionV>
          <wp:extent cx="690563" cy="509203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563" cy="50920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sz w:val="24"/>
        <w:szCs w:val="24"/>
        <w:rtl w:val="0"/>
      </w:rPr>
      <w:t xml:space="preserve">Data Boot Camp Grading Rubric</w:t>
    </w:r>
  </w:p>
  <w:p w:rsidR="00000000" w:rsidDel="00000000" w:rsidP="00000000" w:rsidRDefault="00000000" w:rsidRPr="00000000" w14:paraId="0000008F">
    <w:pPr>
      <w:pageBreakBefore w:val="0"/>
      <w:ind w:left="720" w:firstLine="0"/>
      <w:rPr>
        <w:b w:val="1"/>
        <w:sz w:val="36"/>
        <w:szCs w:val="36"/>
      </w:rPr>
    </w:pPr>
    <w:r w:rsidDel="00000000" w:rsidR="00000000" w:rsidRPr="00000000">
      <w:rPr>
        <w:b w:val="1"/>
        <w:sz w:val="24"/>
        <w:szCs w:val="24"/>
        <w:rtl w:val="0"/>
      </w:rPr>
      <w:tab/>
    </w:r>
    <w:r w:rsidDel="00000000" w:rsidR="00000000" w:rsidRPr="00000000">
      <w:rPr>
        <w:b w:val="1"/>
        <w:sz w:val="36"/>
        <w:szCs w:val="36"/>
        <w:rtl w:val="0"/>
      </w:rPr>
      <w:t xml:space="preserve">Project #2: Extract, Transform, and Load</w:t>
    </w:r>
  </w:p>
  <w:p w:rsidR="00000000" w:rsidDel="00000000" w:rsidP="00000000" w:rsidRDefault="00000000" w:rsidRPr="00000000" w14:paraId="00000090">
    <w:pPr>
      <w:pageBreakBefore w:val="0"/>
      <w:tabs>
        <w:tab w:val="right" w:pos="14850"/>
      </w:tabs>
      <w:ind w:right="0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