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4" w:space="0" w:color="2A7B88" w:themeColor="accent1" w:themeShade="BF"/>
        </w:tblBorders>
        <w:tblLook w:val="0600" w:firstRow="0" w:lastRow="0" w:firstColumn="0" w:lastColumn="0" w:noHBand="1" w:noVBand="1"/>
        <w:tblCaption w:val="Layout table"/>
      </w:tblPr>
      <w:tblGrid>
        <w:gridCol w:w="10800"/>
      </w:tblGrid>
      <w:tr w:rsidR="00DF6DEF" w:rsidRPr="002F7AE0" w14:paraId="32077F36" w14:textId="77777777" w:rsidTr="00C00352">
        <w:tc>
          <w:tcPr>
            <w:tcW w:w="9936" w:type="dxa"/>
          </w:tcPr>
          <w:p w14:paraId="7380DF68" w14:textId="77777777" w:rsidR="00DF6DEF" w:rsidRPr="00DF6DEF" w:rsidRDefault="00DF6DEF" w:rsidP="009C7BCD">
            <w:pPr>
              <w:pStyle w:val="Title"/>
              <w:ind w:left="-100"/>
              <w:rPr>
                <w:sz w:val="48"/>
                <w:szCs w:val="20"/>
              </w:rPr>
            </w:pPr>
            <w:r w:rsidRPr="00DF6DEF">
              <w:rPr>
                <w:sz w:val="48"/>
                <w:szCs w:val="20"/>
              </w:rPr>
              <w:t>Nathan Hamilton</w:t>
            </w:r>
          </w:p>
        </w:tc>
      </w:tr>
    </w:tbl>
    <w:p w14:paraId="021FA128" w14:textId="0C63935A" w:rsidR="009C7BCD" w:rsidRPr="00657F58" w:rsidRDefault="00DF6DEF" w:rsidP="007235B0">
      <w:pPr>
        <w:pStyle w:val="Contact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(720) 289-1839 | nathanhamilton82@gmail.com | </w:t>
      </w:r>
      <w:hyperlink r:id="rId11" w:history="1">
        <w:r w:rsidRPr="00E33DC0">
          <w:rPr>
            <w:rStyle w:val="Hyperlink"/>
            <w:rFonts w:ascii="Cambria" w:hAnsi="Cambria"/>
            <w:sz w:val="24"/>
            <w:szCs w:val="24"/>
          </w:rPr>
          <w:t>LinkedIn</w:t>
        </w:r>
      </w:hyperlink>
    </w:p>
    <w:p w14:paraId="2E021496" w14:textId="6830F534" w:rsidR="007B0F31" w:rsidRPr="00657F58" w:rsidRDefault="008812C3" w:rsidP="007235B0">
      <w:pPr>
        <w:pStyle w:val="Contact"/>
        <w:rPr>
          <w:rStyle w:val="s1"/>
          <w:rFonts w:ascii="Cambria" w:hAnsi="Cambria" w:cs="Times New Roman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Senior p</w:t>
      </w:r>
      <w:r w:rsidR="007B0F31" w:rsidRPr="00657F58">
        <w:rPr>
          <w:rFonts w:ascii="Cambria" w:hAnsi="Cambria"/>
          <w:color w:val="auto"/>
          <w:sz w:val="24"/>
          <w:szCs w:val="24"/>
        </w:rPr>
        <w:t xml:space="preserve">roduct </w:t>
      </w:r>
      <w:r w:rsidR="00E23BC4">
        <w:rPr>
          <w:rFonts w:ascii="Cambria" w:hAnsi="Cambria"/>
          <w:color w:val="auto"/>
          <w:sz w:val="24"/>
          <w:szCs w:val="24"/>
        </w:rPr>
        <w:t>manager</w:t>
      </w:r>
      <w:r w:rsidR="00C10890" w:rsidRPr="00657F58">
        <w:rPr>
          <w:rFonts w:ascii="Cambria" w:hAnsi="Cambria"/>
          <w:color w:val="auto"/>
          <w:sz w:val="24"/>
          <w:szCs w:val="24"/>
        </w:rPr>
        <w:t xml:space="preserve"> </w:t>
      </w:r>
      <w:r w:rsidR="008E20C1" w:rsidRPr="00657F58">
        <w:rPr>
          <w:rFonts w:ascii="Cambria" w:hAnsi="Cambria"/>
          <w:color w:val="auto"/>
          <w:sz w:val="24"/>
          <w:szCs w:val="24"/>
        </w:rPr>
        <w:t>with founder range</w:t>
      </w:r>
      <w:r w:rsidR="00FF24BD">
        <w:rPr>
          <w:rFonts w:ascii="Cambria" w:hAnsi="Cambria"/>
          <w:color w:val="auto"/>
          <w:sz w:val="24"/>
          <w:szCs w:val="24"/>
        </w:rPr>
        <w:t xml:space="preserve">. </w:t>
      </w:r>
      <w:r w:rsidR="00A8648E">
        <w:rPr>
          <w:rStyle w:val="s1"/>
          <w:rFonts w:ascii="Cambria" w:hAnsi="Cambria"/>
          <w:color w:val="auto"/>
          <w:sz w:val="24"/>
          <w:szCs w:val="24"/>
        </w:rPr>
        <w:t>Created</w:t>
      </w:r>
      <w:r w:rsidR="007B0F31" w:rsidRPr="00657F58">
        <w:rPr>
          <w:rStyle w:val="s1"/>
          <w:rFonts w:ascii="Cambria" w:hAnsi="Cambria"/>
          <w:color w:val="auto"/>
          <w:sz w:val="24"/>
          <w:szCs w:val="24"/>
        </w:rPr>
        <w:t xml:space="preserve"> a </w:t>
      </w:r>
      <w:r w:rsidR="00425B4B">
        <w:rPr>
          <w:rStyle w:val="s1"/>
          <w:rFonts w:ascii="Cambria" w:hAnsi="Cambria"/>
          <w:color w:val="auto"/>
          <w:sz w:val="24"/>
          <w:szCs w:val="24"/>
        </w:rPr>
        <w:t xml:space="preserve">0-&gt;1 </w:t>
      </w:r>
      <w:r w:rsidR="00E33DC0">
        <w:rPr>
          <w:rStyle w:val="s1"/>
          <w:rFonts w:ascii="Cambria" w:hAnsi="Cambria"/>
          <w:color w:val="auto"/>
          <w:sz w:val="24"/>
          <w:szCs w:val="24"/>
        </w:rPr>
        <w:t xml:space="preserve">consumer finance </w:t>
      </w:r>
      <w:r w:rsidR="007B0F31" w:rsidRPr="00657F58">
        <w:rPr>
          <w:rStyle w:val="s1"/>
          <w:rFonts w:ascii="Cambria" w:hAnsi="Cambria"/>
          <w:color w:val="auto"/>
          <w:sz w:val="24"/>
          <w:szCs w:val="24"/>
        </w:rPr>
        <w:t xml:space="preserve">product that scaled to $100M+ revenue, </w:t>
      </w:r>
      <w:r w:rsidR="004E3C3D">
        <w:rPr>
          <w:rStyle w:val="s1"/>
          <w:rFonts w:ascii="Cambria" w:hAnsi="Cambria"/>
          <w:color w:val="auto"/>
          <w:sz w:val="24"/>
          <w:szCs w:val="24"/>
        </w:rPr>
        <w:t>leading</w:t>
      </w:r>
      <w:r w:rsidR="007B0F31" w:rsidRPr="00657F58">
        <w:rPr>
          <w:rStyle w:val="s1"/>
          <w:rFonts w:ascii="Cambria" w:hAnsi="Cambria"/>
          <w:color w:val="auto"/>
          <w:sz w:val="24"/>
          <w:szCs w:val="24"/>
        </w:rPr>
        <w:t xml:space="preserve"> </w:t>
      </w:r>
      <w:r w:rsidR="00C10890" w:rsidRPr="00657F58">
        <w:rPr>
          <w:rStyle w:val="s1"/>
          <w:rFonts w:ascii="Cambria" w:hAnsi="Cambria"/>
          <w:color w:val="auto"/>
          <w:sz w:val="24"/>
          <w:szCs w:val="24"/>
        </w:rPr>
        <w:t xml:space="preserve">the </w:t>
      </w:r>
      <w:r w:rsidR="007B0F31" w:rsidRPr="00657F58">
        <w:rPr>
          <w:rStyle w:val="s1"/>
          <w:rFonts w:ascii="Cambria" w:hAnsi="Cambria"/>
          <w:color w:val="auto"/>
          <w:sz w:val="24"/>
          <w:szCs w:val="24"/>
        </w:rPr>
        <w:t>product vision</w:t>
      </w:r>
      <w:r w:rsidR="00160CDD" w:rsidRPr="00657F58">
        <w:rPr>
          <w:rStyle w:val="s1"/>
          <w:rFonts w:ascii="Cambria" w:hAnsi="Cambria"/>
          <w:color w:val="auto"/>
          <w:sz w:val="24"/>
          <w:szCs w:val="24"/>
        </w:rPr>
        <w:t xml:space="preserve"> and </w:t>
      </w:r>
      <w:r w:rsidR="006C6B35">
        <w:rPr>
          <w:rStyle w:val="s1"/>
          <w:rFonts w:ascii="Cambria" w:hAnsi="Cambria"/>
          <w:color w:val="auto"/>
          <w:sz w:val="24"/>
          <w:szCs w:val="24"/>
        </w:rPr>
        <w:t xml:space="preserve">earned growth </w:t>
      </w:r>
      <w:r w:rsidR="007B0F31" w:rsidRPr="00657F58">
        <w:rPr>
          <w:rStyle w:val="s1"/>
          <w:rFonts w:ascii="Cambria" w:hAnsi="Cambria"/>
          <w:color w:val="auto"/>
          <w:sz w:val="24"/>
          <w:szCs w:val="24"/>
        </w:rPr>
        <w:t xml:space="preserve">P&amp;L. </w:t>
      </w:r>
      <w:r w:rsidR="007B0F31"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Acquired a </w:t>
      </w:r>
      <w:r w:rsidR="00DB5585">
        <w:rPr>
          <w:rStyle w:val="s1"/>
          <w:rFonts w:ascii="Cambria" w:hAnsi="Cambria" w:cs="Times New Roman"/>
          <w:color w:val="auto"/>
          <w:sz w:val="24"/>
          <w:szCs w:val="24"/>
        </w:rPr>
        <w:t>struggling</w:t>
      </w:r>
      <w:r w:rsidR="00190CAA">
        <w:rPr>
          <w:rStyle w:val="s1"/>
          <w:rFonts w:ascii="Cambria" w:hAnsi="Cambria" w:cs="Times New Roman"/>
          <w:color w:val="auto"/>
          <w:sz w:val="24"/>
          <w:szCs w:val="24"/>
        </w:rPr>
        <w:t xml:space="preserve"> investing</w:t>
      </w:r>
      <w:r w:rsidR="00DB5585">
        <w:rPr>
          <w:rStyle w:val="s1"/>
          <w:rFonts w:ascii="Cambria" w:hAnsi="Cambria" w:cs="Times New Roman"/>
          <w:color w:val="auto"/>
          <w:sz w:val="24"/>
          <w:szCs w:val="24"/>
        </w:rPr>
        <w:t xml:space="preserve"> </w:t>
      </w:r>
      <w:r w:rsidR="007B0F31"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SaaS </w:t>
      </w:r>
      <w:r w:rsidR="00EA5361" w:rsidRPr="00657F58">
        <w:rPr>
          <w:rStyle w:val="s1"/>
          <w:rFonts w:ascii="Cambria" w:hAnsi="Cambria" w:cs="Times New Roman"/>
          <w:color w:val="auto"/>
          <w:sz w:val="24"/>
          <w:szCs w:val="24"/>
        </w:rPr>
        <w:t>as a founder</w:t>
      </w:r>
      <w:r w:rsidR="007B0F31"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, executing a product-led turnaround </w:t>
      </w:r>
      <w:r w:rsidR="003965E7">
        <w:rPr>
          <w:rStyle w:val="s1"/>
          <w:rFonts w:ascii="Cambria" w:hAnsi="Cambria" w:cs="Times New Roman"/>
          <w:color w:val="auto"/>
          <w:sz w:val="24"/>
          <w:szCs w:val="24"/>
        </w:rPr>
        <w:t>to</w:t>
      </w:r>
      <w:r w:rsidR="007B0F31"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 improve customer trust, activation, retention, and monetization (119% LTV increase, 11% to 5% churn</w:t>
      </w:r>
      <w:r w:rsidR="00CA74A4">
        <w:rPr>
          <w:rStyle w:val="s1"/>
          <w:rFonts w:ascii="Cambria" w:hAnsi="Cambria" w:cs="Times New Roman"/>
          <w:color w:val="auto"/>
          <w:sz w:val="24"/>
          <w:szCs w:val="24"/>
        </w:rPr>
        <w:t>, 28% to 73% trial</w:t>
      </w:r>
      <w:r w:rsidR="00F77DA9">
        <w:rPr>
          <w:rStyle w:val="s1"/>
          <w:rFonts w:ascii="Cambria" w:hAnsi="Cambria" w:cs="Times New Roman"/>
          <w:color w:val="auto"/>
          <w:sz w:val="24"/>
          <w:szCs w:val="24"/>
        </w:rPr>
        <w:t xml:space="preserve"> </w:t>
      </w:r>
      <w:r w:rsidR="00CA74A4">
        <w:rPr>
          <w:rStyle w:val="s1"/>
          <w:rFonts w:ascii="Cambria" w:hAnsi="Cambria" w:cs="Times New Roman"/>
          <w:color w:val="auto"/>
          <w:sz w:val="24"/>
          <w:szCs w:val="24"/>
        </w:rPr>
        <w:t>conversion</w:t>
      </w:r>
      <w:r w:rsidR="007B0F31"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) in under a year. </w:t>
      </w:r>
      <w:r w:rsidR="00EA5361" w:rsidRPr="00657F58">
        <w:rPr>
          <w:rStyle w:val="s1"/>
          <w:rFonts w:ascii="Cambria" w:hAnsi="Cambria" w:cs="Times New Roman"/>
          <w:color w:val="auto"/>
          <w:sz w:val="24"/>
          <w:szCs w:val="24"/>
        </w:rPr>
        <w:t>Equally comfortable with 0-&gt;1 vision, 1-&gt;100 scale, and the full-stack product work in between.</w:t>
      </w:r>
    </w:p>
    <w:p w14:paraId="29D8F40F" w14:textId="170EF34E" w:rsidR="00463B42" w:rsidRPr="00E5664E" w:rsidRDefault="00D1565B" w:rsidP="00E5664E">
      <w:pPr>
        <w:pStyle w:val="Heading1"/>
        <w:pBdr>
          <w:bottom w:val="single" w:sz="4" w:space="1" w:color="2A7B88" w:themeColor="accent1" w:themeShade="BF"/>
        </w:pBdr>
      </w:pPr>
      <w:r w:rsidRPr="00E5664E">
        <w:t>EXPERIENCE</w:t>
      </w:r>
    </w:p>
    <w:p w14:paraId="2EE16C51" w14:textId="72C4514D" w:rsidR="00B955FB" w:rsidRPr="00657F58" w:rsidRDefault="00B955FB" w:rsidP="00124CCB">
      <w:pPr>
        <w:pStyle w:val="Heading2"/>
        <w:ind w:right="-90"/>
        <w:rPr>
          <w:rFonts w:ascii="Cambria" w:hAnsi="Cambria"/>
          <w:b w:val="0"/>
          <w:bCs/>
          <w:color w:val="auto"/>
          <w:szCs w:val="24"/>
        </w:rPr>
      </w:pPr>
      <w:r w:rsidRPr="00657F58">
        <w:rPr>
          <w:rFonts w:ascii="Cambria" w:hAnsi="Cambria"/>
          <w:b w:val="0"/>
          <w:bCs/>
          <w:color w:val="auto"/>
          <w:szCs w:val="24"/>
        </w:rPr>
        <w:t>DIVIDEND WATCH</w:t>
      </w:r>
      <w:r w:rsidR="00420257" w:rsidRPr="00657F58">
        <w:rPr>
          <w:rFonts w:ascii="Cambria" w:hAnsi="Cambria"/>
          <w:b w:val="0"/>
          <w:bCs/>
          <w:color w:val="auto"/>
          <w:szCs w:val="24"/>
        </w:rPr>
        <w:t xml:space="preserve"> (NH82 Media)</w:t>
      </w:r>
      <w:r w:rsidR="00F422B8">
        <w:rPr>
          <w:rFonts w:ascii="Cambria" w:hAnsi="Cambria"/>
          <w:b w:val="0"/>
          <w:bCs/>
          <w:color w:val="auto"/>
          <w:szCs w:val="24"/>
        </w:rPr>
        <w:t xml:space="preserve"> – Investing </w:t>
      </w:r>
      <w:r w:rsidR="000A58F1">
        <w:rPr>
          <w:rFonts w:ascii="Cambria" w:hAnsi="Cambria"/>
          <w:b w:val="0"/>
          <w:bCs/>
          <w:color w:val="auto"/>
          <w:szCs w:val="24"/>
        </w:rPr>
        <w:t xml:space="preserve">ANALYTICS </w:t>
      </w:r>
      <w:r w:rsidR="00526F1D">
        <w:rPr>
          <w:rFonts w:ascii="Cambria" w:hAnsi="Cambria"/>
          <w:b w:val="0"/>
          <w:bCs/>
          <w:color w:val="auto"/>
          <w:szCs w:val="24"/>
        </w:rPr>
        <w:t>fintech</w:t>
      </w:r>
      <w:r w:rsidR="00124CCB">
        <w:rPr>
          <w:rFonts w:ascii="Cambria" w:hAnsi="Cambria"/>
          <w:b w:val="0"/>
          <w:bCs/>
          <w:color w:val="auto"/>
          <w:szCs w:val="24"/>
        </w:rPr>
        <w:tab/>
      </w:r>
      <w:r w:rsidR="00124CCB">
        <w:rPr>
          <w:rFonts w:ascii="Cambria" w:hAnsi="Cambria"/>
          <w:b w:val="0"/>
          <w:bCs/>
          <w:color w:val="auto"/>
          <w:szCs w:val="24"/>
        </w:rPr>
        <w:tab/>
      </w:r>
      <w:r w:rsidR="00F422B8">
        <w:rPr>
          <w:rFonts w:ascii="Cambria" w:hAnsi="Cambria"/>
          <w:b w:val="0"/>
          <w:bCs/>
          <w:color w:val="auto"/>
          <w:szCs w:val="24"/>
        </w:rPr>
        <w:t xml:space="preserve">         </w:t>
      </w:r>
      <w:r w:rsidR="003812AC">
        <w:rPr>
          <w:rFonts w:ascii="Cambria" w:hAnsi="Cambria"/>
          <w:b w:val="0"/>
          <w:bCs/>
          <w:color w:val="auto"/>
          <w:szCs w:val="24"/>
        </w:rPr>
        <w:t xml:space="preserve"> </w:t>
      </w:r>
      <w:r w:rsidRPr="00657F58">
        <w:rPr>
          <w:rFonts w:ascii="Cambria" w:hAnsi="Cambria"/>
          <w:b w:val="0"/>
          <w:bCs/>
          <w:color w:val="auto"/>
          <w:szCs w:val="24"/>
        </w:rPr>
        <w:t>202</w:t>
      </w:r>
      <w:r w:rsidR="000A58F1">
        <w:rPr>
          <w:rFonts w:ascii="Cambria" w:hAnsi="Cambria"/>
          <w:b w:val="0"/>
          <w:bCs/>
          <w:color w:val="auto"/>
          <w:szCs w:val="24"/>
        </w:rPr>
        <w:t xml:space="preserve">2 - </w:t>
      </w:r>
      <w:r w:rsidRPr="00657F58">
        <w:rPr>
          <w:rFonts w:ascii="Cambria" w:hAnsi="Cambria"/>
          <w:b w:val="0"/>
          <w:bCs/>
          <w:color w:val="auto"/>
          <w:szCs w:val="24"/>
        </w:rPr>
        <w:t>Present</w:t>
      </w:r>
    </w:p>
    <w:p w14:paraId="226520D2" w14:textId="3324BBBF" w:rsidR="001D3990" w:rsidRPr="00657F58" w:rsidRDefault="00B955FB" w:rsidP="000A338B">
      <w:pPr>
        <w:pStyle w:val="Heading2"/>
        <w:rPr>
          <w:rFonts w:ascii="Cambria" w:hAnsi="Cambria"/>
          <w:b w:val="0"/>
          <w:bCs/>
          <w:i/>
          <w:i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Head of Product &amp; Growth</w:t>
      </w:r>
      <w:r w:rsidR="00EC0BD7" w:rsidRPr="00657F58">
        <w:rPr>
          <w:rFonts w:ascii="Cambria" w:hAnsi="Cambria"/>
          <w:b w:val="0"/>
          <w:bCs/>
          <w:i/>
          <w:iCs/>
          <w:color w:val="auto"/>
          <w:szCs w:val="24"/>
        </w:rPr>
        <w:t xml:space="preserve"> 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/ </w:t>
      </w:r>
      <w:r w:rsidR="00420257"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Founder</w:t>
      </w:r>
    </w:p>
    <w:p w14:paraId="0C881082" w14:textId="4E25A9B4" w:rsidR="001D0EFB" w:rsidRPr="00657F58" w:rsidRDefault="00B23361" w:rsidP="001D0EFB">
      <w:pPr>
        <w:pStyle w:val="Heading2"/>
        <w:rPr>
          <w:rFonts w:ascii="Cambria" w:hAnsi="Cambria"/>
          <w:caps w:val="0"/>
          <w:color w:val="auto"/>
          <w:szCs w:val="24"/>
        </w:rPr>
      </w:pPr>
      <w:r>
        <w:rPr>
          <w:rFonts w:ascii="Cambria" w:hAnsi="Cambria"/>
          <w:caps w:val="0"/>
          <w:color w:val="auto"/>
          <w:szCs w:val="24"/>
        </w:rPr>
        <w:t>P</w:t>
      </w:r>
      <w:r w:rsidR="00363417">
        <w:rPr>
          <w:rFonts w:ascii="Cambria" w:hAnsi="Cambria"/>
          <w:caps w:val="0"/>
          <w:color w:val="auto"/>
          <w:szCs w:val="24"/>
        </w:rPr>
        <w:t xml:space="preserve">roduct </w:t>
      </w:r>
      <w:r w:rsidR="00DB5585">
        <w:rPr>
          <w:rFonts w:ascii="Cambria" w:hAnsi="Cambria"/>
          <w:caps w:val="0"/>
          <w:color w:val="auto"/>
          <w:szCs w:val="24"/>
        </w:rPr>
        <w:t xml:space="preserve">management </w:t>
      </w:r>
      <w:r w:rsidR="00947B7C">
        <w:rPr>
          <w:rFonts w:ascii="Cambria" w:hAnsi="Cambria"/>
          <w:caps w:val="0"/>
          <w:color w:val="auto"/>
          <w:szCs w:val="24"/>
        </w:rPr>
        <w:t xml:space="preserve">&amp; </w:t>
      </w:r>
      <w:r>
        <w:rPr>
          <w:rFonts w:ascii="Cambria" w:hAnsi="Cambria"/>
          <w:caps w:val="0"/>
          <w:color w:val="auto"/>
          <w:szCs w:val="24"/>
        </w:rPr>
        <w:t xml:space="preserve">platform </w:t>
      </w:r>
      <w:r w:rsidR="00363417">
        <w:rPr>
          <w:rFonts w:ascii="Cambria" w:hAnsi="Cambria"/>
          <w:caps w:val="0"/>
          <w:color w:val="auto"/>
          <w:szCs w:val="24"/>
        </w:rPr>
        <w:t>infrastructure</w:t>
      </w:r>
    </w:p>
    <w:p w14:paraId="6DB90A99" w14:textId="6E51846A" w:rsidR="00836E92" w:rsidRPr="00657F58" w:rsidRDefault="00836E92" w:rsidP="00836E92">
      <w:pPr>
        <w:pStyle w:val="ListParagraph"/>
        <w:numPr>
          <w:ilvl w:val="0"/>
          <w:numId w:val="43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Acquired a struggling </w:t>
      </w:r>
      <w:r>
        <w:rPr>
          <w:rFonts w:ascii="Cambria" w:hAnsi="Cambria"/>
          <w:color w:val="auto"/>
          <w:sz w:val="24"/>
          <w:szCs w:val="24"/>
        </w:rPr>
        <w:t xml:space="preserve">investing </w:t>
      </w:r>
      <w:r w:rsidRPr="00657F58">
        <w:rPr>
          <w:rFonts w:ascii="Cambria" w:hAnsi="Cambria"/>
          <w:color w:val="auto"/>
          <w:sz w:val="24"/>
          <w:szCs w:val="24"/>
        </w:rPr>
        <w:t>SaaS with a 1-star Trustpilot rating that drifted from its ICP, leaving the core dividend investor segment underserved. Took full P&amp;L ownership and refocused the product around the core user</w:t>
      </w:r>
      <w:r w:rsidR="003965E7">
        <w:rPr>
          <w:rFonts w:ascii="Cambria" w:hAnsi="Cambria"/>
          <w:color w:val="auto"/>
          <w:sz w:val="24"/>
          <w:szCs w:val="24"/>
        </w:rPr>
        <w:t xml:space="preserve"> </w:t>
      </w:r>
      <w:r w:rsidR="003965E7" w:rsidRPr="00657F58">
        <w:rPr>
          <w:rFonts w:ascii="Cambria" w:hAnsi="Cambria"/>
          <w:color w:val="auto"/>
          <w:sz w:val="24"/>
          <w:szCs w:val="24"/>
        </w:rPr>
        <w:t xml:space="preserve">— </w:t>
      </w:r>
      <w:r w:rsidRPr="00657F58">
        <w:rPr>
          <w:rFonts w:ascii="Cambria" w:hAnsi="Cambria"/>
          <w:color w:val="auto"/>
          <w:sz w:val="24"/>
          <w:szCs w:val="24"/>
        </w:rPr>
        <w:t>now consistently rated 5 stars</w:t>
      </w:r>
      <w:r>
        <w:rPr>
          <w:rFonts w:ascii="Cambria" w:hAnsi="Cambria"/>
          <w:color w:val="auto"/>
          <w:sz w:val="24"/>
          <w:szCs w:val="24"/>
        </w:rPr>
        <w:t xml:space="preserve"> and reaching 39,000 users.</w:t>
      </w:r>
    </w:p>
    <w:p w14:paraId="5AEDF4E3" w14:textId="5F12F54C" w:rsidR="001D0EFB" w:rsidRDefault="001D0EFB" w:rsidP="001D0EFB">
      <w:pPr>
        <w:pStyle w:val="ListParagraph"/>
        <w:numPr>
          <w:ilvl w:val="0"/>
          <w:numId w:val="43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Rationalized a feature portfolio spanning 5 net-new builds (shipped 8 full-cycle </w:t>
      </w:r>
      <w:r>
        <w:rPr>
          <w:rFonts w:ascii="Cambria" w:hAnsi="Cambria"/>
          <w:color w:val="auto"/>
          <w:sz w:val="24"/>
          <w:szCs w:val="24"/>
        </w:rPr>
        <w:t>features</w:t>
      </w:r>
      <w:r w:rsidRPr="00657F58">
        <w:rPr>
          <w:rFonts w:ascii="Cambria" w:hAnsi="Cambria"/>
          <w:color w:val="auto"/>
          <w:sz w:val="24"/>
          <w:szCs w:val="24"/>
        </w:rPr>
        <w:t>, sunset 3), sequenced entirely around ICP re-engagement, leveraging user surveys</w:t>
      </w:r>
      <w:r w:rsidR="00DB5585">
        <w:rPr>
          <w:rFonts w:ascii="Cambria" w:hAnsi="Cambria"/>
          <w:color w:val="auto"/>
          <w:sz w:val="24"/>
          <w:szCs w:val="24"/>
        </w:rPr>
        <w:t xml:space="preserve">, user interviews, </w:t>
      </w:r>
      <w:r w:rsidRPr="00657F58">
        <w:rPr>
          <w:rFonts w:ascii="Cambria" w:hAnsi="Cambria"/>
          <w:color w:val="auto"/>
          <w:sz w:val="24"/>
          <w:szCs w:val="24"/>
        </w:rPr>
        <w:t xml:space="preserve">and market research </w:t>
      </w:r>
      <w:r>
        <w:rPr>
          <w:rFonts w:ascii="Cambria" w:hAnsi="Cambria"/>
          <w:color w:val="auto"/>
          <w:sz w:val="24"/>
          <w:szCs w:val="24"/>
        </w:rPr>
        <w:t>for</w:t>
      </w:r>
      <w:r w:rsidRPr="00657F58">
        <w:rPr>
          <w:rFonts w:ascii="Cambria" w:hAnsi="Cambria"/>
          <w:color w:val="auto"/>
          <w:sz w:val="24"/>
          <w:szCs w:val="24"/>
        </w:rPr>
        <w:t xml:space="preserve"> </w:t>
      </w:r>
      <w:r w:rsidR="003965E7">
        <w:rPr>
          <w:rFonts w:ascii="Cambria" w:hAnsi="Cambria"/>
          <w:color w:val="auto"/>
          <w:sz w:val="24"/>
          <w:szCs w:val="24"/>
        </w:rPr>
        <w:t>definition and prioritization</w:t>
      </w:r>
      <w:r w:rsidRPr="00657F58">
        <w:rPr>
          <w:rFonts w:ascii="Cambria" w:hAnsi="Cambria"/>
          <w:color w:val="auto"/>
          <w:sz w:val="24"/>
          <w:szCs w:val="24"/>
        </w:rPr>
        <w:t>.</w:t>
      </w:r>
    </w:p>
    <w:p w14:paraId="73A7D10C" w14:textId="3E2E3BA1" w:rsidR="00836E92" w:rsidRPr="00836E92" w:rsidRDefault="00836E92" w:rsidP="00836E92">
      <w:pPr>
        <w:pStyle w:val="ListParagraph"/>
        <w:numPr>
          <w:ilvl w:val="0"/>
          <w:numId w:val="43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Owned user-defined roadmap spanning </w:t>
      </w:r>
      <w:r>
        <w:rPr>
          <w:rFonts w:ascii="Cambria" w:hAnsi="Cambria"/>
          <w:color w:val="auto"/>
          <w:sz w:val="24"/>
          <w:szCs w:val="24"/>
        </w:rPr>
        <w:t>3</w:t>
      </w:r>
      <w:r w:rsidRPr="00657F58">
        <w:rPr>
          <w:rFonts w:ascii="Cambria" w:hAnsi="Cambria"/>
          <w:color w:val="auto"/>
          <w:sz w:val="24"/>
          <w:szCs w:val="24"/>
        </w:rPr>
        <w:t xml:space="preserve"> stakeholder groups, delivering an 18-month turnaround in </w:t>
      </w:r>
      <w:r>
        <w:rPr>
          <w:rFonts w:ascii="Cambria" w:hAnsi="Cambria"/>
          <w:color w:val="auto"/>
          <w:sz w:val="24"/>
          <w:szCs w:val="24"/>
        </w:rPr>
        <w:t xml:space="preserve">under </w:t>
      </w:r>
      <w:r w:rsidRPr="00657F58">
        <w:rPr>
          <w:rFonts w:ascii="Cambria" w:hAnsi="Cambria"/>
          <w:color w:val="auto"/>
          <w:sz w:val="24"/>
          <w:szCs w:val="24"/>
        </w:rPr>
        <w:t>12 months — 50% faster than originally forecasted.</w:t>
      </w:r>
    </w:p>
    <w:p w14:paraId="75D88200" w14:textId="2718D6D3" w:rsidR="001D0EFB" w:rsidRPr="00657F58" w:rsidRDefault="001D0EFB" w:rsidP="001D0EFB">
      <w:pPr>
        <w:pStyle w:val="ListParagraph"/>
        <w:numPr>
          <w:ilvl w:val="0"/>
          <w:numId w:val="43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Diagnosed </w:t>
      </w:r>
      <w:r>
        <w:rPr>
          <w:rFonts w:ascii="Cambria" w:hAnsi="Cambria"/>
          <w:color w:val="auto"/>
          <w:sz w:val="24"/>
          <w:szCs w:val="24"/>
        </w:rPr>
        <w:t xml:space="preserve">key </w:t>
      </w:r>
      <w:r w:rsidRPr="00657F58">
        <w:rPr>
          <w:rFonts w:ascii="Cambria" w:hAnsi="Cambria"/>
          <w:color w:val="auto"/>
          <w:sz w:val="24"/>
          <w:szCs w:val="24"/>
        </w:rPr>
        <w:t>retention gap</w:t>
      </w:r>
      <w:r>
        <w:rPr>
          <w:rFonts w:ascii="Cambria" w:hAnsi="Cambria"/>
          <w:color w:val="auto"/>
          <w:sz w:val="24"/>
          <w:szCs w:val="24"/>
        </w:rPr>
        <w:t xml:space="preserve"> with engineering</w:t>
      </w:r>
      <w:r w:rsidR="00AA2F9B">
        <w:rPr>
          <w:rFonts w:ascii="Cambria" w:hAnsi="Cambria"/>
          <w:color w:val="auto"/>
          <w:sz w:val="24"/>
          <w:szCs w:val="24"/>
        </w:rPr>
        <w:t xml:space="preserve"> to </w:t>
      </w:r>
      <w:r w:rsidRPr="00657F58">
        <w:rPr>
          <w:rFonts w:ascii="Cambria" w:hAnsi="Cambria"/>
          <w:color w:val="auto"/>
          <w:sz w:val="24"/>
          <w:szCs w:val="24"/>
        </w:rPr>
        <w:t>alig</w:t>
      </w:r>
      <w:r w:rsidR="00AA2F9B">
        <w:rPr>
          <w:rFonts w:ascii="Cambria" w:hAnsi="Cambria"/>
          <w:color w:val="auto"/>
          <w:sz w:val="24"/>
          <w:szCs w:val="24"/>
        </w:rPr>
        <w:t>n</w:t>
      </w:r>
      <w:r w:rsidRPr="00657F58">
        <w:rPr>
          <w:rFonts w:ascii="Cambria" w:hAnsi="Cambria"/>
          <w:color w:val="auto"/>
          <w:sz w:val="24"/>
          <w:szCs w:val="24"/>
        </w:rPr>
        <w:t xml:space="preserve"> </w:t>
      </w:r>
      <w:r>
        <w:rPr>
          <w:rFonts w:ascii="Cambria" w:hAnsi="Cambria"/>
          <w:color w:val="auto"/>
          <w:sz w:val="24"/>
          <w:szCs w:val="24"/>
        </w:rPr>
        <w:t xml:space="preserve">platform </w:t>
      </w:r>
      <w:r w:rsidRPr="00657F58">
        <w:rPr>
          <w:rFonts w:ascii="Cambria" w:hAnsi="Cambria"/>
          <w:color w:val="auto"/>
          <w:sz w:val="24"/>
          <w:szCs w:val="24"/>
        </w:rPr>
        <w:t xml:space="preserve">upgrades with user priorities to reduce CPU/GPU usage, delivering 60% </w:t>
      </w:r>
      <w:r>
        <w:rPr>
          <w:rFonts w:ascii="Cambria" w:hAnsi="Cambria"/>
          <w:color w:val="auto"/>
          <w:sz w:val="24"/>
          <w:szCs w:val="24"/>
        </w:rPr>
        <w:t>page speed</w:t>
      </w:r>
      <w:r w:rsidRPr="00657F58">
        <w:rPr>
          <w:rFonts w:ascii="Cambria" w:hAnsi="Cambria"/>
          <w:color w:val="auto"/>
          <w:sz w:val="24"/>
          <w:szCs w:val="24"/>
        </w:rPr>
        <w:t xml:space="preserve"> improvement</w:t>
      </w:r>
      <w:r>
        <w:rPr>
          <w:rFonts w:ascii="Cambria" w:hAnsi="Cambria"/>
          <w:color w:val="auto"/>
          <w:sz w:val="24"/>
          <w:szCs w:val="24"/>
        </w:rPr>
        <w:t xml:space="preserve"> and increased </w:t>
      </w:r>
      <w:r w:rsidR="0080274F">
        <w:rPr>
          <w:rFonts w:ascii="Cambria" w:hAnsi="Cambria"/>
          <w:color w:val="auto"/>
          <w:sz w:val="24"/>
          <w:szCs w:val="24"/>
        </w:rPr>
        <w:t>product</w:t>
      </w:r>
      <w:r>
        <w:rPr>
          <w:rFonts w:ascii="Cambria" w:hAnsi="Cambria"/>
          <w:color w:val="auto"/>
          <w:sz w:val="24"/>
          <w:szCs w:val="24"/>
        </w:rPr>
        <w:t xml:space="preserve"> reliability</w:t>
      </w:r>
      <w:r w:rsidRPr="00657F58">
        <w:rPr>
          <w:rFonts w:ascii="Cambria" w:hAnsi="Cambria"/>
          <w:color w:val="auto"/>
          <w:sz w:val="24"/>
          <w:szCs w:val="24"/>
        </w:rPr>
        <w:t>.</w:t>
      </w:r>
    </w:p>
    <w:p w14:paraId="0E003C87" w14:textId="128A6FB3" w:rsidR="001D0EFB" w:rsidRPr="00657F58" w:rsidRDefault="001D0EFB" w:rsidP="001D0EFB">
      <w:pPr>
        <w:pStyle w:val="ListParagraph"/>
        <w:numPr>
          <w:ilvl w:val="0"/>
          <w:numId w:val="43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Rebuilt broker </w:t>
      </w:r>
      <w:r w:rsidR="00461F2A">
        <w:rPr>
          <w:rFonts w:ascii="Cambria" w:hAnsi="Cambria"/>
          <w:color w:val="auto"/>
          <w:sz w:val="24"/>
          <w:szCs w:val="24"/>
        </w:rPr>
        <w:t>sync</w:t>
      </w:r>
      <w:r w:rsidRPr="00657F58">
        <w:rPr>
          <w:rFonts w:ascii="Cambria" w:hAnsi="Cambria"/>
          <w:color w:val="auto"/>
          <w:sz w:val="24"/>
          <w:szCs w:val="24"/>
        </w:rPr>
        <w:t xml:space="preserve"> via Snaptrade and Plaid, a core feature that bec</w:t>
      </w:r>
      <w:r>
        <w:rPr>
          <w:rFonts w:ascii="Cambria" w:hAnsi="Cambria"/>
          <w:color w:val="auto"/>
          <w:sz w:val="24"/>
          <w:szCs w:val="24"/>
        </w:rPr>
        <w:t>a</w:t>
      </w:r>
      <w:r w:rsidRPr="00657F58">
        <w:rPr>
          <w:rFonts w:ascii="Cambria" w:hAnsi="Cambria"/>
          <w:color w:val="auto"/>
          <w:sz w:val="24"/>
          <w:szCs w:val="24"/>
        </w:rPr>
        <w:t xml:space="preserve">me a liability with inaccurate data and a confusing UX. Diagnosed through </w:t>
      </w:r>
      <w:r w:rsidR="001B2D33">
        <w:rPr>
          <w:rFonts w:ascii="Cambria" w:hAnsi="Cambria"/>
          <w:color w:val="auto"/>
          <w:sz w:val="24"/>
          <w:szCs w:val="24"/>
        </w:rPr>
        <w:t>UX</w:t>
      </w:r>
      <w:r w:rsidRPr="00657F58">
        <w:rPr>
          <w:rFonts w:ascii="Cambria" w:hAnsi="Cambria"/>
          <w:color w:val="auto"/>
          <w:sz w:val="24"/>
          <w:szCs w:val="24"/>
        </w:rPr>
        <w:t xml:space="preserve"> audits</w:t>
      </w:r>
      <w:r>
        <w:rPr>
          <w:rFonts w:ascii="Cambria" w:hAnsi="Cambria"/>
          <w:color w:val="auto"/>
          <w:sz w:val="24"/>
          <w:szCs w:val="24"/>
        </w:rPr>
        <w:t xml:space="preserve"> </w:t>
      </w:r>
      <w:r w:rsidRPr="00657F58">
        <w:rPr>
          <w:rFonts w:ascii="Cambria" w:hAnsi="Cambria"/>
          <w:color w:val="auto"/>
          <w:sz w:val="24"/>
          <w:szCs w:val="24"/>
        </w:rPr>
        <w:t>and support tickets</w:t>
      </w:r>
      <w:r w:rsidR="00461F2A">
        <w:rPr>
          <w:rFonts w:ascii="Cambria" w:hAnsi="Cambria"/>
          <w:color w:val="auto"/>
          <w:sz w:val="24"/>
          <w:szCs w:val="24"/>
        </w:rPr>
        <w:t>. R</w:t>
      </w:r>
      <w:r w:rsidR="00461F2A" w:rsidRPr="00657F58">
        <w:rPr>
          <w:rFonts w:ascii="Cambria" w:hAnsi="Cambria"/>
          <w:color w:val="auto"/>
          <w:sz w:val="24"/>
          <w:szCs w:val="24"/>
        </w:rPr>
        <w:t>ebuil</w:t>
      </w:r>
      <w:r w:rsidR="00461F2A">
        <w:rPr>
          <w:rFonts w:ascii="Cambria" w:hAnsi="Cambria"/>
          <w:color w:val="auto"/>
          <w:sz w:val="24"/>
          <w:szCs w:val="24"/>
        </w:rPr>
        <w:t>t</w:t>
      </w:r>
      <w:r w:rsidRPr="00657F58">
        <w:rPr>
          <w:rFonts w:ascii="Cambria" w:hAnsi="Cambria"/>
          <w:color w:val="auto"/>
          <w:sz w:val="24"/>
          <w:szCs w:val="24"/>
        </w:rPr>
        <w:t xml:space="preserve"> with engineering, reducing support </w:t>
      </w:r>
      <w:r w:rsidR="00461F2A">
        <w:rPr>
          <w:rFonts w:ascii="Cambria" w:hAnsi="Cambria"/>
          <w:color w:val="auto"/>
          <w:sz w:val="24"/>
          <w:szCs w:val="24"/>
        </w:rPr>
        <w:t xml:space="preserve">ticket </w:t>
      </w:r>
      <w:r w:rsidRPr="00657F58">
        <w:rPr>
          <w:rFonts w:ascii="Cambria" w:hAnsi="Cambria"/>
          <w:color w:val="auto"/>
          <w:sz w:val="24"/>
          <w:szCs w:val="24"/>
        </w:rPr>
        <w:t xml:space="preserve">volume and contributing to </w:t>
      </w:r>
      <w:r>
        <w:rPr>
          <w:rFonts w:ascii="Cambria" w:hAnsi="Cambria"/>
          <w:color w:val="auto"/>
          <w:sz w:val="24"/>
          <w:szCs w:val="24"/>
        </w:rPr>
        <w:t>activation and</w:t>
      </w:r>
      <w:r w:rsidRPr="00657F58">
        <w:rPr>
          <w:rFonts w:ascii="Cambria" w:hAnsi="Cambria"/>
          <w:color w:val="auto"/>
          <w:sz w:val="24"/>
          <w:szCs w:val="24"/>
        </w:rPr>
        <w:t xml:space="preserve"> retention turnaround</w:t>
      </w:r>
      <w:r>
        <w:rPr>
          <w:rFonts w:ascii="Cambria" w:hAnsi="Cambria"/>
          <w:color w:val="auto"/>
          <w:sz w:val="24"/>
          <w:szCs w:val="24"/>
        </w:rPr>
        <w:t>s</w:t>
      </w:r>
      <w:r w:rsidRPr="00657F58">
        <w:rPr>
          <w:rFonts w:ascii="Cambria" w:hAnsi="Cambria"/>
          <w:color w:val="auto"/>
          <w:sz w:val="24"/>
          <w:szCs w:val="24"/>
        </w:rPr>
        <w:t>.</w:t>
      </w:r>
    </w:p>
    <w:p w14:paraId="17F1ACFD" w14:textId="60518F5E" w:rsidR="00C357C9" w:rsidRPr="00657F58" w:rsidRDefault="005F6885" w:rsidP="00C357C9">
      <w:pPr>
        <w:pStyle w:val="Heading2"/>
        <w:rPr>
          <w:rFonts w:ascii="Cambria" w:hAnsi="Cambria"/>
          <w:caps w:val="0"/>
          <w:color w:val="auto"/>
          <w:szCs w:val="24"/>
        </w:rPr>
      </w:pPr>
      <w:r w:rsidRPr="00657F58">
        <w:rPr>
          <w:rFonts w:ascii="Cambria" w:hAnsi="Cambria"/>
          <w:caps w:val="0"/>
          <w:color w:val="auto"/>
          <w:szCs w:val="24"/>
        </w:rPr>
        <w:t>Product</w:t>
      </w:r>
      <w:r w:rsidR="008B63AA" w:rsidRPr="00657F58">
        <w:rPr>
          <w:rFonts w:ascii="Cambria" w:hAnsi="Cambria"/>
          <w:caps w:val="0"/>
          <w:color w:val="auto"/>
          <w:szCs w:val="24"/>
        </w:rPr>
        <w:t>-led growth</w:t>
      </w:r>
    </w:p>
    <w:p w14:paraId="01813A3E" w14:textId="3613C58F" w:rsidR="007B0F31" w:rsidRPr="00657F58" w:rsidRDefault="007B0F31" w:rsidP="007B0F31">
      <w:pPr>
        <w:pStyle w:val="ListParagraph"/>
        <w:numPr>
          <w:ilvl w:val="0"/>
          <w:numId w:val="40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Increased trial conversion </w:t>
      </w:r>
      <w:r w:rsidR="00160CDD" w:rsidRPr="00657F58">
        <w:rPr>
          <w:rFonts w:ascii="Cambria" w:hAnsi="Cambria"/>
          <w:color w:val="auto"/>
          <w:sz w:val="24"/>
          <w:szCs w:val="24"/>
        </w:rPr>
        <w:t xml:space="preserve">from </w:t>
      </w:r>
      <w:r w:rsidRPr="00657F58">
        <w:rPr>
          <w:rFonts w:ascii="Cambria" w:hAnsi="Cambria"/>
          <w:color w:val="auto"/>
          <w:sz w:val="24"/>
          <w:szCs w:val="24"/>
        </w:rPr>
        <w:t xml:space="preserve">28% to 73% diagnosing </w:t>
      </w:r>
      <w:r w:rsidR="001D0EFB">
        <w:rPr>
          <w:rFonts w:ascii="Cambria" w:hAnsi="Cambria"/>
          <w:color w:val="auto"/>
          <w:sz w:val="24"/>
          <w:szCs w:val="24"/>
        </w:rPr>
        <w:t>pain points and drop offs</w:t>
      </w:r>
      <w:r w:rsidRPr="00657F58">
        <w:rPr>
          <w:rFonts w:ascii="Cambria" w:hAnsi="Cambria"/>
          <w:color w:val="auto"/>
          <w:sz w:val="24"/>
          <w:szCs w:val="24"/>
        </w:rPr>
        <w:t xml:space="preserve"> through user </w:t>
      </w:r>
      <w:r w:rsidR="00545C3C">
        <w:rPr>
          <w:rFonts w:ascii="Cambria" w:hAnsi="Cambria"/>
          <w:color w:val="auto"/>
          <w:sz w:val="24"/>
          <w:szCs w:val="24"/>
        </w:rPr>
        <w:t xml:space="preserve">surveys, </w:t>
      </w:r>
      <w:r w:rsidRPr="00657F58">
        <w:rPr>
          <w:rFonts w:ascii="Cambria" w:hAnsi="Cambria"/>
          <w:color w:val="auto"/>
          <w:sz w:val="24"/>
          <w:szCs w:val="24"/>
        </w:rPr>
        <w:t>analytics, and UX audits</w:t>
      </w:r>
      <w:r w:rsidR="00545C3C">
        <w:rPr>
          <w:rFonts w:ascii="Cambria" w:hAnsi="Cambria"/>
          <w:color w:val="auto"/>
          <w:sz w:val="24"/>
          <w:szCs w:val="24"/>
        </w:rPr>
        <w:t>.</w:t>
      </w:r>
      <w:r w:rsidRPr="00657F58">
        <w:rPr>
          <w:rFonts w:ascii="Cambria" w:hAnsi="Cambria"/>
          <w:color w:val="auto"/>
          <w:sz w:val="24"/>
          <w:szCs w:val="24"/>
        </w:rPr>
        <w:t xml:space="preserve"> </w:t>
      </w:r>
      <w:r w:rsidR="00545C3C">
        <w:rPr>
          <w:rFonts w:ascii="Cambria" w:hAnsi="Cambria"/>
          <w:color w:val="auto"/>
          <w:sz w:val="24"/>
          <w:szCs w:val="24"/>
        </w:rPr>
        <w:t>R</w:t>
      </w:r>
      <w:r w:rsidRPr="00657F58">
        <w:rPr>
          <w:rFonts w:ascii="Cambria" w:hAnsi="Cambria"/>
          <w:color w:val="auto"/>
          <w:sz w:val="24"/>
          <w:szCs w:val="24"/>
        </w:rPr>
        <w:t xml:space="preserve">ebuilt </w:t>
      </w:r>
      <w:r w:rsidR="009961FB">
        <w:rPr>
          <w:rFonts w:ascii="Cambria" w:hAnsi="Cambria"/>
          <w:color w:val="auto"/>
          <w:sz w:val="24"/>
          <w:szCs w:val="24"/>
        </w:rPr>
        <w:t>onboarding</w:t>
      </w:r>
      <w:r w:rsidRPr="00657F58">
        <w:rPr>
          <w:rFonts w:ascii="Cambria" w:hAnsi="Cambria"/>
          <w:color w:val="auto"/>
          <w:sz w:val="24"/>
          <w:szCs w:val="24"/>
        </w:rPr>
        <w:t xml:space="preserve"> flows around </w:t>
      </w:r>
      <w:r w:rsidR="00DB5585">
        <w:rPr>
          <w:rFonts w:ascii="Cambria" w:hAnsi="Cambria"/>
          <w:color w:val="auto"/>
          <w:sz w:val="24"/>
          <w:szCs w:val="24"/>
        </w:rPr>
        <w:t>TTV</w:t>
      </w:r>
      <w:r w:rsidR="00545C3C">
        <w:rPr>
          <w:rFonts w:ascii="Cambria" w:hAnsi="Cambria"/>
          <w:color w:val="auto"/>
          <w:sz w:val="24"/>
          <w:szCs w:val="24"/>
        </w:rPr>
        <w:t xml:space="preserve"> and</w:t>
      </w:r>
      <w:r w:rsidR="00E87040">
        <w:rPr>
          <w:rFonts w:ascii="Cambria" w:hAnsi="Cambria"/>
          <w:color w:val="auto"/>
          <w:sz w:val="24"/>
          <w:szCs w:val="24"/>
        </w:rPr>
        <w:t xml:space="preserve"> </w:t>
      </w:r>
      <w:r w:rsidR="00767DA0">
        <w:rPr>
          <w:rFonts w:ascii="Cambria" w:hAnsi="Cambria"/>
          <w:color w:val="auto"/>
          <w:sz w:val="24"/>
          <w:szCs w:val="24"/>
        </w:rPr>
        <w:t xml:space="preserve">product </w:t>
      </w:r>
      <w:r w:rsidR="00E87040">
        <w:rPr>
          <w:rFonts w:ascii="Cambria" w:hAnsi="Cambria"/>
          <w:color w:val="auto"/>
          <w:sz w:val="24"/>
          <w:szCs w:val="24"/>
        </w:rPr>
        <w:t>reliability.</w:t>
      </w:r>
    </w:p>
    <w:p w14:paraId="3B6FB230" w14:textId="66ECB892" w:rsidR="00C54AFF" w:rsidRPr="00657F58" w:rsidRDefault="00B23124" w:rsidP="00C54AFF">
      <w:pPr>
        <w:pStyle w:val="ListParagraph"/>
        <w:numPr>
          <w:ilvl w:val="0"/>
          <w:numId w:val="40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 xml:space="preserve">Identified </w:t>
      </w:r>
      <w:r w:rsidR="00C10890" w:rsidRPr="00657F58">
        <w:rPr>
          <w:rFonts w:ascii="Cambria" w:hAnsi="Cambria"/>
          <w:color w:val="auto"/>
          <w:sz w:val="24"/>
          <w:szCs w:val="24"/>
        </w:rPr>
        <w:t>key</w:t>
      </w:r>
      <w:r w:rsidRPr="00657F58">
        <w:rPr>
          <w:rFonts w:ascii="Cambria" w:hAnsi="Cambria"/>
          <w:color w:val="auto"/>
          <w:sz w:val="24"/>
          <w:szCs w:val="24"/>
        </w:rPr>
        <w:t xml:space="preserve"> </w:t>
      </w:r>
      <w:r w:rsidR="00191E5D">
        <w:rPr>
          <w:rFonts w:ascii="Cambria" w:hAnsi="Cambria"/>
          <w:color w:val="auto"/>
          <w:sz w:val="24"/>
          <w:szCs w:val="24"/>
        </w:rPr>
        <w:t>0</w:t>
      </w:r>
      <w:r w:rsidR="0072468B" w:rsidRPr="00657F58">
        <w:rPr>
          <w:rFonts w:ascii="Cambria" w:hAnsi="Cambria"/>
          <w:color w:val="auto"/>
          <w:sz w:val="24"/>
          <w:szCs w:val="24"/>
        </w:rPr>
        <w:t xml:space="preserve"> to </w:t>
      </w:r>
      <w:r w:rsidR="0031586E">
        <w:rPr>
          <w:rFonts w:ascii="Cambria" w:hAnsi="Cambria"/>
          <w:color w:val="auto"/>
          <w:sz w:val="24"/>
          <w:szCs w:val="24"/>
        </w:rPr>
        <w:t>90</w:t>
      </w:r>
      <w:r w:rsidR="0072468B" w:rsidRPr="00657F58">
        <w:rPr>
          <w:rFonts w:ascii="Cambria" w:hAnsi="Cambria"/>
          <w:color w:val="auto"/>
          <w:sz w:val="24"/>
          <w:szCs w:val="24"/>
        </w:rPr>
        <w:t xml:space="preserve">-day </w:t>
      </w:r>
      <w:r w:rsidRPr="00657F58">
        <w:rPr>
          <w:rFonts w:ascii="Cambria" w:hAnsi="Cambria"/>
          <w:color w:val="auto"/>
          <w:sz w:val="24"/>
          <w:szCs w:val="24"/>
        </w:rPr>
        <w:t>retention levers and r</w:t>
      </w:r>
      <w:r w:rsidR="007B0F31" w:rsidRPr="00657F58">
        <w:rPr>
          <w:rFonts w:ascii="Cambria" w:hAnsi="Cambria"/>
          <w:color w:val="auto"/>
          <w:sz w:val="24"/>
          <w:szCs w:val="24"/>
        </w:rPr>
        <w:t xml:space="preserve">educed churn </w:t>
      </w:r>
      <w:r w:rsidR="00160CDD" w:rsidRPr="00657F58">
        <w:rPr>
          <w:rFonts w:ascii="Cambria" w:hAnsi="Cambria"/>
          <w:color w:val="auto"/>
          <w:sz w:val="24"/>
          <w:szCs w:val="24"/>
        </w:rPr>
        <w:t xml:space="preserve">from </w:t>
      </w:r>
      <w:r w:rsidR="007B0F31" w:rsidRPr="00657F58">
        <w:rPr>
          <w:rFonts w:ascii="Cambria" w:hAnsi="Cambria"/>
          <w:color w:val="auto"/>
          <w:sz w:val="24"/>
          <w:szCs w:val="24"/>
        </w:rPr>
        <w:t>11% to 5% partnering with engineering to prioritize data accuracy</w:t>
      </w:r>
      <w:r w:rsidR="00E87040">
        <w:rPr>
          <w:rFonts w:ascii="Cambria" w:hAnsi="Cambria"/>
          <w:color w:val="auto"/>
          <w:sz w:val="24"/>
          <w:szCs w:val="24"/>
        </w:rPr>
        <w:t>,</w:t>
      </w:r>
      <w:r w:rsidR="00767DA0">
        <w:rPr>
          <w:rFonts w:ascii="Cambria" w:hAnsi="Cambria"/>
          <w:color w:val="auto"/>
          <w:sz w:val="24"/>
          <w:szCs w:val="24"/>
        </w:rPr>
        <w:t xml:space="preserve"> </w:t>
      </w:r>
      <w:r w:rsidR="007B0F31" w:rsidRPr="00657F58">
        <w:rPr>
          <w:rFonts w:ascii="Cambria" w:hAnsi="Cambria"/>
          <w:color w:val="auto"/>
          <w:sz w:val="24"/>
          <w:szCs w:val="24"/>
        </w:rPr>
        <w:t>API reliability</w:t>
      </w:r>
      <w:r w:rsidR="00E87040">
        <w:rPr>
          <w:rFonts w:ascii="Cambria" w:hAnsi="Cambria"/>
          <w:color w:val="auto"/>
          <w:sz w:val="24"/>
          <w:szCs w:val="24"/>
        </w:rPr>
        <w:t>, and user-requested feature updates.</w:t>
      </w:r>
    </w:p>
    <w:p w14:paraId="0EE7062F" w14:textId="4CE1ABCA" w:rsidR="00E87040" w:rsidRDefault="0099195C" w:rsidP="00C54AFF">
      <w:pPr>
        <w:pStyle w:val="ListParagraph"/>
        <w:numPr>
          <w:ilvl w:val="0"/>
          <w:numId w:val="40"/>
        </w:numPr>
        <w:ind w:left="36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 xml:space="preserve">Identified pricing and feature portfolio opportunities, </w:t>
      </w:r>
      <w:r w:rsidRPr="00657F58">
        <w:rPr>
          <w:rFonts w:ascii="Cambria" w:hAnsi="Cambria"/>
          <w:color w:val="auto"/>
          <w:sz w:val="24"/>
          <w:szCs w:val="24"/>
        </w:rPr>
        <w:t>sequencing Pro tier feature releases</w:t>
      </w:r>
      <w:r>
        <w:rPr>
          <w:rFonts w:ascii="Cambria" w:hAnsi="Cambria"/>
          <w:color w:val="auto"/>
          <w:sz w:val="24"/>
          <w:szCs w:val="24"/>
        </w:rPr>
        <w:t xml:space="preserve"> and simplifying pricing to raise annual plan adoption from 40% to 85%, driving 119% LTV growth.</w:t>
      </w:r>
    </w:p>
    <w:p w14:paraId="26B4DD78" w14:textId="04E4AE3C" w:rsidR="00AF3F72" w:rsidRDefault="00767DA0" w:rsidP="00AF3F72">
      <w:pPr>
        <w:pStyle w:val="ListParagraph"/>
        <w:numPr>
          <w:ilvl w:val="0"/>
          <w:numId w:val="40"/>
        </w:numPr>
        <w:ind w:left="360"/>
        <w:rPr>
          <w:rFonts w:ascii="Cambria" w:hAnsi="Cambria"/>
          <w:color w:val="auto"/>
          <w:sz w:val="24"/>
          <w:szCs w:val="24"/>
        </w:rPr>
      </w:pPr>
      <w:r>
        <w:rPr>
          <w:rFonts w:ascii="Cambria" w:hAnsi="Cambria"/>
          <w:color w:val="auto"/>
          <w:sz w:val="24"/>
          <w:szCs w:val="24"/>
        </w:rPr>
        <w:t>Researched</w:t>
      </w:r>
      <w:r w:rsidR="00AF3F72" w:rsidRPr="00657F58">
        <w:rPr>
          <w:rFonts w:ascii="Cambria" w:hAnsi="Cambria"/>
          <w:color w:val="auto"/>
          <w:sz w:val="24"/>
          <w:szCs w:val="24"/>
        </w:rPr>
        <w:t xml:space="preserve"> competitive pattern</w:t>
      </w:r>
      <w:r w:rsidR="00B0639D">
        <w:rPr>
          <w:rFonts w:ascii="Cambria" w:hAnsi="Cambria"/>
          <w:color w:val="auto"/>
          <w:sz w:val="24"/>
          <w:szCs w:val="24"/>
        </w:rPr>
        <w:t xml:space="preserve">s </w:t>
      </w:r>
      <w:r w:rsidR="0099195C">
        <w:rPr>
          <w:rFonts w:ascii="Cambria" w:hAnsi="Cambria"/>
          <w:color w:val="auto"/>
          <w:sz w:val="24"/>
          <w:szCs w:val="24"/>
        </w:rPr>
        <w:t xml:space="preserve">for new users </w:t>
      </w:r>
      <w:r w:rsidR="00B0639D">
        <w:rPr>
          <w:rFonts w:ascii="Cambria" w:hAnsi="Cambria"/>
          <w:color w:val="auto"/>
          <w:sz w:val="24"/>
          <w:szCs w:val="24"/>
        </w:rPr>
        <w:t>and</w:t>
      </w:r>
      <w:r w:rsidR="00AF3F72" w:rsidRPr="00657F58">
        <w:rPr>
          <w:rFonts w:ascii="Cambria" w:hAnsi="Cambria"/>
          <w:color w:val="auto"/>
          <w:sz w:val="24"/>
          <w:szCs w:val="24"/>
        </w:rPr>
        <w:t xml:space="preserve"> then A/B tested activation flow</w:t>
      </w:r>
      <w:r w:rsidR="00B0639D">
        <w:rPr>
          <w:rFonts w:ascii="Cambria" w:hAnsi="Cambria"/>
          <w:color w:val="auto"/>
          <w:sz w:val="24"/>
          <w:szCs w:val="24"/>
        </w:rPr>
        <w:t>s</w:t>
      </w:r>
      <w:r w:rsidR="00AF3F72" w:rsidRPr="00657F58">
        <w:rPr>
          <w:rFonts w:ascii="Cambria" w:hAnsi="Cambria"/>
          <w:color w:val="auto"/>
          <w:sz w:val="24"/>
          <w:szCs w:val="24"/>
        </w:rPr>
        <w:t xml:space="preserve">, lifting </w:t>
      </w:r>
      <w:r w:rsidR="00E33DC0">
        <w:rPr>
          <w:rFonts w:ascii="Cambria" w:hAnsi="Cambria"/>
          <w:color w:val="auto"/>
          <w:sz w:val="24"/>
          <w:szCs w:val="24"/>
        </w:rPr>
        <w:t xml:space="preserve">free user sign-up to </w:t>
      </w:r>
      <w:r w:rsidR="003965E7">
        <w:rPr>
          <w:rFonts w:ascii="Cambria" w:hAnsi="Cambria"/>
          <w:color w:val="auto"/>
          <w:sz w:val="24"/>
          <w:szCs w:val="24"/>
        </w:rPr>
        <w:t>subscriber</w:t>
      </w:r>
      <w:r w:rsidR="00AF3F72" w:rsidRPr="00657F58">
        <w:rPr>
          <w:rFonts w:ascii="Cambria" w:hAnsi="Cambria"/>
          <w:color w:val="auto"/>
          <w:sz w:val="24"/>
          <w:szCs w:val="24"/>
        </w:rPr>
        <w:t xml:space="preserve"> conversion from 8% to 20%</w:t>
      </w:r>
      <w:r w:rsidR="0099195C">
        <w:rPr>
          <w:rFonts w:ascii="Cambria" w:hAnsi="Cambria"/>
          <w:color w:val="auto"/>
          <w:sz w:val="24"/>
          <w:szCs w:val="24"/>
        </w:rPr>
        <w:t>.</w:t>
      </w:r>
    </w:p>
    <w:p w14:paraId="45FA8865" w14:textId="77777777" w:rsidR="0002231E" w:rsidRPr="00510FE4" w:rsidRDefault="0002231E" w:rsidP="0002231E">
      <w:pPr>
        <w:pStyle w:val="Heading2"/>
        <w:rPr>
          <w:rStyle w:val="eop"/>
          <w:rFonts w:ascii="Cambria" w:hAnsi="Cambria"/>
          <w:b w:val="0"/>
          <w:bCs/>
          <w:i/>
          <w:iCs/>
          <w:caps w:val="0"/>
          <w:color w:val="auto"/>
          <w:szCs w:val="24"/>
        </w:rPr>
      </w:pPr>
      <w:r>
        <w:rPr>
          <w:rFonts w:ascii="Cambria" w:hAnsi="Cambria"/>
          <w:caps w:val="0"/>
          <w:color w:val="auto"/>
          <w:szCs w:val="24"/>
        </w:rPr>
        <w:t>Shipped AI</w:t>
      </w:r>
    </w:p>
    <w:p w14:paraId="0C9B3D6E" w14:textId="77777777" w:rsidR="001816D3" w:rsidRPr="00E64E01" w:rsidRDefault="001816D3" w:rsidP="001816D3">
      <w:pPr>
        <w:pStyle w:val="ListParagraph"/>
        <w:numPr>
          <w:ilvl w:val="0"/>
          <w:numId w:val="41"/>
        </w:numPr>
        <w:ind w:left="360"/>
        <w:rPr>
          <w:rFonts w:ascii="Cambria" w:hAnsi="Cambria"/>
          <w:color w:val="auto"/>
          <w:sz w:val="24"/>
          <w:szCs w:val="24"/>
        </w:rPr>
      </w:pPr>
      <w:r w:rsidRPr="00E64E01">
        <w:rPr>
          <w:rFonts w:ascii="Cambria" w:hAnsi="Cambria"/>
          <w:color w:val="auto"/>
          <w:sz w:val="24"/>
          <w:szCs w:val="24"/>
        </w:rPr>
        <w:t xml:space="preserve">Owned product lifecycle for AI-powered PDF portfolio import feature, </w:t>
      </w:r>
      <w:r>
        <w:rPr>
          <w:rFonts w:ascii="Cambria" w:hAnsi="Cambria"/>
          <w:color w:val="auto"/>
          <w:sz w:val="24"/>
          <w:szCs w:val="24"/>
        </w:rPr>
        <w:t>using</w:t>
      </w:r>
      <w:r w:rsidRPr="00E64E01">
        <w:rPr>
          <w:rFonts w:ascii="Cambria" w:hAnsi="Cambria"/>
          <w:color w:val="auto"/>
          <w:sz w:val="24"/>
          <w:szCs w:val="24"/>
        </w:rPr>
        <w:t xml:space="preserve"> LLM extraction to reduce onboarding abandonment and compress time to value. Ran model training and evaluations for data accuracy.</w:t>
      </w:r>
    </w:p>
    <w:p w14:paraId="7D85736B" w14:textId="3C687F47" w:rsidR="0002231E" w:rsidRDefault="0002231E" w:rsidP="0002231E">
      <w:pPr>
        <w:pStyle w:val="ListParagraph"/>
        <w:numPr>
          <w:ilvl w:val="0"/>
          <w:numId w:val="41"/>
        </w:numPr>
        <w:ind w:left="360"/>
        <w:rPr>
          <w:rFonts w:ascii="Cambria" w:hAnsi="Cambria"/>
          <w:color w:val="auto"/>
          <w:sz w:val="24"/>
          <w:szCs w:val="24"/>
        </w:rPr>
      </w:pPr>
      <w:r w:rsidRPr="00510FE4">
        <w:rPr>
          <w:rFonts w:ascii="Cambria" w:hAnsi="Cambria"/>
          <w:color w:val="auto"/>
          <w:sz w:val="24"/>
          <w:szCs w:val="24"/>
        </w:rPr>
        <w:t xml:space="preserve">Increased </w:t>
      </w:r>
      <w:r w:rsidR="00885D03">
        <w:rPr>
          <w:rFonts w:ascii="Cambria" w:hAnsi="Cambria"/>
          <w:color w:val="auto"/>
          <w:sz w:val="24"/>
          <w:szCs w:val="24"/>
        </w:rPr>
        <w:t xml:space="preserve">SEO </w:t>
      </w:r>
      <w:r w:rsidRPr="00510FE4">
        <w:rPr>
          <w:rFonts w:ascii="Cambria" w:hAnsi="Cambria"/>
          <w:color w:val="auto"/>
          <w:sz w:val="24"/>
          <w:szCs w:val="24"/>
        </w:rPr>
        <w:t xml:space="preserve">output by solving manual content production bottlenecks and building a scalable end-to-end </w:t>
      </w:r>
      <w:proofErr w:type="spellStart"/>
      <w:r w:rsidRPr="00510FE4">
        <w:rPr>
          <w:rFonts w:ascii="Cambria" w:hAnsi="Cambria"/>
          <w:color w:val="auto"/>
          <w:sz w:val="24"/>
          <w:szCs w:val="24"/>
        </w:rPr>
        <w:t>genAI</w:t>
      </w:r>
      <w:proofErr w:type="spellEnd"/>
      <w:r w:rsidRPr="00510FE4">
        <w:rPr>
          <w:rFonts w:ascii="Cambria" w:hAnsi="Cambria"/>
          <w:color w:val="auto"/>
          <w:sz w:val="24"/>
          <w:szCs w:val="24"/>
        </w:rPr>
        <w:t xml:space="preserve"> workflow that automates full lifecycle content creation.</w:t>
      </w:r>
    </w:p>
    <w:p w14:paraId="03A9C30A" w14:textId="77777777" w:rsidR="0002231E" w:rsidRPr="0075427E" w:rsidRDefault="0002231E" w:rsidP="0002231E">
      <w:pPr>
        <w:pStyle w:val="ListParagraph"/>
        <w:numPr>
          <w:ilvl w:val="0"/>
          <w:numId w:val="41"/>
        </w:numPr>
        <w:ind w:left="360"/>
        <w:rPr>
          <w:rFonts w:ascii="Cambria" w:hAnsi="Cambria"/>
          <w:color w:val="auto"/>
          <w:sz w:val="24"/>
          <w:szCs w:val="24"/>
        </w:rPr>
      </w:pPr>
      <w:r w:rsidRPr="0075427E">
        <w:rPr>
          <w:rFonts w:ascii="Cambria" w:hAnsi="Cambria"/>
          <w:color w:val="auto"/>
          <w:sz w:val="24"/>
          <w:szCs w:val="24"/>
        </w:rPr>
        <w:t>Accelerated engineering velocity by shipping 15+ front-end product updates</w:t>
      </w:r>
      <w:r>
        <w:rPr>
          <w:rFonts w:ascii="Cambria" w:hAnsi="Cambria"/>
          <w:color w:val="auto"/>
          <w:sz w:val="24"/>
          <w:szCs w:val="24"/>
        </w:rPr>
        <w:t xml:space="preserve"> </w:t>
      </w:r>
      <w:r w:rsidRPr="0075427E">
        <w:rPr>
          <w:rFonts w:ascii="Cambria" w:hAnsi="Cambria"/>
          <w:color w:val="auto"/>
          <w:sz w:val="24"/>
          <w:szCs w:val="24"/>
        </w:rPr>
        <w:t>leveraging AI-assisted engineering workflows (Cursor, Claude</w:t>
      </w:r>
      <w:r>
        <w:rPr>
          <w:rFonts w:ascii="Cambria" w:hAnsi="Cambria"/>
          <w:color w:val="auto"/>
          <w:sz w:val="24"/>
          <w:szCs w:val="24"/>
        </w:rPr>
        <w:t xml:space="preserve"> Code, Figma</w:t>
      </w:r>
      <w:r w:rsidRPr="0075427E">
        <w:rPr>
          <w:rFonts w:ascii="Cambria" w:hAnsi="Cambria"/>
          <w:color w:val="auto"/>
          <w:sz w:val="24"/>
          <w:szCs w:val="24"/>
        </w:rPr>
        <w:t>).</w:t>
      </w:r>
    </w:p>
    <w:p w14:paraId="4A653172" w14:textId="7D46AF76" w:rsidR="008E4DD6" w:rsidRPr="00657F58" w:rsidRDefault="008E4DD6" w:rsidP="00124CCB">
      <w:pPr>
        <w:pStyle w:val="Heading2"/>
        <w:rPr>
          <w:rFonts w:ascii="Cambria" w:hAnsi="Cambria"/>
          <w:b w:val="0"/>
          <w:bCs/>
          <w:color w:val="auto"/>
          <w:szCs w:val="24"/>
        </w:rPr>
      </w:pPr>
      <w:r w:rsidRPr="00657F58">
        <w:rPr>
          <w:rFonts w:ascii="Cambria" w:hAnsi="Cambria"/>
          <w:b w:val="0"/>
          <w:bCs/>
          <w:color w:val="auto"/>
          <w:szCs w:val="24"/>
        </w:rPr>
        <w:lastRenderedPageBreak/>
        <w:t xml:space="preserve">The MOTLEY FOOL </w:t>
      </w:r>
      <w:r w:rsidR="00F422B8">
        <w:rPr>
          <w:rFonts w:ascii="Cambria" w:hAnsi="Cambria"/>
          <w:b w:val="0"/>
          <w:bCs/>
          <w:color w:val="auto"/>
          <w:szCs w:val="24"/>
        </w:rPr>
        <w:t xml:space="preserve">– </w:t>
      </w:r>
      <w:r w:rsidR="003812AC">
        <w:rPr>
          <w:rFonts w:ascii="Cambria" w:hAnsi="Cambria"/>
          <w:b w:val="0"/>
          <w:bCs/>
          <w:color w:val="auto"/>
          <w:szCs w:val="24"/>
        </w:rPr>
        <w:t>Investing/personal Finance Fintech</w:t>
      </w:r>
      <w:r w:rsidR="00327A20">
        <w:rPr>
          <w:rFonts w:ascii="Cambria" w:hAnsi="Cambria"/>
          <w:b w:val="0"/>
          <w:bCs/>
          <w:color w:val="auto"/>
          <w:szCs w:val="24"/>
        </w:rPr>
        <w:tab/>
        <w:t xml:space="preserve">             </w:t>
      </w:r>
      <w:r w:rsidR="00124CCB">
        <w:rPr>
          <w:rFonts w:ascii="Cambria" w:hAnsi="Cambria"/>
          <w:b w:val="0"/>
          <w:bCs/>
          <w:color w:val="auto"/>
          <w:szCs w:val="24"/>
        </w:rPr>
        <w:tab/>
      </w:r>
      <w:r w:rsidRPr="00657F58">
        <w:rPr>
          <w:rFonts w:ascii="Cambria" w:hAnsi="Cambria"/>
          <w:b w:val="0"/>
          <w:bCs/>
          <w:color w:val="auto"/>
          <w:szCs w:val="24"/>
        </w:rPr>
        <w:t xml:space="preserve"> </w:t>
      </w:r>
      <w:r w:rsidR="00124CCB">
        <w:rPr>
          <w:rFonts w:ascii="Cambria" w:hAnsi="Cambria"/>
          <w:b w:val="0"/>
          <w:bCs/>
          <w:color w:val="auto"/>
          <w:szCs w:val="24"/>
        </w:rPr>
        <w:tab/>
      </w:r>
      <w:r w:rsidR="00124CCB">
        <w:rPr>
          <w:rFonts w:ascii="Cambria" w:hAnsi="Cambria"/>
          <w:b w:val="0"/>
          <w:bCs/>
          <w:color w:val="auto"/>
          <w:szCs w:val="24"/>
        </w:rPr>
        <w:tab/>
      </w:r>
      <w:r w:rsidR="003812AC">
        <w:rPr>
          <w:rFonts w:ascii="Cambria" w:hAnsi="Cambria"/>
          <w:b w:val="0"/>
          <w:bCs/>
          <w:color w:val="auto"/>
          <w:szCs w:val="24"/>
        </w:rPr>
        <w:t xml:space="preserve">  </w:t>
      </w:r>
      <w:r w:rsidRPr="00657F58">
        <w:rPr>
          <w:rFonts w:ascii="Cambria" w:hAnsi="Cambria"/>
          <w:b w:val="0"/>
          <w:bCs/>
          <w:color w:val="auto"/>
          <w:szCs w:val="24"/>
        </w:rPr>
        <w:t xml:space="preserve">2014 </w:t>
      </w:r>
      <w:r w:rsidR="00DB365C" w:rsidRPr="00657F58">
        <w:rPr>
          <w:rFonts w:ascii="Cambria" w:hAnsi="Cambria"/>
          <w:b w:val="0"/>
          <w:bCs/>
          <w:color w:val="auto"/>
          <w:szCs w:val="24"/>
        </w:rPr>
        <w:t>–</w:t>
      </w:r>
      <w:r w:rsidRPr="00657F58">
        <w:rPr>
          <w:rFonts w:ascii="Cambria" w:hAnsi="Cambria"/>
          <w:b w:val="0"/>
          <w:bCs/>
          <w:color w:val="auto"/>
          <w:szCs w:val="24"/>
        </w:rPr>
        <w:t xml:space="preserve"> 2022</w:t>
      </w:r>
    </w:p>
    <w:p w14:paraId="20813013" w14:textId="41F03A1B" w:rsidR="001D3990" w:rsidRPr="00657F58" w:rsidRDefault="00DB365C" w:rsidP="00124CCB">
      <w:pPr>
        <w:pStyle w:val="Heading2"/>
        <w:rPr>
          <w:rFonts w:ascii="Cambria" w:hAnsi="Cambria"/>
          <w:b w:val="0"/>
          <w:bCs/>
          <w:i/>
          <w:i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Director</w:t>
      </w:r>
      <w:r w:rsidR="00947B7C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,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Product</w:t>
      </w:r>
      <w:r w:rsidR="00947B7C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&amp; Growth        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</w:t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ab/>
      </w:r>
      <w:r w:rsidR="00124CCB" w:rsidRPr="00124CCB">
        <w:rPr>
          <w:rFonts w:ascii="Cambria" w:hAnsi="Cambria"/>
          <w:b w:val="0"/>
          <w:bCs/>
          <w:caps w:val="0"/>
          <w:color w:val="auto"/>
          <w:szCs w:val="24"/>
        </w:rPr>
        <w:tab/>
      </w:r>
      <w:r w:rsidR="00124CCB">
        <w:rPr>
          <w:rFonts w:ascii="Cambria" w:hAnsi="Cambria"/>
          <w:b w:val="0"/>
          <w:bCs/>
          <w:caps w:val="0"/>
          <w:color w:val="auto"/>
          <w:szCs w:val="24"/>
        </w:rPr>
        <w:t xml:space="preserve"> </w:t>
      </w:r>
      <w:r w:rsidR="00124CCB" w:rsidRPr="00124CCB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 </w:t>
      </w:r>
      <w:r w:rsidR="00124CCB" w:rsidRPr="00124CCB">
        <w:rPr>
          <w:rFonts w:ascii="Cambria" w:hAnsi="Cambria"/>
          <w:b w:val="0"/>
          <w:bCs/>
          <w:i/>
          <w:iCs/>
          <w:color w:val="auto"/>
          <w:szCs w:val="24"/>
        </w:rPr>
        <w:t>2016 – 2022</w:t>
      </w:r>
    </w:p>
    <w:p w14:paraId="2EDF8E7A" w14:textId="02088E2C" w:rsidR="009C385E" w:rsidRPr="00657F58" w:rsidRDefault="009C385E" w:rsidP="009C385E">
      <w:pPr>
        <w:pStyle w:val="Heading2"/>
        <w:rPr>
          <w:rFonts w:ascii="Cambria" w:hAnsi="Cambria"/>
          <w:caps w:val="0"/>
          <w:color w:val="auto"/>
          <w:szCs w:val="24"/>
        </w:rPr>
      </w:pPr>
      <w:r w:rsidRPr="00657F58">
        <w:rPr>
          <w:rFonts w:ascii="Cambria" w:hAnsi="Cambria"/>
          <w:caps w:val="0"/>
          <w:color w:val="auto"/>
          <w:szCs w:val="24"/>
        </w:rPr>
        <w:t xml:space="preserve">0-&gt;1 product </w:t>
      </w:r>
      <w:r w:rsidR="00E23BC4">
        <w:rPr>
          <w:rFonts w:ascii="Cambria" w:hAnsi="Cambria"/>
          <w:caps w:val="0"/>
          <w:color w:val="auto"/>
          <w:szCs w:val="24"/>
        </w:rPr>
        <w:t>discovery &amp; creation</w:t>
      </w:r>
    </w:p>
    <w:p w14:paraId="7279DE52" w14:textId="5A0AA142" w:rsidR="0045643E" w:rsidRDefault="00174536" w:rsidP="0045643E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>
        <w:rPr>
          <w:rFonts w:ascii="Cambria" w:hAnsi="Cambria"/>
          <w:color w:val="auto"/>
          <w:sz w:val="24"/>
          <w:szCs w:val="24"/>
          <w:lang w:eastAsia="en-US"/>
        </w:rPr>
        <w:t>Created</w:t>
      </w:r>
      <w:r w:rsidRPr="001C265A">
        <w:rPr>
          <w:rFonts w:ascii="Cambria" w:hAnsi="Cambria"/>
          <w:color w:val="auto"/>
          <w:sz w:val="24"/>
          <w:szCs w:val="24"/>
          <w:lang w:eastAsia="en-US"/>
        </w:rPr>
        <w:t xml:space="preserve"> a 0</w:t>
      </w:r>
      <w:r>
        <w:rPr>
          <w:rFonts w:ascii="Cambria" w:hAnsi="Cambria"/>
          <w:color w:val="auto"/>
          <w:sz w:val="24"/>
          <w:szCs w:val="24"/>
          <w:lang w:eastAsia="en-US"/>
        </w:rPr>
        <w:t>-&gt;</w:t>
      </w:r>
      <w:r w:rsidRPr="001C265A">
        <w:rPr>
          <w:rFonts w:ascii="Cambria" w:hAnsi="Cambria"/>
          <w:color w:val="auto"/>
          <w:sz w:val="24"/>
          <w:szCs w:val="24"/>
          <w:lang w:eastAsia="en-US"/>
        </w:rPr>
        <w:t xml:space="preserve">1 consumer finance product </w:t>
      </w:r>
      <w:r>
        <w:rPr>
          <w:rFonts w:ascii="Cambria" w:hAnsi="Cambria"/>
          <w:color w:val="auto"/>
          <w:sz w:val="24"/>
          <w:szCs w:val="24"/>
          <w:lang w:eastAsia="en-US"/>
        </w:rPr>
        <w:t>that scaled to</w:t>
      </w:r>
      <w:r w:rsidRPr="001C265A">
        <w:rPr>
          <w:rFonts w:ascii="Cambria" w:hAnsi="Cambria"/>
          <w:color w:val="auto"/>
          <w:sz w:val="24"/>
          <w:szCs w:val="24"/>
          <w:lang w:eastAsia="en-US"/>
        </w:rPr>
        <w:t xml:space="preserve"> $100M+ annual revenue and a ~35-person organization</w:t>
      </w:r>
      <w:r w:rsidR="002B5A2C">
        <w:rPr>
          <w:rFonts w:ascii="Cambria" w:hAnsi="Cambria"/>
          <w:color w:val="auto"/>
          <w:sz w:val="24"/>
          <w:szCs w:val="24"/>
          <w:lang w:eastAsia="en-US"/>
        </w:rPr>
        <w:t xml:space="preserve"> </w:t>
      </w:r>
      <w:r w:rsidR="009133E7">
        <w:rPr>
          <w:rFonts w:ascii="Cambria" w:hAnsi="Cambria"/>
          <w:color w:val="auto"/>
          <w:sz w:val="24"/>
          <w:szCs w:val="24"/>
          <w:lang w:eastAsia="en-US"/>
        </w:rPr>
        <w:t>by</w:t>
      </w:r>
      <w:r w:rsidRPr="001C265A">
        <w:rPr>
          <w:rFonts w:ascii="Cambria" w:hAnsi="Cambria"/>
          <w:color w:val="auto"/>
          <w:sz w:val="24"/>
          <w:szCs w:val="24"/>
          <w:lang w:eastAsia="en-US"/>
        </w:rPr>
        <w:t xml:space="preserve"> helping users make confident, trusted money decisions.</w:t>
      </w:r>
    </w:p>
    <w:p w14:paraId="09FF6D24" w14:textId="762092F5" w:rsidR="00FF24BD" w:rsidRPr="0045643E" w:rsidRDefault="0045643E" w:rsidP="00FF24BD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45643E">
        <w:rPr>
          <w:rFonts w:ascii="Cambria" w:hAnsi="Cambria"/>
          <w:color w:val="auto"/>
          <w:sz w:val="24"/>
          <w:szCs w:val="24"/>
          <w:lang w:eastAsia="en-US"/>
        </w:rPr>
        <w:t>Used a 50</w:t>
      </w:r>
      <w:r>
        <w:rPr>
          <w:rFonts w:ascii="Cambria" w:hAnsi="Cambria"/>
          <w:color w:val="auto"/>
          <w:sz w:val="24"/>
          <w:szCs w:val="24"/>
          <w:lang w:eastAsia="en-US"/>
        </w:rPr>
        <w:t>,000</w:t>
      </w:r>
      <w:r w:rsidRPr="0045643E">
        <w:rPr>
          <w:rFonts w:ascii="Cambria" w:hAnsi="Cambria"/>
          <w:color w:val="auto"/>
          <w:sz w:val="24"/>
          <w:szCs w:val="24"/>
          <w:lang w:eastAsia="en-US"/>
        </w:rPr>
        <w:t xml:space="preserve">-respondent user survey to drive two </w:t>
      </w:r>
      <w:r w:rsidR="004641CF">
        <w:rPr>
          <w:rFonts w:ascii="Cambria" w:hAnsi="Cambria"/>
          <w:color w:val="auto"/>
          <w:sz w:val="24"/>
          <w:szCs w:val="24"/>
          <w:lang w:eastAsia="en-US"/>
        </w:rPr>
        <w:t>early</w:t>
      </w:r>
      <w:r w:rsidRPr="0045643E">
        <w:rPr>
          <w:rFonts w:ascii="Cambria" w:hAnsi="Cambria"/>
          <w:color w:val="auto"/>
          <w:sz w:val="24"/>
          <w:szCs w:val="24"/>
          <w:lang w:eastAsia="en-US"/>
        </w:rPr>
        <w:t xml:space="preserve"> product decisions — launching credit and banking verticals first based on demand signals</w:t>
      </w:r>
      <w:r w:rsidR="002B5A2C">
        <w:rPr>
          <w:rFonts w:ascii="Cambria" w:hAnsi="Cambria"/>
          <w:color w:val="auto"/>
          <w:sz w:val="24"/>
          <w:szCs w:val="24"/>
          <w:lang w:eastAsia="en-US"/>
        </w:rPr>
        <w:t xml:space="preserve"> </w:t>
      </w:r>
      <w:r w:rsidRPr="0045643E">
        <w:rPr>
          <w:rFonts w:ascii="Cambria" w:hAnsi="Cambria"/>
          <w:color w:val="auto"/>
          <w:sz w:val="24"/>
          <w:szCs w:val="24"/>
          <w:lang w:eastAsia="en-US"/>
        </w:rPr>
        <w:t xml:space="preserve">and </w:t>
      </w:r>
      <w:r>
        <w:rPr>
          <w:rFonts w:ascii="Cambria" w:hAnsi="Cambria"/>
          <w:color w:val="auto"/>
          <w:sz w:val="24"/>
          <w:szCs w:val="24"/>
          <w:lang w:eastAsia="en-US"/>
        </w:rPr>
        <w:t>shaping</w:t>
      </w:r>
      <w:r w:rsidRPr="0045643E">
        <w:rPr>
          <w:rFonts w:ascii="Cambria" w:hAnsi="Cambria"/>
          <w:color w:val="auto"/>
          <w:sz w:val="24"/>
          <w:szCs w:val="24"/>
          <w:lang w:eastAsia="en-US"/>
        </w:rPr>
        <w:t xml:space="preserve"> core UX based on </w:t>
      </w:r>
      <w:r w:rsidR="004641CF">
        <w:rPr>
          <w:rFonts w:ascii="Cambria" w:hAnsi="Cambria"/>
          <w:color w:val="auto"/>
          <w:sz w:val="24"/>
          <w:szCs w:val="24"/>
          <w:lang w:eastAsia="en-US"/>
        </w:rPr>
        <w:t xml:space="preserve">user </w:t>
      </w:r>
      <w:r w:rsidRPr="0045643E">
        <w:rPr>
          <w:rFonts w:ascii="Cambria" w:hAnsi="Cambria"/>
          <w:color w:val="auto"/>
          <w:sz w:val="24"/>
          <w:szCs w:val="24"/>
          <w:lang w:eastAsia="en-US"/>
        </w:rPr>
        <w:t>information gaps.</w:t>
      </w:r>
    </w:p>
    <w:p w14:paraId="153AF08F" w14:textId="77777777" w:rsidR="002B5A2C" w:rsidRPr="00174536" w:rsidRDefault="002B5A2C" w:rsidP="002B5A2C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</w:rPr>
      </w:pPr>
      <w:r w:rsidRPr="008C6BEF">
        <w:rPr>
          <w:rFonts w:ascii="Cambria" w:hAnsi="Cambria"/>
          <w:color w:val="auto"/>
          <w:sz w:val="24"/>
          <w:szCs w:val="24"/>
        </w:rPr>
        <w:t>Secured $5M internal seed investment by driving CEO buy-in on product vision and negotiating with cross-functional leaders to reprioritize resources toward the MVP.</w:t>
      </w:r>
    </w:p>
    <w:p w14:paraId="4CCD33BB" w14:textId="138EE497" w:rsidR="00174536" w:rsidRDefault="00174536" w:rsidP="00174536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174536">
        <w:rPr>
          <w:rFonts w:ascii="Cambria" w:hAnsi="Cambria"/>
          <w:color w:val="auto"/>
          <w:sz w:val="24"/>
          <w:szCs w:val="24"/>
        </w:rPr>
        <w:t xml:space="preserve">Owned the </w:t>
      </w:r>
      <w:r w:rsidR="00DC15CA">
        <w:rPr>
          <w:rFonts w:ascii="Cambria" w:hAnsi="Cambria"/>
          <w:color w:val="auto"/>
          <w:sz w:val="24"/>
          <w:szCs w:val="24"/>
        </w:rPr>
        <w:t xml:space="preserve">product </w:t>
      </w:r>
      <w:r w:rsidRPr="00174536">
        <w:rPr>
          <w:rFonts w:ascii="Cambria" w:hAnsi="Cambria"/>
          <w:color w:val="auto"/>
          <w:sz w:val="24"/>
          <w:szCs w:val="24"/>
        </w:rPr>
        <w:t xml:space="preserve">roadmap </w:t>
      </w:r>
      <w:r w:rsidR="009C65E5">
        <w:rPr>
          <w:rFonts w:ascii="Cambria" w:hAnsi="Cambria"/>
          <w:color w:val="auto"/>
          <w:sz w:val="24"/>
          <w:szCs w:val="24"/>
        </w:rPr>
        <w:t>across 6 product verticals (credit</w:t>
      </w:r>
      <w:r w:rsidR="006258E1">
        <w:rPr>
          <w:rFonts w:ascii="Cambria" w:hAnsi="Cambria"/>
          <w:color w:val="auto"/>
          <w:sz w:val="24"/>
          <w:szCs w:val="24"/>
        </w:rPr>
        <w:t xml:space="preserve"> cards</w:t>
      </w:r>
      <w:r w:rsidR="009C65E5">
        <w:rPr>
          <w:rFonts w:ascii="Cambria" w:hAnsi="Cambria"/>
          <w:color w:val="auto"/>
          <w:sz w:val="24"/>
          <w:szCs w:val="24"/>
        </w:rPr>
        <w:t xml:space="preserve">, banking, mortgage, investing, insurance, personal loans), </w:t>
      </w:r>
      <w:r w:rsidRPr="00174536">
        <w:rPr>
          <w:rFonts w:ascii="Cambria" w:hAnsi="Cambria"/>
          <w:color w:val="auto"/>
          <w:sz w:val="24"/>
          <w:szCs w:val="24"/>
        </w:rPr>
        <w:t>aligning 7 cross-functional teams behind a shared product vision.</w:t>
      </w:r>
    </w:p>
    <w:p w14:paraId="4C820FE5" w14:textId="39F593A8" w:rsidR="00A43197" w:rsidRDefault="00A46B75" w:rsidP="00A43197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A43197">
        <w:rPr>
          <w:rFonts w:ascii="Cambria" w:hAnsi="Cambria"/>
          <w:color w:val="auto"/>
          <w:sz w:val="24"/>
          <w:szCs w:val="24"/>
          <w:lang w:eastAsia="en-US"/>
        </w:rPr>
        <w:t>Optimized post-launch UX through behavioral analysis, usability interviews, and A/B testing</w:t>
      </w:r>
      <w:r w:rsidR="00A43197" w:rsidRPr="00A43197">
        <w:rPr>
          <w:rFonts w:ascii="Cambria" w:hAnsi="Cambria"/>
          <w:color w:val="auto"/>
          <w:sz w:val="24"/>
          <w:szCs w:val="24"/>
          <w:lang w:eastAsia="en-US"/>
        </w:rPr>
        <w:t>,</w:t>
      </w:r>
      <w:r w:rsidRPr="00A43197">
        <w:rPr>
          <w:rFonts w:ascii="Cambria" w:hAnsi="Cambria"/>
          <w:color w:val="auto"/>
          <w:sz w:val="24"/>
          <w:szCs w:val="24"/>
          <w:lang w:eastAsia="en-US"/>
        </w:rPr>
        <w:t xml:space="preserve"> focused on </w:t>
      </w:r>
      <w:r w:rsidR="00A43197" w:rsidRPr="00A43197">
        <w:rPr>
          <w:rFonts w:ascii="Cambria" w:hAnsi="Cambria"/>
          <w:color w:val="auto"/>
          <w:sz w:val="24"/>
          <w:szCs w:val="24"/>
          <w:lang w:eastAsia="en-US"/>
        </w:rPr>
        <w:t>information hierarchy</w:t>
      </w:r>
      <w:r w:rsidRPr="00A43197">
        <w:rPr>
          <w:rFonts w:ascii="Cambria" w:hAnsi="Cambria"/>
          <w:color w:val="auto"/>
          <w:sz w:val="24"/>
          <w:szCs w:val="24"/>
          <w:lang w:eastAsia="en-US"/>
        </w:rPr>
        <w:t xml:space="preserve"> and </w:t>
      </w:r>
      <w:r w:rsidR="003965E7">
        <w:rPr>
          <w:rFonts w:ascii="Cambria" w:hAnsi="Cambria"/>
          <w:color w:val="auto"/>
          <w:sz w:val="24"/>
          <w:szCs w:val="24"/>
          <w:lang w:eastAsia="en-US"/>
        </w:rPr>
        <w:t>TTV</w:t>
      </w:r>
      <w:r w:rsidRPr="00A43197">
        <w:rPr>
          <w:rFonts w:ascii="Cambria" w:hAnsi="Cambria"/>
          <w:color w:val="auto"/>
          <w:sz w:val="24"/>
          <w:szCs w:val="24"/>
          <w:lang w:eastAsia="en-US"/>
        </w:rPr>
        <w:t>, targeting 20%+ lift per experiment.</w:t>
      </w:r>
    </w:p>
    <w:p w14:paraId="4FD0F621" w14:textId="0335EAEE" w:rsidR="001C265A" w:rsidRDefault="001C265A" w:rsidP="00A43197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A43197">
        <w:rPr>
          <w:rFonts w:ascii="Cambria" w:hAnsi="Cambria"/>
          <w:color w:val="auto"/>
          <w:sz w:val="24"/>
          <w:szCs w:val="24"/>
          <w:lang w:eastAsia="en-US"/>
        </w:rPr>
        <w:t>Led product rationalization of two absorbed business lines, recommending sunset of ~$6M annual revenue based on ICP misalignment.</w:t>
      </w:r>
    </w:p>
    <w:p w14:paraId="4AB9FC90" w14:textId="2D47F79A" w:rsidR="006258E1" w:rsidRPr="00657F58" w:rsidRDefault="00E23BC4" w:rsidP="006258E1">
      <w:pPr>
        <w:pStyle w:val="Heading2"/>
        <w:rPr>
          <w:rFonts w:ascii="Cambria" w:hAnsi="Cambria"/>
          <w:caps w:val="0"/>
          <w:color w:val="auto"/>
          <w:szCs w:val="24"/>
        </w:rPr>
      </w:pPr>
      <w:r>
        <w:rPr>
          <w:rFonts w:ascii="Cambria" w:hAnsi="Cambria"/>
          <w:caps w:val="0"/>
          <w:color w:val="auto"/>
          <w:szCs w:val="24"/>
        </w:rPr>
        <w:t>Growth marketing &amp; acquisition</w:t>
      </w:r>
    </w:p>
    <w:p w14:paraId="3DC1E35E" w14:textId="63D6CDB0" w:rsidR="006258E1" w:rsidRDefault="006258E1" w:rsidP="006258E1">
      <w:pPr>
        <w:pStyle w:val="ListParagraph"/>
        <w:numPr>
          <w:ilvl w:val="0"/>
          <w:numId w:val="45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6258E1">
        <w:rPr>
          <w:rFonts w:ascii="Cambria" w:hAnsi="Cambria"/>
          <w:color w:val="auto"/>
          <w:sz w:val="24"/>
          <w:szCs w:val="24"/>
          <w:lang w:eastAsia="en-US"/>
        </w:rPr>
        <w:t>Built the editorial and SEO function from zero</w:t>
      </w:r>
      <w:r w:rsidR="003F32F0">
        <w:rPr>
          <w:rFonts w:ascii="Cambria" w:hAnsi="Cambria"/>
          <w:color w:val="auto"/>
          <w:sz w:val="24"/>
          <w:szCs w:val="24"/>
          <w:lang w:eastAsia="en-US"/>
        </w:rPr>
        <w:t xml:space="preserve">. </w:t>
      </w:r>
      <w:r w:rsidR="00190CAA">
        <w:rPr>
          <w:rFonts w:ascii="Cambria" w:hAnsi="Cambria"/>
          <w:color w:val="auto"/>
          <w:sz w:val="24"/>
          <w:szCs w:val="24"/>
        </w:rPr>
        <w:t xml:space="preserve">Conceived the strategy, </w:t>
      </w:r>
      <w:r w:rsidR="003F32F0">
        <w:rPr>
          <w:rFonts w:ascii="Cambria" w:hAnsi="Cambria"/>
          <w:color w:val="auto"/>
          <w:sz w:val="24"/>
          <w:szCs w:val="24"/>
        </w:rPr>
        <w:t xml:space="preserve">owned the earned growth P&amp;L, </w:t>
      </w:r>
      <w:r>
        <w:rPr>
          <w:rFonts w:ascii="Cambria" w:hAnsi="Cambria"/>
          <w:color w:val="auto"/>
          <w:sz w:val="24"/>
          <w:szCs w:val="24"/>
        </w:rPr>
        <w:t xml:space="preserve">and led team through 1-&gt;100 </w:t>
      </w:r>
      <w:r w:rsidR="00317EAE">
        <w:rPr>
          <w:rFonts w:ascii="Cambria" w:hAnsi="Cambria"/>
          <w:color w:val="auto"/>
          <w:sz w:val="24"/>
          <w:szCs w:val="24"/>
        </w:rPr>
        <w:t xml:space="preserve">hyper growth </w:t>
      </w:r>
      <w:r>
        <w:rPr>
          <w:rFonts w:ascii="Cambria" w:hAnsi="Cambria"/>
          <w:color w:val="auto"/>
          <w:sz w:val="24"/>
          <w:szCs w:val="24"/>
        </w:rPr>
        <w:t xml:space="preserve">to </w:t>
      </w:r>
      <w:r w:rsidR="003F32F0">
        <w:rPr>
          <w:rFonts w:ascii="Cambria" w:hAnsi="Cambria"/>
          <w:color w:val="auto"/>
          <w:sz w:val="24"/>
          <w:szCs w:val="24"/>
        </w:rPr>
        <w:t xml:space="preserve">5M MAUs and </w:t>
      </w:r>
      <w:r w:rsidRPr="006258E1">
        <w:rPr>
          <w:rFonts w:ascii="Cambria" w:hAnsi="Cambria"/>
          <w:color w:val="auto"/>
          <w:sz w:val="24"/>
          <w:szCs w:val="24"/>
          <w:lang w:eastAsia="en-US"/>
        </w:rPr>
        <w:t xml:space="preserve">$7.2M annual revenue </w:t>
      </w:r>
      <w:r w:rsidR="00190CAA">
        <w:rPr>
          <w:rFonts w:ascii="Cambria" w:hAnsi="Cambria"/>
          <w:color w:val="auto"/>
          <w:sz w:val="24"/>
          <w:szCs w:val="24"/>
          <w:lang w:eastAsia="en-US"/>
        </w:rPr>
        <w:t xml:space="preserve">within </w:t>
      </w:r>
      <w:r w:rsidR="00317EAE">
        <w:rPr>
          <w:rFonts w:ascii="Cambria" w:hAnsi="Cambria"/>
          <w:color w:val="auto"/>
          <w:sz w:val="24"/>
          <w:szCs w:val="24"/>
          <w:lang w:eastAsia="en-US"/>
        </w:rPr>
        <w:t>2</w:t>
      </w:r>
      <w:r w:rsidR="00190CAA">
        <w:rPr>
          <w:rFonts w:ascii="Cambria" w:hAnsi="Cambria"/>
          <w:color w:val="auto"/>
          <w:sz w:val="24"/>
          <w:szCs w:val="24"/>
          <w:lang w:eastAsia="en-US"/>
        </w:rPr>
        <w:t xml:space="preserve"> years </w:t>
      </w:r>
      <w:r w:rsidRPr="006258E1">
        <w:rPr>
          <w:rFonts w:ascii="Cambria" w:hAnsi="Cambria"/>
          <w:color w:val="auto"/>
          <w:sz w:val="24"/>
          <w:szCs w:val="24"/>
          <w:lang w:eastAsia="en-US"/>
        </w:rPr>
        <w:t>by capturing #1 rankings in high-competition personal finance categories.</w:t>
      </w:r>
    </w:p>
    <w:p w14:paraId="2BF6ED4F" w14:textId="05EC2ADD" w:rsidR="003F32F0" w:rsidRPr="003F32F0" w:rsidRDefault="003F32F0" w:rsidP="003F32F0">
      <w:pPr>
        <w:pStyle w:val="ListParagraph"/>
        <w:numPr>
          <w:ilvl w:val="0"/>
          <w:numId w:val="45"/>
        </w:numPr>
        <w:ind w:left="360"/>
        <w:rPr>
          <w:rFonts w:ascii="Cambria" w:hAnsi="Cambria"/>
          <w:color w:val="auto"/>
          <w:sz w:val="24"/>
          <w:szCs w:val="24"/>
          <w:lang w:eastAsia="en-US"/>
        </w:rPr>
      </w:pPr>
      <w:r w:rsidRPr="003F32F0">
        <w:rPr>
          <w:rFonts w:ascii="Cambria" w:hAnsi="Cambria"/>
          <w:color w:val="auto"/>
          <w:sz w:val="24"/>
          <w:szCs w:val="24"/>
          <w:lang w:eastAsia="en-US"/>
        </w:rPr>
        <w:t>Launched 8+ paid acquisition channels from $0</w:t>
      </w:r>
      <w:r w:rsidR="00DB5585">
        <w:rPr>
          <w:rFonts w:ascii="Cambria" w:hAnsi="Cambria"/>
          <w:color w:val="auto"/>
          <w:sz w:val="24"/>
          <w:szCs w:val="24"/>
          <w:lang w:eastAsia="en-US"/>
        </w:rPr>
        <w:t xml:space="preserve"> </w:t>
      </w:r>
      <w:r w:rsidR="003965E7">
        <w:rPr>
          <w:rFonts w:ascii="Cambria" w:hAnsi="Cambria"/>
          <w:color w:val="auto"/>
          <w:sz w:val="24"/>
          <w:szCs w:val="24"/>
          <w:lang w:eastAsia="en-US"/>
        </w:rPr>
        <w:t>and</w:t>
      </w:r>
      <w:r w:rsidR="00DB5585">
        <w:rPr>
          <w:rFonts w:ascii="Cambria" w:hAnsi="Cambria"/>
          <w:color w:val="auto"/>
          <w:sz w:val="24"/>
          <w:szCs w:val="24"/>
          <w:lang w:eastAsia="en-US"/>
        </w:rPr>
        <w:t xml:space="preserve"> scal</w:t>
      </w:r>
      <w:r w:rsidR="003965E7">
        <w:rPr>
          <w:rFonts w:ascii="Cambria" w:hAnsi="Cambria"/>
          <w:color w:val="auto"/>
          <w:sz w:val="24"/>
          <w:szCs w:val="24"/>
          <w:lang w:eastAsia="en-US"/>
        </w:rPr>
        <w:t>ed</w:t>
      </w:r>
      <w:r w:rsidRPr="003F32F0">
        <w:rPr>
          <w:rFonts w:ascii="Cambria" w:hAnsi="Cambria"/>
          <w:color w:val="auto"/>
          <w:sz w:val="24"/>
          <w:szCs w:val="24"/>
          <w:lang w:eastAsia="en-US"/>
        </w:rPr>
        <w:t xml:space="preserve"> to </w:t>
      </w:r>
      <w:r w:rsidR="00DB5585">
        <w:rPr>
          <w:rFonts w:ascii="Cambria" w:hAnsi="Cambria"/>
          <w:color w:val="auto"/>
          <w:sz w:val="24"/>
          <w:szCs w:val="24"/>
          <w:lang w:eastAsia="en-US"/>
        </w:rPr>
        <w:t xml:space="preserve">a </w:t>
      </w:r>
      <w:r w:rsidRPr="003F32F0">
        <w:rPr>
          <w:rFonts w:ascii="Cambria" w:hAnsi="Cambria"/>
          <w:color w:val="auto"/>
          <w:sz w:val="24"/>
          <w:szCs w:val="24"/>
          <w:lang w:eastAsia="en-US"/>
        </w:rPr>
        <w:t xml:space="preserve">$50M+ annual budget — growing across email sponsorship, display, native, PPC, and social while owning end-to-end funnel </w:t>
      </w:r>
      <w:r w:rsidR="00DB5585">
        <w:rPr>
          <w:rFonts w:ascii="Cambria" w:hAnsi="Cambria"/>
          <w:color w:val="auto"/>
          <w:sz w:val="24"/>
          <w:szCs w:val="24"/>
          <w:lang w:eastAsia="en-US"/>
        </w:rPr>
        <w:t>performance</w:t>
      </w:r>
      <w:r w:rsidRPr="003F32F0">
        <w:rPr>
          <w:rFonts w:ascii="Cambria" w:hAnsi="Cambria"/>
          <w:color w:val="auto"/>
          <w:sz w:val="24"/>
          <w:szCs w:val="24"/>
          <w:lang w:eastAsia="en-US"/>
        </w:rPr>
        <w:t xml:space="preserve"> and the platform infrastructure that powered it, including a custom CMS, reporting systems, data pipelines, </w:t>
      </w:r>
      <w:r w:rsidR="00DB5585">
        <w:rPr>
          <w:rFonts w:ascii="Cambria" w:hAnsi="Cambria"/>
          <w:color w:val="auto"/>
          <w:sz w:val="24"/>
          <w:szCs w:val="24"/>
          <w:lang w:eastAsia="en-US"/>
        </w:rPr>
        <w:t xml:space="preserve">attribution modeling, </w:t>
      </w:r>
      <w:r w:rsidRPr="003F32F0">
        <w:rPr>
          <w:rFonts w:ascii="Cambria" w:hAnsi="Cambria"/>
          <w:color w:val="auto"/>
          <w:sz w:val="24"/>
          <w:szCs w:val="24"/>
          <w:lang w:eastAsia="en-US"/>
        </w:rPr>
        <w:t>and experimentation infrastructure.</w:t>
      </w:r>
    </w:p>
    <w:p w14:paraId="6AA5E5D8" w14:textId="46B80308" w:rsidR="002C2B3E" w:rsidRDefault="00E23BC4" w:rsidP="002C2B3E">
      <w:pPr>
        <w:pStyle w:val="Heading2"/>
        <w:rPr>
          <w:rFonts w:ascii="Cambria" w:hAnsi="Cambria"/>
          <w:caps w:val="0"/>
          <w:color w:val="auto"/>
          <w:szCs w:val="24"/>
        </w:rPr>
      </w:pPr>
      <w:r>
        <w:rPr>
          <w:rFonts w:ascii="Cambria" w:hAnsi="Cambria"/>
          <w:caps w:val="0"/>
          <w:color w:val="auto"/>
          <w:szCs w:val="24"/>
        </w:rPr>
        <w:t>Cross-functional o</w:t>
      </w:r>
      <w:r w:rsidR="000B01FB">
        <w:rPr>
          <w:rFonts w:ascii="Cambria" w:hAnsi="Cambria"/>
          <w:caps w:val="0"/>
          <w:color w:val="auto"/>
          <w:szCs w:val="24"/>
        </w:rPr>
        <w:t>rganizational leadership</w:t>
      </w:r>
    </w:p>
    <w:p w14:paraId="159988F8" w14:textId="6F4A5755" w:rsidR="008C6BEF" w:rsidRPr="003F32F0" w:rsidRDefault="000B01FB" w:rsidP="003F32F0">
      <w:pPr>
        <w:pStyle w:val="ListParagraph"/>
        <w:numPr>
          <w:ilvl w:val="0"/>
          <w:numId w:val="22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 w:cs="Times New Roman"/>
          <w:color w:val="auto"/>
          <w:sz w:val="24"/>
          <w:szCs w:val="24"/>
        </w:rPr>
        <w:t>Recruited</w:t>
      </w:r>
      <w:r w:rsidR="009133E7">
        <w:rPr>
          <w:rFonts w:ascii="Cambria" w:hAnsi="Cambria" w:cs="Times New Roman"/>
          <w:color w:val="auto"/>
          <w:sz w:val="24"/>
          <w:szCs w:val="24"/>
        </w:rPr>
        <w:t>, built,</w:t>
      </w:r>
      <w:r w:rsidRPr="00657F58">
        <w:rPr>
          <w:rFonts w:ascii="Cambria" w:hAnsi="Cambria" w:cs="Times New Roman"/>
          <w:color w:val="auto"/>
          <w:sz w:val="24"/>
          <w:szCs w:val="24"/>
        </w:rPr>
        <w:t xml:space="preserve"> and managed a team of 20 </w:t>
      </w:r>
      <w:r w:rsidR="0029308B">
        <w:rPr>
          <w:rFonts w:ascii="Cambria" w:hAnsi="Cambria" w:cs="Times New Roman"/>
          <w:color w:val="auto"/>
          <w:sz w:val="24"/>
          <w:szCs w:val="24"/>
        </w:rPr>
        <w:t>people</w:t>
      </w:r>
      <w:r w:rsidRPr="00657F58">
        <w:rPr>
          <w:rFonts w:ascii="Cambria" w:hAnsi="Cambria" w:cs="Times New Roman"/>
          <w:color w:val="auto"/>
          <w:sz w:val="24"/>
          <w:szCs w:val="24"/>
        </w:rPr>
        <w:t xml:space="preserve"> (3 product leads, </w:t>
      </w:r>
      <w:r>
        <w:rPr>
          <w:rFonts w:ascii="Cambria" w:hAnsi="Cambria" w:cs="Times New Roman"/>
          <w:color w:val="auto"/>
          <w:sz w:val="24"/>
          <w:szCs w:val="24"/>
        </w:rPr>
        <w:t>6</w:t>
      </w:r>
      <w:r w:rsidRPr="00657F58">
        <w:rPr>
          <w:rFonts w:ascii="Cambria" w:hAnsi="Cambria" w:cs="Times New Roman"/>
          <w:color w:val="auto"/>
          <w:sz w:val="24"/>
          <w:szCs w:val="24"/>
        </w:rPr>
        <w:t xml:space="preserve"> growth strategists, 1 compliance lead, 10 contractors).</w:t>
      </w:r>
      <w:r w:rsidR="003F32F0">
        <w:rPr>
          <w:rFonts w:ascii="Cambria" w:hAnsi="Cambria" w:cs="Times New Roman"/>
          <w:color w:val="auto"/>
          <w:sz w:val="24"/>
          <w:szCs w:val="24"/>
        </w:rPr>
        <w:t xml:space="preserve"> </w:t>
      </w:r>
      <w:r w:rsidRPr="003F32F0">
        <w:rPr>
          <w:rFonts w:ascii="Cambria" w:hAnsi="Cambria" w:cs="Times New Roman"/>
          <w:color w:val="auto"/>
          <w:sz w:val="24"/>
          <w:szCs w:val="24"/>
        </w:rPr>
        <w:t>Leveraged targeting coaching to accelerate 3 team members from IC to people-management roles.</w:t>
      </w:r>
    </w:p>
    <w:p w14:paraId="1D878E18" w14:textId="11194381" w:rsidR="00A9662F" w:rsidRPr="00657F58" w:rsidRDefault="00A9662F" w:rsidP="00A9662F">
      <w:pPr>
        <w:pStyle w:val="Heading2"/>
        <w:rPr>
          <w:rFonts w:ascii="Cambria" w:hAnsi="Cambria"/>
          <w:b w:val="0"/>
          <w:bCs/>
          <w:i/>
          <w:i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Director, International Growth Marketing (2016) </w:t>
      </w:r>
      <w:r w:rsidRPr="00657F58">
        <w:rPr>
          <w:rFonts w:ascii="Cambria" w:hAnsi="Cambria"/>
          <w:b w:val="0"/>
          <w:bCs/>
          <w:caps w:val="0"/>
          <w:color w:val="auto"/>
          <w:szCs w:val="24"/>
        </w:rPr>
        <w:t>|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Performance Marketing Manager (2015 - 2016) </w:t>
      </w:r>
      <w:r w:rsidRPr="00657F58">
        <w:rPr>
          <w:rFonts w:ascii="Cambria" w:hAnsi="Cambria"/>
          <w:b w:val="0"/>
          <w:bCs/>
          <w:caps w:val="0"/>
          <w:color w:val="auto"/>
          <w:szCs w:val="24"/>
        </w:rPr>
        <w:t>|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 xml:space="preserve"> Editorial Lead, Tech Sector (2014)</w:t>
      </w: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br/>
      </w:r>
    </w:p>
    <w:p w14:paraId="05C53181" w14:textId="3FB7CDB0" w:rsidR="00147B96" w:rsidRPr="00657F58" w:rsidRDefault="00366038" w:rsidP="00124CCB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szCs w:val="24"/>
        </w:rPr>
        <w:t>Tamro Capital</w:t>
      </w:r>
      <w:r w:rsidR="00147B96" w:rsidRPr="00657F58">
        <w:rPr>
          <w:rFonts w:ascii="Cambria" w:hAnsi="Cambria"/>
          <w:b w:val="0"/>
          <w:bCs/>
          <w:szCs w:val="24"/>
        </w:rPr>
        <w:t xml:space="preserve"> </w:t>
      </w:r>
      <w:r w:rsidR="00F422B8">
        <w:rPr>
          <w:rFonts w:ascii="Cambria" w:hAnsi="Cambria"/>
          <w:b w:val="0"/>
          <w:bCs/>
          <w:szCs w:val="24"/>
        </w:rPr>
        <w:t>– Small/Mid-Cap Mutual Fund</w:t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F422B8">
        <w:rPr>
          <w:rFonts w:ascii="Cambria" w:hAnsi="Cambria"/>
          <w:b w:val="0"/>
          <w:bCs/>
          <w:szCs w:val="24"/>
        </w:rPr>
        <w:t xml:space="preserve">  </w:t>
      </w:r>
      <w:r w:rsidR="00124CCB">
        <w:rPr>
          <w:rFonts w:ascii="Cambria" w:hAnsi="Cambria"/>
          <w:b w:val="0"/>
          <w:bCs/>
          <w:szCs w:val="24"/>
        </w:rPr>
        <w:t xml:space="preserve"> </w:t>
      </w:r>
      <w:r w:rsidR="00147B96" w:rsidRPr="00657F58">
        <w:rPr>
          <w:rFonts w:ascii="Cambria" w:hAnsi="Cambria"/>
          <w:b w:val="0"/>
          <w:bCs/>
          <w:color w:val="auto"/>
          <w:szCs w:val="24"/>
        </w:rPr>
        <w:t>2013</w:t>
      </w:r>
    </w:p>
    <w:p w14:paraId="3C54A127" w14:textId="6DDFE399" w:rsidR="00991352" w:rsidRPr="00657F58" w:rsidRDefault="00366038" w:rsidP="00366038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Equity Research Intern</w:t>
      </w:r>
    </w:p>
    <w:p w14:paraId="077BD01C" w14:textId="2A4D2442" w:rsidR="00A776CA" w:rsidRPr="00657F58" w:rsidRDefault="00A776CA" w:rsidP="00A776CA">
      <w:pPr>
        <w:pStyle w:val="ListParagraph"/>
        <w:numPr>
          <w:ilvl w:val="0"/>
          <w:numId w:val="7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>Conducted fundamental equity research and built valuation models across technology, industrials, healthcare, and energy sectors for a $2.2B AUM mutual fund.</w:t>
      </w:r>
    </w:p>
    <w:p w14:paraId="0B58DD15" w14:textId="12D6B25E" w:rsidR="00147B96" w:rsidRPr="00657F58" w:rsidRDefault="00366038" w:rsidP="00366038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szCs w:val="24"/>
        </w:rPr>
        <w:t>Smithsonian Endowment</w:t>
      </w:r>
      <w:r w:rsidR="00F422B8">
        <w:rPr>
          <w:rFonts w:ascii="Cambria" w:hAnsi="Cambria"/>
          <w:b w:val="0"/>
          <w:bCs/>
          <w:szCs w:val="24"/>
        </w:rPr>
        <w:t xml:space="preserve"> – ENDOWMENT Portfolio</w:t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F422B8">
        <w:rPr>
          <w:rFonts w:ascii="Cambria" w:hAnsi="Cambria"/>
          <w:b w:val="0"/>
          <w:bCs/>
          <w:szCs w:val="24"/>
        </w:rPr>
        <w:t xml:space="preserve">                              </w:t>
      </w:r>
      <w:r w:rsidR="00147B96" w:rsidRPr="00657F58">
        <w:rPr>
          <w:rFonts w:ascii="Cambria" w:hAnsi="Cambria"/>
          <w:b w:val="0"/>
          <w:bCs/>
          <w:color w:val="auto"/>
          <w:szCs w:val="24"/>
        </w:rPr>
        <w:t>2012 – 2013</w:t>
      </w:r>
    </w:p>
    <w:p w14:paraId="04F50369" w14:textId="374EC68C" w:rsidR="00991352" w:rsidRPr="00657F58" w:rsidRDefault="00366038" w:rsidP="00366038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Hedge Fund Research Analyst</w:t>
      </w:r>
    </w:p>
    <w:p w14:paraId="051A1384" w14:textId="6B0B14B1" w:rsidR="00A776CA" w:rsidRPr="00657F58" w:rsidRDefault="00A776CA" w:rsidP="00A776CA">
      <w:pPr>
        <w:pStyle w:val="ListParagraph"/>
        <w:numPr>
          <w:ilvl w:val="0"/>
          <w:numId w:val="35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>Performed quantitative and qualitative due diligence on hedge fund managers across long/short equity, global macro, and event-driven strategies for a $1.4B endowment portfolio.</w:t>
      </w:r>
    </w:p>
    <w:p w14:paraId="69871113" w14:textId="40F6DBDF" w:rsidR="00147B96" w:rsidRPr="00657F58" w:rsidRDefault="00366038" w:rsidP="00366038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szCs w:val="24"/>
        </w:rPr>
        <w:t>Charles Schwab</w:t>
      </w:r>
      <w:r w:rsidR="00147B96" w:rsidRPr="00657F58">
        <w:rPr>
          <w:rFonts w:ascii="Cambria" w:hAnsi="Cambria"/>
          <w:b w:val="0"/>
          <w:bCs/>
          <w:szCs w:val="24"/>
        </w:rPr>
        <w:t xml:space="preserve"> </w:t>
      </w:r>
      <w:r w:rsidR="00F422B8">
        <w:rPr>
          <w:rFonts w:ascii="Cambria" w:hAnsi="Cambria"/>
          <w:b w:val="0"/>
          <w:bCs/>
          <w:szCs w:val="24"/>
        </w:rPr>
        <w:t>– Brokerage Provider</w:t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124CCB">
        <w:rPr>
          <w:rFonts w:ascii="Cambria" w:hAnsi="Cambria"/>
          <w:b w:val="0"/>
          <w:bCs/>
          <w:szCs w:val="24"/>
        </w:rPr>
        <w:tab/>
      </w:r>
      <w:r w:rsidR="00F422B8">
        <w:rPr>
          <w:rFonts w:ascii="Cambria" w:hAnsi="Cambria"/>
          <w:b w:val="0"/>
          <w:bCs/>
          <w:szCs w:val="24"/>
        </w:rPr>
        <w:t xml:space="preserve">   </w:t>
      </w:r>
      <w:r w:rsidR="00147B96" w:rsidRPr="00657F58">
        <w:rPr>
          <w:rFonts w:ascii="Cambria" w:hAnsi="Cambria"/>
          <w:b w:val="0"/>
          <w:bCs/>
          <w:color w:val="auto"/>
          <w:szCs w:val="24"/>
        </w:rPr>
        <w:t>2008 – 2011</w:t>
      </w:r>
    </w:p>
    <w:p w14:paraId="565CAD16" w14:textId="35C60F55" w:rsidR="00A776CA" w:rsidRPr="00657F58" w:rsidRDefault="00366038" w:rsidP="00A776CA">
      <w:pPr>
        <w:pStyle w:val="Heading2"/>
        <w:jc w:val="both"/>
        <w:rPr>
          <w:rFonts w:ascii="Cambria" w:hAnsi="Cambria"/>
          <w:b w:val="0"/>
          <w:bCs/>
          <w:caps w:val="0"/>
          <w:color w:val="auto"/>
          <w:szCs w:val="24"/>
        </w:rPr>
      </w:pPr>
      <w:r w:rsidRPr="00657F58">
        <w:rPr>
          <w:rFonts w:ascii="Cambria" w:hAnsi="Cambria"/>
          <w:b w:val="0"/>
          <w:bCs/>
          <w:i/>
          <w:iCs/>
          <w:caps w:val="0"/>
          <w:color w:val="auto"/>
          <w:szCs w:val="24"/>
        </w:rPr>
        <w:t>Senior Specialist, Equities and Options</w:t>
      </w:r>
    </w:p>
    <w:p w14:paraId="60725EDA" w14:textId="2A4614BB" w:rsidR="00A776CA" w:rsidRPr="00657F58" w:rsidRDefault="00A776CA" w:rsidP="00A776CA">
      <w:pPr>
        <w:pStyle w:val="ListParagraph"/>
        <w:numPr>
          <w:ilvl w:val="0"/>
          <w:numId w:val="35"/>
        </w:numPr>
        <w:ind w:left="360"/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>Advised high-net-worth clients on equity and options strategies, ranking in the 94th percentile for performance, earning peer- and senior-leader-nominated awards for client service and teamwork.</w:t>
      </w:r>
    </w:p>
    <w:p w14:paraId="1B61864C" w14:textId="096A2DDE" w:rsidR="00463B42" w:rsidRPr="00CF4987" w:rsidRDefault="00D1565B" w:rsidP="00C00352">
      <w:pPr>
        <w:pStyle w:val="Heading1"/>
        <w:pBdr>
          <w:bottom w:val="single" w:sz="4" w:space="1" w:color="2A7B88" w:themeColor="accent1" w:themeShade="BF"/>
        </w:pBdr>
      </w:pPr>
      <w:r w:rsidRPr="00CF4987">
        <w:lastRenderedPageBreak/>
        <w:t>EDUCATION</w:t>
      </w:r>
    </w:p>
    <w:p w14:paraId="4E59B4EE" w14:textId="787DC530" w:rsidR="00773FEA" w:rsidRPr="00657F58" w:rsidRDefault="00991352" w:rsidP="00366038">
      <w:pPr>
        <w:rPr>
          <w:rFonts w:ascii="Cambria" w:hAnsi="Cambria"/>
          <w:color w:val="auto"/>
          <w:sz w:val="24"/>
          <w:szCs w:val="24"/>
        </w:rPr>
      </w:pPr>
      <w:r w:rsidRPr="00657F58">
        <w:rPr>
          <w:rFonts w:ascii="Cambria" w:hAnsi="Cambria"/>
          <w:color w:val="auto"/>
          <w:sz w:val="24"/>
          <w:szCs w:val="24"/>
        </w:rPr>
        <w:t>MBA, George Washington University</w:t>
      </w:r>
      <w:r w:rsidR="00366038" w:rsidRPr="00657F58">
        <w:rPr>
          <w:rFonts w:ascii="Cambria" w:hAnsi="Cambria"/>
          <w:color w:val="auto"/>
          <w:sz w:val="24"/>
          <w:szCs w:val="24"/>
        </w:rPr>
        <w:br/>
      </w:r>
      <w:r w:rsidRPr="00657F58">
        <w:rPr>
          <w:rFonts w:ascii="Cambria" w:hAnsi="Cambria"/>
          <w:color w:val="auto"/>
          <w:sz w:val="24"/>
          <w:szCs w:val="24"/>
        </w:rPr>
        <w:t>BA Psychology, University of Colorado Denver</w:t>
      </w:r>
    </w:p>
    <w:p w14:paraId="0FA84923" w14:textId="01B7CC84" w:rsidR="00773FEA" w:rsidRPr="00CF4987" w:rsidRDefault="00D1565B" w:rsidP="00C00352">
      <w:pPr>
        <w:pStyle w:val="Heading1"/>
        <w:pBdr>
          <w:bottom w:val="single" w:sz="4" w:space="1" w:color="2A7B88" w:themeColor="accent1" w:themeShade="BF"/>
        </w:pBdr>
        <w:rPr>
          <w:rStyle w:val="s1"/>
        </w:rPr>
      </w:pPr>
      <w:r w:rsidRPr="00CF4987">
        <w:rPr>
          <w:rStyle w:val="s1"/>
        </w:rPr>
        <w:t>CORE SKILLS</w:t>
      </w:r>
    </w:p>
    <w:p w14:paraId="1B030AC3" w14:textId="77777777" w:rsidR="00A66350" w:rsidRPr="00657F58" w:rsidRDefault="00A66350" w:rsidP="00A66350">
      <w:pPr>
        <w:rPr>
          <w:rFonts w:ascii="Cambria" w:hAnsi="Cambria"/>
          <w:color w:val="auto"/>
          <w:sz w:val="24"/>
          <w:szCs w:val="24"/>
        </w:rPr>
      </w:pP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Roadmap 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&amp; P&amp;L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ownership | 0→1 product creation 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|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Product-led growth (PLG) | 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Product discovery &amp; validation |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User &amp; market research | 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SEO |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Metrics &amp; KPI ownership | </w:t>
      </w:r>
      <w:r w:rsidRPr="00657F58">
        <w:rPr>
          <w:rStyle w:val="s1"/>
          <w:rFonts w:ascii="Cambria" w:hAnsi="Cambria" w:cs="Times New Roman"/>
          <w:color w:val="auto"/>
          <w:sz w:val="24"/>
          <w:szCs w:val="24"/>
        </w:rPr>
        <w:t xml:space="preserve">Acquisition, onboarding, activation &amp; retention | </w:t>
      </w:r>
      <w:r>
        <w:rPr>
          <w:rStyle w:val="s1"/>
          <w:rFonts w:ascii="Cambria" w:hAnsi="Cambria" w:cs="Times New Roman"/>
          <w:color w:val="auto"/>
          <w:sz w:val="24"/>
          <w:szCs w:val="24"/>
        </w:rPr>
        <w:t xml:space="preserve">Experimentation &amp; A/B testing |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 xml:space="preserve">Executive communication &amp; influence | 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Technical product management | </w:t>
      </w:r>
      <w:r w:rsidRPr="00657F58">
        <w:rPr>
          <w:rStyle w:val="s1"/>
          <w:rFonts w:ascii="Cambria" w:hAnsi="Cambria"/>
          <w:color w:val="auto"/>
          <w:sz w:val="24"/>
          <w:szCs w:val="24"/>
        </w:rPr>
        <w:t>AI product &amp; engineering workflows | Cross-functional leadership</w:t>
      </w:r>
      <w:r>
        <w:rPr>
          <w:rStyle w:val="s1"/>
          <w:rFonts w:ascii="Cambria" w:hAnsi="Cambria"/>
          <w:color w:val="auto"/>
          <w:sz w:val="24"/>
          <w:szCs w:val="24"/>
        </w:rPr>
        <w:t xml:space="preserve"> | UX | UI | Design</w:t>
      </w:r>
    </w:p>
    <w:p w14:paraId="3B3231AB" w14:textId="1B941554" w:rsidR="00773FEA" w:rsidRPr="00657F58" w:rsidRDefault="00773FEA" w:rsidP="00A66350">
      <w:pPr>
        <w:rPr>
          <w:rFonts w:ascii="Cambria" w:hAnsi="Cambria"/>
          <w:color w:val="auto"/>
          <w:sz w:val="24"/>
          <w:szCs w:val="24"/>
        </w:rPr>
      </w:pPr>
    </w:p>
    <w:sectPr w:rsidR="00773FEA" w:rsidRPr="00657F58" w:rsidSect="00927430">
      <w:type w:val="continuous"/>
      <w:pgSz w:w="12240" w:h="15840"/>
      <w:pgMar w:top="720" w:right="720" w:bottom="720" w:left="720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592F3" w14:textId="77777777" w:rsidR="00B641B2" w:rsidRDefault="00B641B2">
      <w:pPr>
        <w:spacing w:after="0"/>
      </w:pPr>
      <w:r>
        <w:separator/>
      </w:r>
    </w:p>
  </w:endnote>
  <w:endnote w:type="continuationSeparator" w:id="0">
    <w:p w14:paraId="68AFA148" w14:textId="77777777" w:rsidR="00B641B2" w:rsidRDefault="00B64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Yu Gothic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A84A2" w14:textId="77777777" w:rsidR="00B641B2" w:rsidRDefault="00B641B2">
      <w:pPr>
        <w:spacing w:after="0"/>
      </w:pPr>
      <w:r>
        <w:separator/>
      </w:r>
    </w:p>
  </w:footnote>
  <w:footnote w:type="continuationSeparator" w:id="0">
    <w:p w14:paraId="26FD29E3" w14:textId="77777777" w:rsidR="00B641B2" w:rsidRDefault="00B641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B28"/>
    <w:multiLevelType w:val="multilevel"/>
    <w:tmpl w:val="50E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02CC3"/>
    <w:multiLevelType w:val="hybridMultilevel"/>
    <w:tmpl w:val="D8A6D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12C75AB"/>
    <w:multiLevelType w:val="hybridMultilevel"/>
    <w:tmpl w:val="4438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C4BCB"/>
    <w:multiLevelType w:val="hybridMultilevel"/>
    <w:tmpl w:val="954E4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A7275"/>
    <w:multiLevelType w:val="hybridMultilevel"/>
    <w:tmpl w:val="2C0C3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97BAA"/>
    <w:multiLevelType w:val="hybridMultilevel"/>
    <w:tmpl w:val="DE4A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A449C"/>
    <w:multiLevelType w:val="hybridMultilevel"/>
    <w:tmpl w:val="9854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432F0"/>
    <w:multiLevelType w:val="hybridMultilevel"/>
    <w:tmpl w:val="AA949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C3E32"/>
    <w:multiLevelType w:val="hybridMultilevel"/>
    <w:tmpl w:val="A73E8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15D54"/>
    <w:multiLevelType w:val="hybridMultilevel"/>
    <w:tmpl w:val="48FEA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A6873"/>
    <w:multiLevelType w:val="multilevel"/>
    <w:tmpl w:val="C8A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337E7"/>
    <w:multiLevelType w:val="hybridMultilevel"/>
    <w:tmpl w:val="8C78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D06FF"/>
    <w:multiLevelType w:val="multilevel"/>
    <w:tmpl w:val="236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155D71"/>
    <w:multiLevelType w:val="multilevel"/>
    <w:tmpl w:val="FF8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FC6E18"/>
    <w:multiLevelType w:val="multilevel"/>
    <w:tmpl w:val="ACF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541AD"/>
    <w:multiLevelType w:val="hybridMultilevel"/>
    <w:tmpl w:val="9912B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74324"/>
    <w:multiLevelType w:val="hybridMultilevel"/>
    <w:tmpl w:val="7BAC0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47E6C"/>
    <w:multiLevelType w:val="hybridMultilevel"/>
    <w:tmpl w:val="0A04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B449C"/>
    <w:multiLevelType w:val="hybridMultilevel"/>
    <w:tmpl w:val="9AE4AA3A"/>
    <w:lvl w:ilvl="0" w:tplc="F02EAA3A">
      <w:start w:val="1"/>
      <w:numFmt w:val="bullet"/>
      <w:lvlText w:val="•"/>
      <w:lvlJc w:val="left"/>
      <w:pPr>
        <w:ind w:left="360" w:hanging="200"/>
      </w:pPr>
    </w:lvl>
    <w:lvl w:ilvl="1" w:tplc="F76A4862">
      <w:numFmt w:val="decimal"/>
      <w:lvlText w:val=""/>
      <w:lvlJc w:val="left"/>
    </w:lvl>
    <w:lvl w:ilvl="2" w:tplc="5232CA98">
      <w:numFmt w:val="decimal"/>
      <w:lvlText w:val=""/>
      <w:lvlJc w:val="left"/>
    </w:lvl>
    <w:lvl w:ilvl="3" w:tplc="D9AAD272">
      <w:numFmt w:val="decimal"/>
      <w:lvlText w:val=""/>
      <w:lvlJc w:val="left"/>
    </w:lvl>
    <w:lvl w:ilvl="4" w:tplc="E496127C">
      <w:numFmt w:val="decimal"/>
      <w:lvlText w:val=""/>
      <w:lvlJc w:val="left"/>
    </w:lvl>
    <w:lvl w:ilvl="5" w:tplc="84E485CA">
      <w:numFmt w:val="decimal"/>
      <w:lvlText w:val=""/>
      <w:lvlJc w:val="left"/>
    </w:lvl>
    <w:lvl w:ilvl="6" w:tplc="02ACD4D2">
      <w:numFmt w:val="decimal"/>
      <w:lvlText w:val=""/>
      <w:lvlJc w:val="left"/>
    </w:lvl>
    <w:lvl w:ilvl="7" w:tplc="F9AA9A6E">
      <w:numFmt w:val="decimal"/>
      <w:lvlText w:val=""/>
      <w:lvlJc w:val="left"/>
    </w:lvl>
    <w:lvl w:ilvl="8" w:tplc="F15A95CA">
      <w:numFmt w:val="decimal"/>
      <w:lvlText w:val=""/>
      <w:lvlJc w:val="left"/>
    </w:lvl>
  </w:abstractNum>
  <w:abstractNum w:abstractNumId="20" w15:restartNumberingAfterBreak="0">
    <w:nsid w:val="35EB24D1"/>
    <w:multiLevelType w:val="multilevel"/>
    <w:tmpl w:val="447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96BA5"/>
    <w:multiLevelType w:val="hybridMultilevel"/>
    <w:tmpl w:val="C8D2D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067F4"/>
    <w:multiLevelType w:val="multilevel"/>
    <w:tmpl w:val="86F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7F7209"/>
    <w:multiLevelType w:val="hybridMultilevel"/>
    <w:tmpl w:val="34588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92E4F"/>
    <w:multiLevelType w:val="hybridMultilevel"/>
    <w:tmpl w:val="C58E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11429"/>
    <w:multiLevelType w:val="hybridMultilevel"/>
    <w:tmpl w:val="162E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4B4B2B"/>
    <w:multiLevelType w:val="hybridMultilevel"/>
    <w:tmpl w:val="24C87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65523"/>
    <w:multiLevelType w:val="hybridMultilevel"/>
    <w:tmpl w:val="BEE4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51B39"/>
    <w:multiLevelType w:val="hybridMultilevel"/>
    <w:tmpl w:val="FC3AE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326F0E"/>
    <w:multiLevelType w:val="hybridMultilevel"/>
    <w:tmpl w:val="5510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A02B8"/>
    <w:multiLevelType w:val="hybridMultilevel"/>
    <w:tmpl w:val="01323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A463C"/>
    <w:multiLevelType w:val="multilevel"/>
    <w:tmpl w:val="3CF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831AA3"/>
    <w:multiLevelType w:val="multilevel"/>
    <w:tmpl w:val="474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FE02A6"/>
    <w:multiLevelType w:val="hybridMultilevel"/>
    <w:tmpl w:val="7B20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94069"/>
    <w:multiLevelType w:val="multilevel"/>
    <w:tmpl w:val="83A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D036E5"/>
    <w:multiLevelType w:val="hybridMultilevel"/>
    <w:tmpl w:val="527CB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C9377A"/>
    <w:multiLevelType w:val="hybridMultilevel"/>
    <w:tmpl w:val="A7D4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3778B"/>
    <w:multiLevelType w:val="multilevel"/>
    <w:tmpl w:val="D2E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62149F"/>
    <w:multiLevelType w:val="hybridMultilevel"/>
    <w:tmpl w:val="8BF6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40" w15:restartNumberingAfterBreak="0">
    <w:nsid w:val="701406FB"/>
    <w:multiLevelType w:val="hybridMultilevel"/>
    <w:tmpl w:val="1924C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8E520C"/>
    <w:multiLevelType w:val="multilevel"/>
    <w:tmpl w:val="CD32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AB4771"/>
    <w:multiLevelType w:val="hybridMultilevel"/>
    <w:tmpl w:val="E966B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5469B2"/>
    <w:multiLevelType w:val="multilevel"/>
    <w:tmpl w:val="31C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7E0C30"/>
    <w:multiLevelType w:val="hybridMultilevel"/>
    <w:tmpl w:val="8560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290248">
    <w:abstractNumId w:val="2"/>
  </w:num>
  <w:num w:numId="2" w16cid:durableId="1062867802">
    <w:abstractNumId w:val="39"/>
  </w:num>
  <w:num w:numId="3" w16cid:durableId="2101441506">
    <w:abstractNumId w:val="44"/>
  </w:num>
  <w:num w:numId="4" w16cid:durableId="1766685172">
    <w:abstractNumId w:val="36"/>
  </w:num>
  <w:num w:numId="5" w16cid:durableId="1983919156">
    <w:abstractNumId w:val="33"/>
  </w:num>
  <w:num w:numId="6" w16cid:durableId="783966354">
    <w:abstractNumId w:val="5"/>
  </w:num>
  <w:num w:numId="7" w16cid:durableId="1609193027">
    <w:abstractNumId w:val="4"/>
  </w:num>
  <w:num w:numId="8" w16cid:durableId="2017724701">
    <w:abstractNumId w:val="30"/>
  </w:num>
  <w:num w:numId="9" w16cid:durableId="2062558444">
    <w:abstractNumId w:val="7"/>
  </w:num>
  <w:num w:numId="10" w16cid:durableId="1114715337">
    <w:abstractNumId w:val="27"/>
  </w:num>
  <w:num w:numId="11" w16cid:durableId="31655904">
    <w:abstractNumId w:val="24"/>
  </w:num>
  <w:num w:numId="12" w16cid:durableId="859783263">
    <w:abstractNumId w:val="23"/>
  </w:num>
  <w:num w:numId="13" w16cid:durableId="1160121070">
    <w:abstractNumId w:val="42"/>
  </w:num>
  <w:num w:numId="14" w16cid:durableId="548032355">
    <w:abstractNumId w:val="29"/>
  </w:num>
  <w:num w:numId="15" w16cid:durableId="823351192">
    <w:abstractNumId w:val="18"/>
  </w:num>
  <w:num w:numId="16" w16cid:durableId="835847994">
    <w:abstractNumId w:val="40"/>
  </w:num>
  <w:num w:numId="17" w16cid:durableId="1195967075">
    <w:abstractNumId w:val="21"/>
  </w:num>
  <w:num w:numId="18" w16cid:durableId="1138916277">
    <w:abstractNumId w:val="6"/>
  </w:num>
  <w:num w:numId="19" w16cid:durableId="897008968">
    <w:abstractNumId w:val="17"/>
  </w:num>
  <w:num w:numId="20" w16cid:durableId="1925915309">
    <w:abstractNumId w:val="3"/>
  </w:num>
  <w:num w:numId="21" w16cid:durableId="220406490">
    <w:abstractNumId w:val="15"/>
  </w:num>
  <w:num w:numId="22" w16cid:durableId="610360324">
    <w:abstractNumId w:val="26"/>
  </w:num>
  <w:num w:numId="23" w16cid:durableId="1591161125">
    <w:abstractNumId w:val="20"/>
  </w:num>
  <w:num w:numId="24" w16cid:durableId="1367171799">
    <w:abstractNumId w:val="0"/>
  </w:num>
  <w:num w:numId="25" w16cid:durableId="2087913965">
    <w:abstractNumId w:val="14"/>
  </w:num>
  <w:num w:numId="26" w16cid:durableId="360594009">
    <w:abstractNumId w:val="9"/>
  </w:num>
  <w:num w:numId="27" w16cid:durableId="1325814272">
    <w:abstractNumId w:val="1"/>
  </w:num>
  <w:num w:numId="28" w16cid:durableId="1156071659">
    <w:abstractNumId w:val="16"/>
  </w:num>
  <w:num w:numId="29" w16cid:durableId="969432971">
    <w:abstractNumId w:val="32"/>
  </w:num>
  <w:num w:numId="30" w16cid:durableId="942803854">
    <w:abstractNumId w:val="11"/>
  </w:num>
  <w:num w:numId="31" w16cid:durableId="783304216">
    <w:abstractNumId w:val="43"/>
  </w:num>
  <w:num w:numId="32" w16cid:durableId="2046907598">
    <w:abstractNumId w:val="31"/>
  </w:num>
  <w:num w:numId="33" w16cid:durableId="977033981">
    <w:abstractNumId w:val="13"/>
  </w:num>
  <w:num w:numId="34" w16cid:durableId="286083157">
    <w:abstractNumId w:val="37"/>
  </w:num>
  <w:num w:numId="35" w16cid:durableId="1635986196">
    <w:abstractNumId w:val="35"/>
  </w:num>
  <w:num w:numId="36" w16cid:durableId="1319653977">
    <w:abstractNumId w:val="22"/>
  </w:num>
  <w:num w:numId="37" w16cid:durableId="1378316000">
    <w:abstractNumId w:val="41"/>
  </w:num>
  <w:num w:numId="38" w16cid:durableId="356542177">
    <w:abstractNumId w:val="34"/>
  </w:num>
  <w:num w:numId="39" w16cid:durableId="1578175862">
    <w:abstractNumId w:val="12"/>
  </w:num>
  <w:num w:numId="40" w16cid:durableId="508642058">
    <w:abstractNumId w:val="8"/>
  </w:num>
  <w:num w:numId="41" w16cid:durableId="225460883">
    <w:abstractNumId w:val="28"/>
  </w:num>
  <w:num w:numId="42" w16cid:durableId="731079976">
    <w:abstractNumId w:val="19"/>
    <w:lvlOverride w:ilvl="0">
      <w:startOverride w:val="1"/>
    </w:lvlOverride>
  </w:num>
  <w:num w:numId="43" w16cid:durableId="2069841666">
    <w:abstractNumId w:val="38"/>
  </w:num>
  <w:num w:numId="44" w16cid:durableId="1904099933">
    <w:abstractNumId w:val="10"/>
  </w:num>
  <w:num w:numId="45" w16cid:durableId="166882364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1E"/>
    <w:rsid w:val="00000199"/>
    <w:rsid w:val="0000320C"/>
    <w:rsid w:val="0001582B"/>
    <w:rsid w:val="0002087F"/>
    <w:rsid w:val="00021D18"/>
    <w:rsid w:val="0002231E"/>
    <w:rsid w:val="00024F47"/>
    <w:rsid w:val="00033E6E"/>
    <w:rsid w:val="000460BF"/>
    <w:rsid w:val="0004763A"/>
    <w:rsid w:val="0005261C"/>
    <w:rsid w:val="0005495F"/>
    <w:rsid w:val="00064703"/>
    <w:rsid w:val="000675DD"/>
    <w:rsid w:val="0007149E"/>
    <w:rsid w:val="00071C87"/>
    <w:rsid w:val="00082E6D"/>
    <w:rsid w:val="0008702F"/>
    <w:rsid w:val="000903DF"/>
    <w:rsid w:val="000925EB"/>
    <w:rsid w:val="000A23CC"/>
    <w:rsid w:val="000A338B"/>
    <w:rsid w:val="000A44D2"/>
    <w:rsid w:val="000A4F59"/>
    <w:rsid w:val="000A53AB"/>
    <w:rsid w:val="000A58F1"/>
    <w:rsid w:val="000A5BF6"/>
    <w:rsid w:val="000A5D40"/>
    <w:rsid w:val="000B01FB"/>
    <w:rsid w:val="000B1A9B"/>
    <w:rsid w:val="000B3CCE"/>
    <w:rsid w:val="000B5547"/>
    <w:rsid w:val="000C01BA"/>
    <w:rsid w:val="000C4B4C"/>
    <w:rsid w:val="000C5F7A"/>
    <w:rsid w:val="000D17A0"/>
    <w:rsid w:val="000D3928"/>
    <w:rsid w:val="000D43A3"/>
    <w:rsid w:val="000D75A3"/>
    <w:rsid w:val="000D7C3D"/>
    <w:rsid w:val="000D7F75"/>
    <w:rsid w:val="000E2064"/>
    <w:rsid w:val="000E3121"/>
    <w:rsid w:val="000E656F"/>
    <w:rsid w:val="000F5622"/>
    <w:rsid w:val="000F6F53"/>
    <w:rsid w:val="00102B6D"/>
    <w:rsid w:val="00113847"/>
    <w:rsid w:val="001208E9"/>
    <w:rsid w:val="001209AA"/>
    <w:rsid w:val="00122D89"/>
    <w:rsid w:val="00124CCB"/>
    <w:rsid w:val="00125990"/>
    <w:rsid w:val="001338D0"/>
    <w:rsid w:val="00136979"/>
    <w:rsid w:val="00137193"/>
    <w:rsid w:val="00137A91"/>
    <w:rsid w:val="00141A4C"/>
    <w:rsid w:val="00142225"/>
    <w:rsid w:val="00144B26"/>
    <w:rsid w:val="00147B96"/>
    <w:rsid w:val="00152FD9"/>
    <w:rsid w:val="00160CDD"/>
    <w:rsid w:val="00170562"/>
    <w:rsid w:val="00174536"/>
    <w:rsid w:val="001816D3"/>
    <w:rsid w:val="00190CAA"/>
    <w:rsid w:val="00191E5D"/>
    <w:rsid w:val="0019238B"/>
    <w:rsid w:val="00194353"/>
    <w:rsid w:val="001950C6"/>
    <w:rsid w:val="001974E5"/>
    <w:rsid w:val="001A45A5"/>
    <w:rsid w:val="001A738F"/>
    <w:rsid w:val="001B29CF"/>
    <w:rsid w:val="001B2D33"/>
    <w:rsid w:val="001B3D6C"/>
    <w:rsid w:val="001C17AE"/>
    <w:rsid w:val="001C2022"/>
    <w:rsid w:val="001C265A"/>
    <w:rsid w:val="001C38FA"/>
    <w:rsid w:val="001C763F"/>
    <w:rsid w:val="001D0EFB"/>
    <w:rsid w:val="001D3990"/>
    <w:rsid w:val="001E7CFE"/>
    <w:rsid w:val="001F2518"/>
    <w:rsid w:val="001F2830"/>
    <w:rsid w:val="001F318B"/>
    <w:rsid w:val="001F485E"/>
    <w:rsid w:val="00200EA9"/>
    <w:rsid w:val="00203A11"/>
    <w:rsid w:val="002054F3"/>
    <w:rsid w:val="00212D8F"/>
    <w:rsid w:val="002139D9"/>
    <w:rsid w:val="00214892"/>
    <w:rsid w:val="002168B7"/>
    <w:rsid w:val="002248F5"/>
    <w:rsid w:val="00225334"/>
    <w:rsid w:val="00227D59"/>
    <w:rsid w:val="00232312"/>
    <w:rsid w:val="0023278E"/>
    <w:rsid w:val="002343E9"/>
    <w:rsid w:val="00236059"/>
    <w:rsid w:val="00237B9A"/>
    <w:rsid w:val="00242352"/>
    <w:rsid w:val="00245FD1"/>
    <w:rsid w:val="002472F5"/>
    <w:rsid w:val="00252883"/>
    <w:rsid w:val="00260016"/>
    <w:rsid w:val="002764F4"/>
    <w:rsid w:val="002766E4"/>
    <w:rsid w:val="0028220F"/>
    <w:rsid w:val="0028533E"/>
    <w:rsid w:val="00290713"/>
    <w:rsid w:val="0029269F"/>
    <w:rsid w:val="0029308B"/>
    <w:rsid w:val="002A11B9"/>
    <w:rsid w:val="002A2AC8"/>
    <w:rsid w:val="002A6012"/>
    <w:rsid w:val="002B2049"/>
    <w:rsid w:val="002B5A2C"/>
    <w:rsid w:val="002C2B3E"/>
    <w:rsid w:val="002D350E"/>
    <w:rsid w:val="002D3666"/>
    <w:rsid w:val="002D4E23"/>
    <w:rsid w:val="002D77E3"/>
    <w:rsid w:val="002E181D"/>
    <w:rsid w:val="002E4EC7"/>
    <w:rsid w:val="002E67F0"/>
    <w:rsid w:val="002F4A1F"/>
    <w:rsid w:val="002F7C06"/>
    <w:rsid w:val="0031586E"/>
    <w:rsid w:val="00317EAE"/>
    <w:rsid w:val="00327A20"/>
    <w:rsid w:val="00334866"/>
    <w:rsid w:val="003355E4"/>
    <w:rsid w:val="0034083A"/>
    <w:rsid w:val="00344D12"/>
    <w:rsid w:val="00345C69"/>
    <w:rsid w:val="0035019C"/>
    <w:rsid w:val="00356C14"/>
    <w:rsid w:val="00357B51"/>
    <w:rsid w:val="00360C19"/>
    <w:rsid w:val="00363417"/>
    <w:rsid w:val="00366038"/>
    <w:rsid w:val="00367241"/>
    <w:rsid w:val="0037443D"/>
    <w:rsid w:val="003812AC"/>
    <w:rsid w:val="0038692F"/>
    <w:rsid w:val="00391A80"/>
    <w:rsid w:val="003953F1"/>
    <w:rsid w:val="003965E7"/>
    <w:rsid w:val="003A0657"/>
    <w:rsid w:val="003A74E5"/>
    <w:rsid w:val="003B7FA6"/>
    <w:rsid w:val="003C17AB"/>
    <w:rsid w:val="003C1BE8"/>
    <w:rsid w:val="003C2079"/>
    <w:rsid w:val="003C5ED9"/>
    <w:rsid w:val="003D1BF3"/>
    <w:rsid w:val="003D35D7"/>
    <w:rsid w:val="003D7C0B"/>
    <w:rsid w:val="003F32F0"/>
    <w:rsid w:val="003F3D8D"/>
    <w:rsid w:val="003F5B0D"/>
    <w:rsid w:val="00405A28"/>
    <w:rsid w:val="004154CC"/>
    <w:rsid w:val="00417A49"/>
    <w:rsid w:val="00417DCA"/>
    <w:rsid w:val="00420257"/>
    <w:rsid w:val="0042156F"/>
    <w:rsid w:val="00425B4B"/>
    <w:rsid w:val="0043336E"/>
    <w:rsid w:val="00445342"/>
    <w:rsid w:val="00447B57"/>
    <w:rsid w:val="004551E1"/>
    <w:rsid w:val="0045643E"/>
    <w:rsid w:val="00460E93"/>
    <w:rsid w:val="00461F2A"/>
    <w:rsid w:val="00463B42"/>
    <w:rsid w:val="004641CF"/>
    <w:rsid w:val="0046578D"/>
    <w:rsid w:val="00470A7B"/>
    <w:rsid w:val="00471657"/>
    <w:rsid w:val="004736D8"/>
    <w:rsid w:val="0048750B"/>
    <w:rsid w:val="00494BD9"/>
    <w:rsid w:val="004B2926"/>
    <w:rsid w:val="004B3626"/>
    <w:rsid w:val="004D20EE"/>
    <w:rsid w:val="004E181E"/>
    <w:rsid w:val="004E1AEF"/>
    <w:rsid w:val="004E3C3D"/>
    <w:rsid w:val="004F0E38"/>
    <w:rsid w:val="00502FA5"/>
    <w:rsid w:val="005034C8"/>
    <w:rsid w:val="0050405C"/>
    <w:rsid w:val="005242E0"/>
    <w:rsid w:val="00526F1D"/>
    <w:rsid w:val="005352E9"/>
    <w:rsid w:val="0054025E"/>
    <w:rsid w:val="00544927"/>
    <w:rsid w:val="00545B7A"/>
    <w:rsid w:val="00545C3C"/>
    <w:rsid w:val="00546450"/>
    <w:rsid w:val="00557E35"/>
    <w:rsid w:val="00565E8C"/>
    <w:rsid w:val="00575394"/>
    <w:rsid w:val="00577978"/>
    <w:rsid w:val="00584EB7"/>
    <w:rsid w:val="00585484"/>
    <w:rsid w:val="00593B33"/>
    <w:rsid w:val="005A2245"/>
    <w:rsid w:val="005A4B95"/>
    <w:rsid w:val="005A5E56"/>
    <w:rsid w:val="005B013B"/>
    <w:rsid w:val="005C4F47"/>
    <w:rsid w:val="005C5987"/>
    <w:rsid w:val="005C7115"/>
    <w:rsid w:val="005E06C0"/>
    <w:rsid w:val="005F6885"/>
    <w:rsid w:val="00610529"/>
    <w:rsid w:val="00615822"/>
    <w:rsid w:val="00617B26"/>
    <w:rsid w:val="006258E1"/>
    <w:rsid w:val="00625F95"/>
    <w:rsid w:val="006270A9"/>
    <w:rsid w:val="006361AD"/>
    <w:rsid w:val="00636495"/>
    <w:rsid w:val="0064091E"/>
    <w:rsid w:val="00644DC1"/>
    <w:rsid w:val="00654FC3"/>
    <w:rsid w:val="00657F58"/>
    <w:rsid w:val="0066464D"/>
    <w:rsid w:val="00665355"/>
    <w:rsid w:val="00673AD4"/>
    <w:rsid w:val="00674456"/>
    <w:rsid w:val="00675953"/>
    <w:rsid w:val="00675956"/>
    <w:rsid w:val="00676587"/>
    <w:rsid w:val="00680FAC"/>
    <w:rsid w:val="00681034"/>
    <w:rsid w:val="006840DD"/>
    <w:rsid w:val="006A1B5A"/>
    <w:rsid w:val="006A3364"/>
    <w:rsid w:val="006A72E3"/>
    <w:rsid w:val="006A7C4F"/>
    <w:rsid w:val="006B473F"/>
    <w:rsid w:val="006B5F5B"/>
    <w:rsid w:val="006C26B7"/>
    <w:rsid w:val="006C6B35"/>
    <w:rsid w:val="006D0A35"/>
    <w:rsid w:val="006D3CEE"/>
    <w:rsid w:val="006F120D"/>
    <w:rsid w:val="006F3CCF"/>
    <w:rsid w:val="006F7A9E"/>
    <w:rsid w:val="00702BBE"/>
    <w:rsid w:val="00705944"/>
    <w:rsid w:val="00706247"/>
    <w:rsid w:val="00716774"/>
    <w:rsid w:val="007235B0"/>
    <w:rsid w:val="0072468B"/>
    <w:rsid w:val="00724939"/>
    <w:rsid w:val="00730FF6"/>
    <w:rsid w:val="00740A10"/>
    <w:rsid w:val="00741202"/>
    <w:rsid w:val="0075155B"/>
    <w:rsid w:val="0075427E"/>
    <w:rsid w:val="00767DA0"/>
    <w:rsid w:val="00767EA9"/>
    <w:rsid w:val="00773FEA"/>
    <w:rsid w:val="00781778"/>
    <w:rsid w:val="0078640B"/>
    <w:rsid w:val="00787CAF"/>
    <w:rsid w:val="007A3226"/>
    <w:rsid w:val="007B0F31"/>
    <w:rsid w:val="007D24C2"/>
    <w:rsid w:val="007F0B08"/>
    <w:rsid w:val="007F32E9"/>
    <w:rsid w:val="0080274F"/>
    <w:rsid w:val="0080494B"/>
    <w:rsid w:val="00807B02"/>
    <w:rsid w:val="0081034E"/>
    <w:rsid w:val="00816216"/>
    <w:rsid w:val="00834D92"/>
    <w:rsid w:val="00836CD1"/>
    <w:rsid w:val="00836E92"/>
    <w:rsid w:val="00851986"/>
    <w:rsid w:val="008531C6"/>
    <w:rsid w:val="00854099"/>
    <w:rsid w:val="008568C6"/>
    <w:rsid w:val="0085695F"/>
    <w:rsid w:val="00867991"/>
    <w:rsid w:val="00871B61"/>
    <w:rsid w:val="0087342B"/>
    <w:rsid w:val="00875F10"/>
    <w:rsid w:val="0087734B"/>
    <w:rsid w:val="008812C3"/>
    <w:rsid w:val="00885D03"/>
    <w:rsid w:val="00885D5B"/>
    <w:rsid w:val="00885E18"/>
    <w:rsid w:val="008870B3"/>
    <w:rsid w:val="00893BA0"/>
    <w:rsid w:val="008947B7"/>
    <w:rsid w:val="00894959"/>
    <w:rsid w:val="008A2938"/>
    <w:rsid w:val="008A6DD1"/>
    <w:rsid w:val="008B63AA"/>
    <w:rsid w:val="008B7C29"/>
    <w:rsid w:val="008C40F6"/>
    <w:rsid w:val="008C65B3"/>
    <w:rsid w:val="008C6BEF"/>
    <w:rsid w:val="008C6F0A"/>
    <w:rsid w:val="008D3C0E"/>
    <w:rsid w:val="008E05CD"/>
    <w:rsid w:val="008E20C1"/>
    <w:rsid w:val="008E4DD6"/>
    <w:rsid w:val="008E5A6E"/>
    <w:rsid w:val="008E5C0C"/>
    <w:rsid w:val="008F77A2"/>
    <w:rsid w:val="009060BE"/>
    <w:rsid w:val="00912C71"/>
    <w:rsid w:val="00912DC9"/>
    <w:rsid w:val="009133E7"/>
    <w:rsid w:val="0092648B"/>
    <w:rsid w:val="00927430"/>
    <w:rsid w:val="009431AD"/>
    <w:rsid w:val="00946554"/>
    <w:rsid w:val="00947B7C"/>
    <w:rsid w:val="00952354"/>
    <w:rsid w:val="00952CA4"/>
    <w:rsid w:val="0096314D"/>
    <w:rsid w:val="00970A78"/>
    <w:rsid w:val="00985DCF"/>
    <w:rsid w:val="00986CA0"/>
    <w:rsid w:val="00991352"/>
    <w:rsid w:val="0099195C"/>
    <w:rsid w:val="00994CF3"/>
    <w:rsid w:val="009961FB"/>
    <w:rsid w:val="009B0E07"/>
    <w:rsid w:val="009B1396"/>
    <w:rsid w:val="009B37F5"/>
    <w:rsid w:val="009B4E09"/>
    <w:rsid w:val="009B7B39"/>
    <w:rsid w:val="009C0707"/>
    <w:rsid w:val="009C3387"/>
    <w:rsid w:val="009C385E"/>
    <w:rsid w:val="009C4DED"/>
    <w:rsid w:val="009C5B12"/>
    <w:rsid w:val="009C65E5"/>
    <w:rsid w:val="009C7BCD"/>
    <w:rsid w:val="009D0B5F"/>
    <w:rsid w:val="009D5933"/>
    <w:rsid w:val="009D7602"/>
    <w:rsid w:val="009D78E7"/>
    <w:rsid w:val="009E16AE"/>
    <w:rsid w:val="009F0B4D"/>
    <w:rsid w:val="009F2555"/>
    <w:rsid w:val="00A022D6"/>
    <w:rsid w:val="00A033E0"/>
    <w:rsid w:val="00A14831"/>
    <w:rsid w:val="00A15788"/>
    <w:rsid w:val="00A16315"/>
    <w:rsid w:val="00A23405"/>
    <w:rsid w:val="00A26C2A"/>
    <w:rsid w:val="00A35217"/>
    <w:rsid w:val="00A40FFE"/>
    <w:rsid w:val="00A428CA"/>
    <w:rsid w:val="00A43197"/>
    <w:rsid w:val="00A46B75"/>
    <w:rsid w:val="00A46CF0"/>
    <w:rsid w:val="00A47399"/>
    <w:rsid w:val="00A6307A"/>
    <w:rsid w:val="00A66350"/>
    <w:rsid w:val="00A776CA"/>
    <w:rsid w:val="00A83ACB"/>
    <w:rsid w:val="00A8648E"/>
    <w:rsid w:val="00A931C4"/>
    <w:rsid w:val="00A9662F"/>
    <w:rsid w:val="00AA2F9B"/>
    <w:rsid w:val="00AA4C0E"/>
    <w:rsid w:val="00AB1EA7"/>
    <w:rsid w:val="00AB51EE"/>
    <w:rsid w:val="00AC3453"/>
    <w:rsid w:val="00AC4D83"/>
    <w:rsid w:val="00AC4FB1"/>
    <w:rsid w:val="00AC762D"/>
    <w:rsid w:val="00AD06DC"/>
    <w:rsid w:val="00AE666D"/>
    <w:rsid w:val="00AF1994"/>
    <w:rsid w:val="00AF3F72"/>
    <w:rsid w:val="00B0639D"/>
    <w:rsid w:val="00B12051"/>
    <w:rsid w:val="00B14B82"/>
    <w:rsid w:val="00B21609"/>
    <w:rsid w:val="00B23124"/>
    <w:rsid w:val="00B23361"/>
    <w:rsid w:val="00B264DB"/>
    <w:rsid w:val="00B27C11"/>
    <w:rsid w:val="00B43CCB"/>
    <w:rsid w:val="00B46905"/>
    <w:rsid w:val="00B513B9"/>
    <w:rsid w:val="00B577FB"/>
    <w:rsid w:val="00B641B2"/>
    <w:rsid w:val="00B7127D"/>
    <w:rsid w:val="00B71C3B"/>
    <w:rsid w:val="00B727B4"/>
    <w:rsid w:val="00B773D9"/>
    <w:rsid w:val="00B87BF5"/>
    <w:rsid w:val="00B908DA"/>
    <w:rsid w:val="00B955FB"/>
    <w:rsid w:val="00B9624E"/>
    <w:rsid w:val="00B96CA7"/>
    <w:rsid w:val="00BA3A69"/>
    <w:rsid w:val="00BC087A"/>
    <w:rsid w:val="00BD0932"/>
    <w:rsid w:val="00BD768D"/>
    <w:rsid w:val="00BF5B8F"/>
    <w:rsid w:val="00C00352"/>
    <w:rsid w:val="00C01099"/>
    <w:rsid w:val="00C100B2"/>
    <w:rsid w:val="00C10890"/>
    <w:rsid w:val="00C115C3"/>
    <w:rsid w:val="00C357C9"/>
    <w:rsid w:val="00C5101D"/>
    <w:rsid w:val="00C54AFF"/>
    <w:rsid w:val="00C565CE"/>
    <w:rsid w:val="00C61F8E"/>
    <w:rsid w:val="00C728C2"/>
    <w:rsid w:val="00C77E48"/>
    <w:rsid w:val="00C921A3"/>
    <w:rsid w:val="00CA0959"/>
    <w:rsid w:val="00CA74A4"/>
    <w:rsid w:val="00CB0D42"/>
    <w:rsid w:val="00CB23DF"/>
    <w:rsid w:val="00CB520B"/>
    <w:rsid w:val="00CB7C7D"/>
    <w:rsid w:val="00CD4580"/>
    <w:rsid w:val="00CE44B3"/>
    <w:rsid w:val="00CF4987"/>
    <w:rsid w:val="00D03E94"/>
    <w:rsid w:val="00D1065F"/>
    <w:rsid w:val="00D118F5"/>
    <w:rsid w:val="00D127F3"/>
    <w:rsid w:val="00D1565B"/>
    <w:rsid w:val="00D16A62"/>
    <w:rsid w:val="00D16E4B"/>
    <w:rsid w:val="00D17CB8"/>
    <w:rsid w:val="00D23CBC"/>
    <w:rsid w:val="00D263F3"/>
    <w:rsid w:val="00D26500"/>
    <w:rsid w:val="00D31A0B"/>
    <w:rsid w:val="00D37DED"/>
    <w:rsid w:val="00D43E97"/>
    <w:rsid w:val="00D463BB"/>
    <w:rsid w:val="00D472A3"/>
    <w:rsid w:val="00D53406"/>
    <w:rsid w:val="00D644C6"/>
    <w:rsid w:val="00D66BAB"/>
    <w:rsid w:val="00D72DB8"/>
    <w:rsid w:val="00D7548E"/>
    <w:rsid w:val="00D81D69"/>
    <w:rsid w:val="00D8577A"/>
    <w:rsid w:val="00D91DE5"/>
    <w:rsid w:val="00DA1853"/>
    <w:rsid w:val="00DA614C"/>
    <w:rsid w:val="00DA74C7"/>
    <w:rsid w:val="00DB365C"/>
    <w:rsid w:val="00DB5585"/>
    <w:rsid w:val="00DC0515"/>
    <w:rsid w:val="00DC15CA"/>
    <w:rsid w:val="00DC36F0"/>
    <w:rsid w:val="00DD2899"/>
    <w:rsid w:val="00DF05E5"/>
    <w:rsid w:val="00DF09D8"/>
    <w:rsid w:val="00DF3AB4"/>
    <w:rsid w:val="00DF6DEF"/>
    <w:rsid w:val="00DF7293"/>
    <w:rsid w:val="00E00316"/>
    <w:rsid w:val="00E0480C"/>
    <w:rsid w:val="00E1143A"/>
    <w:rsid w:val="00E1557C"/>
    <w:rsid w:val="00E161AB"/>
    <w:rsid w:val="00E23BC4"/>
    <w:rsid w:val="00E23F4B"/>
    <w:rsid w:val="00E255D4"/>
    <w:rsid w:val="00E27335"/>
    <w:rsid w:val="00E27509"/>
    <w:rsid w:val="00E27DFA"/>
    <w:rsid w:val="00E33DC0"/>
    <w:rsid w:val="00E35D29"/>
    <w:rsid w:val="00E55F2F"/>
    <w:rsid w:val="00E5664E"/>
    <w:rsid w:val="00E63BB6"/>
    <w:rsid w:val="00E63F9A"/>
    <w:rsid w:val="00E71301"/>
    <w:rsid w:val="00E717A5"/>
    <w:rsid w:val="00E750EE"/>
    <w:rsid w:val="00E77CB5"/>
    <w:rsid w:val="00E83E4B"/>
    <w:rsid w:val="00E87040"/>
    <w:rsid w:val="00E936B3"/>
    <w:rsid w:val="00EA3E2B"/>
    <w:rsid w:val="00EA5361"/>
    <w:rsid w:val="00EB29F6"/>
    <w:rsid w:val="00EB4433"/>
    <w:rsid w:val="00EB7007"/>
    <w:rsid w:val="00EC0BD7"/>
    <w:rsid w:val="00EC2965"/>
    <w:rsid w:val="00EC32AE"/>
    <w:rsid w:val="00EC3D9F"/>
    <w:rsid w:val="00ED10B6"/>
    <w:rsid w:val="00ED2268"/>
    <w:rsid w:val="00EE42A8"/>
    <w:rsid w:val="00EE65A5"/>
    <w:rsid w:val="00EF08E6"/>
    <w:rsid w:val="00EF1BD2"/>
    <w:rsid w:val="00EF23BB"/>
    <w:rsid w:val="00EF349A"/>
    <w:rsid w:val="00EF67E4"/>
    <w:rsid w:val="00F0224F"/>
    <w:rsid w:val="00F105F8"/>
    <w:rsid w:val="00F12614"/>
    <w:rsid w:val="00F14A4D"/>
    <w:rsid w:val="00F164E3"/>
    <w:rsid w:val="00F16D57"/>
    <w:rsid w:val="00F218BE"/>
    <w:rsid w:val="00F2471C"/>
    <w:rsid w:val="00F30C20"/>
    <w:rsid w:val="00F31B40"/>
    <w:rsid w:val="00F35289"/>
    <w:rsid w:val="00F4111A"/>
    <w:rsid w:val="00F422B8"/>
    <w:rsid w:val="00F43748"/>
    <w:rsid w:val="00F52D17"/>
    <w:rsid w:val="00F52D1C"/>
    <w:rsid w:val="00F572C3"/>
    <w:rsid w:val="00F6381B"/>
    <w:rsid w:val="00F66B38"/>
    <w:rsid w:val="00F70B91"/>
    <w:rsid w:val="00F71D03"/>
    <w:rsid w:val="00F77DA9"/>
    <w:rsid w:val="00F812B4"/>
    <w:rsid w:val="00F859D5"/>
    <w:rsid w:val="00F86AA5"/>
    <w:rsid w:val="00F91BF6"/>
    <w:rsid w:val="00F9489B"/>
    <w:rsid w:val="00FA2A19"/>
    <w:rsid w:val="00FA363A"/>
    <w:rsid w:val="00FB3617"/>
    <w:rsid w:val="00FB433C"/>
    <w:rsid w:val="00FB552D"/>
    <w:rsid w:val="00FB754D"/>
    <w:rsid w:val="00FB7D10"/>
    <w:rsid w:val="00FC10D1"/>
    <w:rsid w:val="00FC14E5"/>
    <w:rsid w:val="00FC3A6E"/>
    <w:rsid w:val="00FC6A47"/>
    <w:rsid w:val="00FC6CDF"/>
    <w:rsid w:val="00FE5A8B"/>
    <w:rsid w:val="00FF24BD"/>
    <w:rsid w:val="00FF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A4D7D"/>
  <w15:chartTrackingRefBased/>
  <w15:docId w15:val="{9F8196C7-0619-8543-9812-06679A4A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customStyle="1" w:styleId="p1">
    <w:name w:val="p1"/>
    <w:basedOn w:val="Normal"/>
    <w:rsid w:val="00BA3A6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13"/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customStyle="1" w:styleId="p2">
    <w:name w:val="p2"/>
    <w:basedOn w:val="Normal"/>
    <w:rsid w:val="0029071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290713"/>
  </w:style>
  <w:style w:type="paragraph" w:customStyle="1" w:styleId="p3">
    <w:name w:val="p3"/>
    <w:basedOn w:val="Normal"/>
    <w:rsid w:val="0029071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s1">
    <w:name w:val="s1"/>
    <w:basedOn w:val="DefaultParagraphFont"/>
    <w:rsid w:val="00290713"/>
  </w:style>
  <w:style w:type="paragraph" w:styleId="ListParagraph">
    <w:name w:val="List Paragraph"/>
    <w:basedOn w:val="Normal"/>
    <w:uiPriority w:val="34"/>
    <w:unhideWhenUsed/>
    <w:qFormat/>
    <w:rsid w:val="00952CA4"/>
    <w:pPr>
      <w:ind w:left="720"/>
      <w:contextualSpacing/>
    </w:pPr>
  </w:style>
  <w:style w:type="character" w:customStyle="1" w:styleId="markdown-bold-text">
    <w:name w:val="markdown-bold-text"/>
    <w:basedOn w:val="DefaultParagraphFont"/>
    <w:rsid w:val="004B2926"/>
  </w:style>
  <w:style w:type="character" w:customStyle="1" w:styleId="s2">
    <w:name w:val="s2"/>
    <w:basedOn w:val="DefaultParagraphFont"/>
    <w:rsid w:val="0054025E"/>
  </w:style>
  <w:style w:type="character" w:customStyle="1" w:styleId="normaltextrun">
    <w:name w:val="normaltextrun"/>
    <w:basedOn w:val="DefaultParagraphFont"/>
    <w:rsid w:val="00B955FB"/>
  </w:style>
  <w:style w:type="character" w:customStyle="1" w:styleId="eop">
    <w:name w:val="eop"/>
    <w:basedOn w:val="DefaultParagraphFont"/>
    <w:rsid w:val="00B955FB"/>
  </w:style>
  <w:style w:type="paragraph" w:customStyle="1" w:styleId="paragraph">
    <w:name w:val="paragraph"/>
    <w:basedOn w:val="Normal"/>
    <w:rsid w:val="002139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nathan-hamilton-8492456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tsnathanham/Library/Containers/com.microsoft.Word/Data/Library/Application%20Support/Microsoft/Office/16.0/DTS/Search/%7b57F68EEB-90E8-3745-86DA-CCA931623DC1%7dtf78592472_win3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{57F68EEB-90E8-3745-86DA-CCA931623DC1}tf78592472_win32.dotx</Template>
  <TotalTime>512</TotalTime>
  <Pages>3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 Hamilton</dc:creator>
  <cp:keywords/>
  <cp:lastModifiedBy>Nathan Hamilton</cp:lastModifiedBy>
  <cp:revision>136</cp:revision>
  <cp:lastPrinted>2026-02-02T17:58:00Z</cp:lastPrinted>
  <dcterms:created xsi:type="dcterms:W3CDTF">2026-01-26T16:41:00Z</dcterms:created>
  <dcterms:modified xsi:type="dcterms:W3CDTF">2026-02-28T04:14:00Z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