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B40B8" w14:textId="77777777" w:rsidR="00A750BC" w:rsidRDefault="00A750BC" w:rsidP="00A750BC"/>
    <w:p w14:paraId="561EA1F8" w14:textId="77777777" w:rsidR="00A750BC" w:rsidRDefault="00A750BC" w:rsidP="00A750BC">
      <w:r>
        <w:t># Dashboard Design: Per Portfolio Structure</w:t>
      </w:r>
    </w:p>
    <w:p w14:paraId="703879BD" w14:textId="77777777" w:rsidR="00A750BC" w:rsidRDefault="00A750BC" w:rsidP="00A750BC"/>
    <w:p w14:paraId="41A32EE9" w14:textId="77777777" w:rsidR="00A750BC" w:rsidRDefault="00A750BC" w:rsidP="00A750BC">
      <w:r>
        <w:t xml:space="preserve">Below is a comprehensive proposal for each of the three structures, </w:t>
      </w:r>
      <w:proofErr w:type="spellStart"/>
      <w:r>
        <w:t>modeled</w:t>
      </w:r>
      <w:proofErr w:type="spellEnd"/>
      <w:r>
        <w:t xml:space="preserve"> after the 10-tab upfront-tail dashboard but tailored to the unique economics, risk drivers, and decision variables of each structure.</w:t>
      </w:r>
    </w:p>
    <w:p w14:paraId="2C4B862D" w14:textId="77777777" w:rsidR="00A750BC" w:rsidRDefault="00A750BC" w:rsidP="00A750BC"/>
    <w:p w14:paraId="6867248B" w14:textId="77777777" w:rsidR="00A750BC" w:rsidRDefault="00A750BC" w:rsidP="00A750BC">
      <w:r>
        <w:t>---</w:t>
      </w:r>
    </w:p>
    <w:p w14:paraId="57F1CB2D" w14:textId="77777777" w:rsidR="00A750BC" w:rsidRDefault="00A750BC" w:rsidP="00A750BC"/>
    <w:p w14:paraId="720C5FA7" w14:textId="77777777" w:rsidR="00A750BC" w:rsidRDefault="00A750BC" w:rsidP="00A750BC">
      <w:r>
        <w:t>## 1. LITIGATION FUNDING PORTFOLIO</w:t>
      </w:r>
    </w:p>
    <w:p w14:paraId="5FBE6F7E" w14:textId="77777777" w:rsidR="00A750BC" w:rsidRDefault="00A750BC" w:rsidP="00A750BC"/>
    <w:p w14:paraId="27C82F48" w14:textId="77777777" w:rsidR="00A750BC" w:rsidRDefault="00A750BC" w:rsidP="00A750BC">
      <w:r>
        <w:t>&gt; **Core investor question:** "I'm funding legal costs in exchange for a capped share of the award. What cost-multiple and award-ratio caps maximise my risk-adjusted return?"</w:t>
      </w:r>
    </w:p>
    <w:p w14:paraId="45CAB652" w14:textId="77777777" w:rsidR="00A750BC" w:rsidRDefault="00A750BC" w:rsidP="00A750BC"/>
    <w:p w14:paraId="0CC1477A" w14:textId="77777777" w:rsidR="00A750BC" w:rsidRDefault="00A750BC" w:rsidP="00A750BC">
      <w:r>
        <w:t>### TAB 1 — EXECUTIVE SUMMARY</w:t>
      </w:r>
    </w:p>
    <w:p w14:paraId="6DDFC512" w14:textId="77777777" w:rsidR="00A750BC" w:rsidRDefault="00A750BC" w:rsidP="00A750BC"/>
    <w:p w14:paraId="3C9834C2" w14:textId="77777777" w:rsidR="00A750BC" w:rsidRDefault="00A750BC" w:rsidP="00A750BC">
      <w:r>
        <w:t>| # | Output | Type | What It Shows |</w:t>
      </w:r>
    </w:p>
    <w:p w14:paraId="362CBBA3" w14:textId="77777777" w:rsidR="00A750BC" w:rsidRDefault="00A750BC" w:rsidP="00A750BC">
      <w:r>
        <w:t>|---|--------|------|---------------|</w:t>
      </w:r>
    </w:p>
    <w:p w14:paraId="6D2728CA" w14:textId="77777777" w:rsidR="00A750BC" w:rsidRDefault="00A750BC" w:rsidP="00A750BC">
      <w:r>
        <w:t>| 1 | **Funding Economics Overview** | Expandable formula card | Fund Return = min(Cost Multiple × Legal Costs, Award Ratio × Collected Award). Shows portfolio-level arithmetic with expansion per claim |</w:t>
      </w:r>
    </w:p>
    <w:p w14:paraId="1254BFA7" w14:textId="77777777" w:rsidR="00A750BC" w:rsidRDefault="00A750BC" w:rsidP="00A750BC">
      <w:r>
        <w:t xml:space="preserve">| 2 | **Portfolio Value Chain KPIs** | 7-column KPI row | Total SOC, E[Quantum\|Win], </w:t>
      </w:r>
      <w:proofErr w:type="spellStart"/>
      <w:r>
        <w:t>Avg</w:t>
      </w:r>
      <w:proofErr w:type="spellEnd"/>
      <w:r>
        <w:t xml:space="preserve"> Win Rate, Total E[Legal Costs] (= Investment), E[Collected], E[Fund Return], E[Net Profit] |</w:t>
      </w:r>
    </w:p>
    <w:p w14:paraId="58491D4B" w14:textId="77777777" w:rsidR="00A750BC" w:rsidRDefault="00A750BC" w:rsidP="00A750BC">
      <w:r>
        <w:t xml:space="preserve">| 3 | **Supporting Metrics KPIs** | 4-column KPI row | </w:t>
      </w:r>
      <w:proofErr w:type="spellStart"/>
      <w:r>
        <w:t>Avg</w:t>
      </w:r>
      <w:proofErr w:type="spellEnd"/>
      <w:r>
        <w:t xml:space="preserve"> Duration, E[Overrun], Portfolio-Level P(Loss), Best E[MOIC] across grid |</w:t>
      </w:r>
    </w:p>
    <w:p w14:paraId="07F5A5DC" w14:textId="77777777" w:rsidR="00A750BC" w:rsidRDefault="00A750BC" w:rsidP="00A750BC">
      <w:r>
        <w:t>| 4 | **Legal Cost Distribution** | Donut chart | Each claim's legal costs as share of total portfolio funding requirement |</w:t>
      </w:r>
    </w:p>
    <w:p w14:paraId="75E893B4" w14:textId="77777777" w:rsidR="00A750BC" w:rsidRDefault="00A750BC" w:rsidP="00A750BC">
      <w:r>
        <w:t>| 5 | **J-Curve Fan Chart** | Multi-line fan (P10–P90) | Cumulative net cashflow over 96 months. Shows initial legal-cost burn tapering into recovery payouts |</w:t>
      </w:r>
    </w:p>
    <w:p w14:paraId="767755BA" w14:textId="77777777" w:rsidR="00A750BC" w:rsidRDefault="00A750BC" w:rsidP="00A750BC">
      <w:r>
        <w:lastRenderedPageBreak/>
        <w:t>| 6 | **Claim Overview Cards** | Grid of cards | Per-claim: SOC, Win Rate, E[Legal Cost], E[Duration], Jurisdiction, viability badge, outcome bar (Win/Restart/Lose %) |</w:t>
      </w:r>
    </w:p>
    <w:p w14:paraId="5B20ABCB" w14:textId="77777777" w:rsidR="00A750BC" w:rsidRDefault="00A750BC" w:rsidP="00A750BC">
      <w:r>
        <w:t>| 7 | **Return Distribution** | Histogram + dropdowns | MC outcome distribution of portfolio MOIC. Dropdowns: Cost Multiple cap, Award Ratio cap |</w:t>
      </w:r>
    </w:p>
    <w:p w14:paraId="0F6B61E4" w14:textId="77777777" w:rsidR="00A750BC" w:rsidRDefault="00A750BC" w:rsidP="00A750BC">
      <w:r>
        <w:t>| 8 | **Funding Scenario Summary** | HTML table + dropdown | Rows: cost multiples. Columns: Investment (= legal costs), E[MOIC], E[IRR], P(Loss), E[Net Return], P(Hurdle). Dropdown for Award Ratio. Color-coded |</w:t>
      </w:r>
    </w:p>
    <w:p w14:paraId="259724D2" w14:textId="77777777" w:rsidR="00A750BC" w:rsidRDefault="00A750BC" w:rsidP="00A750BC">
      <w:r>
        <w:t>| 9 | **Cross-Claim Comparison: IRR &amp; MOIC** | Dual-axis bar chart | X: Claim ID. Left Y: E[MOIC] (bars). Right Y: E[IRR] (bars). Dropdowns for Cost Multiple and Award Ratio |</w:t>
      </w:r>
    </w:p>
    <w:p w14:paraId="326C6096" w14:textId="77777777" w:rsidR="00A750BC" w:rsidRDefault="00A750BC" w:rsidP="00A750BC"/>
    <w:p w14:paraId="02C21B3C" w14:textId="77777777" w:rsidR="00A750BC" w:rsidRDefault="00A750BC" w:rsidP="00A750BC">
      <w:r>
        <w:t>### TAB 2 — PROBABILITY OUTCOMES</w:t>
      </w:r>
    </w:p>
    <w:p w14:paraId="6B9B7DDF" w14:textId="77777777" w:rsidR="00A750BC" w:rsidRDefault="00A750BC" w:rsidP="00A750BC"/>
    <w:p w14:paraId="4738D33E" w14:textId="77777777" w:rsidR="00A750BC" w:rsidRDefault="00A750BC" w:rsidP="00A750BC">
      <w:r>
        <w:t>| # | Output | Type | What It Shows |</w:t>
      </w:r>
    </w:p>
    <w:p w14:paraId="6A0CCC69" w14:textId="77777777" w:rsidR="00A750BC" w:rsidRDefault="00A750BC" w:rsidP="00A750BC">
      <w:r>
        <w:t>|---|--------|------|---------------|</w:t>
      </w:r>
    </w:p>
    <w:p w14:paraId="080ABEA6" w14:textId="77777777" w:rsidR="00A750BC" w:rsidRDefault="00A750BC" w:rsidP="00A750BC">
      <w:r>
        <w:t>| 1 | **Input Probability Parameters** | 4-KPI row | P(Arb Win), P(Re-Arb Win), E[Q\|Win], MC Paths |</w:t>
      </w:r>
    </w:p>
    <w:p w14:paraId="1F40AC5D" w14:textId="77777777" w:rsidR="00A750BC" w:rsidRDefault="00A750BC" w:rsidP="00A750BC">
      <w:r>
        <w:t>| 2 | **Aggregate Outcomes — Domestic** | 3-KPI row | P(Win), P(Restart), P(Lose) |</w:t>
      </w:r>
    </w:p>
    <w:p w14:paraId="0F213F42" w14:textId="77777777" w:rsidR="00A750BC" w:rsidRDefault="00A750BC" w:rsidP="00A750BC">
      <w:r>
        <w:t>| 3 | **Aggregate Outcomes — SIAC** | 3-KPI row | Same for SIAC claims |</w:t>
      </w:r>
    </w:p>
    <w:p w14:paraId="098487CB" w14:textId="77777777" w:rsidR="00A750BC" w:rsidRDefault="00A750BC" w:rsidP="00A750BC">
      <w:r>
        <w:t>| 4 | **Interactive D3 Decision Tree** | D3 tree | Full probability tree per jurisdiction × scenario. Dropdowns for Jurisdiction + Scenario |</w:t>
      </w:r>
    </w:p>
    <w:p w14:paraId="3C5A2ECB" w14:textId="77777777" w:rsidR="00A750BC" w:rsidRDefault="00A750BC" w:rsidP="00A750BC">
      <w:r>
        <w:t>| 5 | **Probability Mechanics Explainer** | Two-column info card | Bayes formula + visual 3-level probability flow |</w:t>
      </w:r>
    </w:p>
    <w:p w14:paraId="6AC1F67D" w14:textId="77777777" w:rsidR="00A750BC" w:rsidRDefault="00A750BC" w:rsidP="00A750BC">
      <w:r>
        <w:t>| 6 | **Path Probability Waterfall** | Waterfall rows | Each terminal path with conditional probability chain + absolute probability + outcome icon |</w:t>
      </w:r>
    </w:p>
    <w:p w14:paraId="2E1A03F6" w14:textId="77777777" w:rsidR="00A750BC" w:rsidRDefault="00A750BC" w:rsidP="00A750BC">
      <w:r>
        <w:t>| 7 | **Domestic vs SIAC Outcome Comparison** | Grouped bar chart | Win/Restart/Lose side-by-side |</w:t>
      </w:r>
    </w:p>
    <w:p w14:paraId="3716B315" w14:textId="77777777" w:rsidR="00A750BC" w:rsidRDefault="00A750BC" w:rsidP="00A750BC">
      <w:r>
        <w:t>| 8 | **Per-Claim Probability Breakdown** | Table/matrix | Per-claim MC-simulated outcome distribution |</w:t>
      </w:r>
    </w:p>
    <w:p w14:paraId="7CE107BD" w14:textId="77777777" w:rsidR="00A750BC" w:rsidRDefault="00A750BC" w:rsidP="00A750BC">
      <w:r>
        <w:t>| 9 | **Terminal Outcome Summary Table** | HTML table | Claim, Jurisdiction, SOC, P(Win), P(Restart), P(Lose), Viable? + portfolio total |</w:t>
      </w:r>
    </w:p>
    <w:p w14:paraId="5FF2D911" w14:textId="77777777" w:rsidR="00A750BC" w:rsidRDefault="00A750BC" w:rsidP="00A750BC">
      <w:r>
        <w:lastRenderedPageBreak/>
        <w:t>| 10 | **Arb-Win Sensitivity Analysis** | Tornado / line chart | **Unique to Lit Funding**: uses the `sensitivity` data. X: P(Arb Win) (0.1–0.9). Lines: E[MOIC], E[IRR], P(Loss). Shows how sensitive fund returns are to arbitration win probability |</w:t>
      </w:r>
    </w:p>
    <w:p w14:paraId="027E4150" w14:textId="77777777" w:rsidR="00A750BC" w:rsidRDefault="00A750BC" w:rsidP="00A750BC">
      <w:r>
        <w:t>| 11 | **Quantum Band Distribution** | Bar chart | Quantum bands with probability, red-to-green gradient |</w:t>
      </w:r>
    </w:p>
    <w:p w14:paraId="409C4F43" w14:textId="77777777" w:rsidR="00A750BC" w:rsidRDefault="00A750BC" w:rsidP="00A750BC">
      <w:r>
        <w:t>| 12 | **Outcome Legend** | Visual reference | Icon/</w:t>
      </w:r>
      <w:proofErr w:type="spellStart"/>
      <w:r>
        <w:t>color</w:t>
      </w:r>
      <w:proofErr w:type="spellEnd"/>
      <w:r>
        <w:t xml:space="preserve"> key for TRUE_WIN, RESTART, LOSE |</w:t>
      </w:r>
    </w:p>
    <w:p w14:paraId="479995D5" w14:textId="77777777" w:rsidR="00A750BC" w:rsidRDefault="00A750BC" w:rsidP="00A750BC"/>
    <w:p w14:paraId="6A15EAB6" w14:textId="77777777" w:rsidR="00A750BC" w:rsidRDefault="00A750BC" w:rsidP="00A750BC">
      <w:r>
        <w:t>### TAB 3 — QUANTUM &amp; TIMELINE</w:t>
      </w:r>
    </w:p>
    <w:p w14:paraId="65DA3C41" w14:textId="77777777" w:rsidR="00A750BC" w:rsidRDefault="00A750BC" w:rsidP="00A750BC"/>
    <w:p w14:paraId="00467849" w14:textId="77777777" w:rsidR="00A750BC" w:rsidRDefault="00A750BC" w:rsidP="00A750BC">
      <w:r>
        <w:t>| # | Output | Type | What It Shows |</w:t>
      </w:r>
    </w:p>
    <w:p w14:paraId="2A8146DD" w14:textId="77777777" w:rsidR="00A750BC" w:rsidRDefault="00A750BC" w:rsidP="00A750BC">
      <w:r>
        <w:t>|---|--------|------|---------------|</w:t>
      </w:r>
    </w:p>
    <w:p w14:paraId="3C88448F" w14:textId="77777777" w:rsidR="00A750BC" w:rsidRDefault="00A750BC" w:rsidP="00A750BC">
      <w:r>
        <w:t>| 1 | **KPIs** | 5-column row | E[Q\|Win] % SOC, Recovery Ratio, Total E[Q], Max Timeline (months), # Quantum Bands |</w:t>
      </w:r>
    </w:p>
    <w:p w14:paraId="52BAF39F" w14:textId="77777777" w:rsidR="00A750BC" w:rsidRDefault="00A750BC" w:rsidP="00A750BC">
      <w:r>
        <w:t>| 2 | **Quantum Band Distribution** | Bar chart | Conditional-on-win quantum bands |</w:t>
      </w:r>
    </w:p>
    <w:p w14:paraId="6920F426" w14:textId="77777777" w:rsidR="00A750BC" w:rsidRDefault="00A750BC" w:rsidP="00A750BC">
      <w:r>
        <w:t>| 3 | **Per-Claim Quantum: SOC vs E[Q] vs MC Mean** | Grouped bar chart | 3 bars per claim |</w:t>
      </w:r>
    </w:p>
    <w:p w14:paraId="30434A65" w14:textId="77777777" w:rsidR="00A750BC" w:rsidRDefault="00A750BC" w:rsidP="00A750BC">
      <w:r>
        <w:t>| 4 | **Timeline Distribution by Claim** | Horizontal boxplot | P5–P95 duration span per claim, 96-month cap line |</w:t>
      </w:r>
    </w:p>
    <w:p w14:paraId="2089D072" w14:textId="77777777" w:rsidR="00A750BC" w:rsidRDefault="00A750BC" w:rsidP="00A750BC">
      <w:r>
        <w:t>| 5 | **96-Month Breach Probability** | Bar chart | Per-claim P(&gt;96m) with threshold line |</w:t>
      </w:r>
    </w:p>
    <w:p w14:paraId="620E7164" w14:textId="77777777" w:rsidR="00A750BC" w:rsidRDefault="00A750BC" w:rsidP="00A750BC"/>
    <w:p w14:paraId="5F20EA35" w14:textId="77777777" w:rsidR="00A750BC" w:rsidRDefault="00A750BC" w:rsidP="00A750BC">
      <w:r>
        <w:t>### TAB 4 — INVESTMENT &amp; WATERFALL ANALYSIS *(replaces "Investment Analysis")*</w:t>
      </w:r>
    </w:p>
    <w:p w14:paraId="0CC5EE24" w14:textId="77777777" w:rsidR="00A750BC" w:rsidRDefault="00A750BC" w:rsidP="00A750BC"/>
    <w:p w14:paraId="204D8A5C" w14:textId="77777777" w:rsidR="00A750BC" w:rsidRDefault="00A750BC" w:rsidP="00A750BC">
      <w:r>
        <w:t>| # | Output | Type | What It Shows |</w:t>
      </w:r>
    </w:p>
    <w:p w14:paraId="59C1B680" w14:textId="77777777" w:rsidR="00A750BC" w:rsidRDefault="00A750BC" w:rsidP="00A750BC">
      <w:r>
        <w:t>|---|--------|------|---------------|</w:t>
      </w:r>
    </w:p>
    <w:p w14:paraId="7783267C" w14:textId="77777777" w:rsidR="00A750BC" w:rsidRDefault="00A750BC" w:rsidP="00A750BC">
      <w:r>
        <w:t>| 1 | **Funding Statistics KPI Grid** | 8 KPI cards | Total Legal Costs (= Investment), Best E[MOIC], Best E[IRR], Lowest P(Loss), Ideal Cost Multiple, Ideal Award Ratio, Max Breakeven CM, Portfolio SOC |</w:t>
      </w:r>
    </w:p>
    <w:p w14:paraId="7D686904" w14:textId="77777777" w:rsidR="00A750BC" w:rsidRDefault="00A750BC" w:rsidP="00A750BC">
      <w:r>
        <w:t>| 2 | **Funding Waterfall Flow** | Visual flow diagram | Legal Costs (investment) → Collected Award → min(CM × Legal, AR × Collected) → Fund Return → Net Profit. Horizontal stacked bar breakdown |</w:t>
      </w:r>
    </w:p>
    <w:p w14:paraId="2991B5F7" w14:textId="77777777" w:rsidR="00A750BC" w:rsidRDefault="00A750BC" w:rsidP="00A750BC">
      <w:r>
        <w:lastRenderedPageBreak/>
        <w:t>| 3 | **Per-Claim Funding Analytics Table** | HTML table | Claim, Jurisdiction, E[Legal Cost], E[Collected], Fund Share @ selected CM/AR, E[Return], E[Net], Return/Legal-Cost ratio |</w:t>
      </w:r>
    </w:p>
    <w:p w14:paraId="55FE93C7" w14:textId="77777777" w:rsidR="00A750BC" w:rsidRDefault="00A750BC" w:rsidP="00A750BC">
      <w:r>
        <w:t>| 4 | **Waterfall Cap Mechanics Visualizer** | **NEW: Interactive dual-bar comparison** | For selected claim: shows "CM × Legal Cost" bar vs "AR × Collected" bar side by side. Highlights which cap binds (min/max waterfall). Slider for CM + AR |</w:t>
      </w:r>
    </w:p>
    <w:p w14:paraId="22782B56" w14:textId="77777777" w:rsidR="00A750BC" w:rsidRDefault="00A750BC" w:rsidP="00A750BC">
      <w:r>
        <w:t>| 5 | **Breakeven Surface** | Line chart | X: Award Ratio. Y: Max viable Cost Multiple (breakeven). Shows the frontier where E[MOIC] = 1.0. Area above = profitable, below = loss zone |</w:t>
      </w:r>
    </w:p>
    <w:p w14:paraId="77234740" w14:textId="77777777" w:rsidR="00A750BC" w:rsidRDefault="00A750BC" w:rsidP="00A750BC">
      <w:r>
        <w:t xml:space="preserve">| 6 | **E[MOIC] &amp; E[IRR] Heatmap** | </w:t>
      </w:r>
      <w:proofErr w:type="spellStart"/>
      <w:r>
        <w:t>Colored</w:t>
      </w:r>
      <w:proofErr w:type="spellEnd"/>
      <w:r>
        <w:t xml:space="preserve"> HTML grid | Rows: Cost Multiples. Cols: Award Ratios. Cells: E[MOIC] or E[IRR]. Toggle button to switch metric. Green/amber/red </w:t>
      </w:r>
      <w:proofErr w:type="spellStart"/>
      <w:r>
        <w:t>coloring</w:t>
      </w:r>
      <w:proofErr w:type="spellEnd"/>
      <w:r>
        <w:t xml:space="preserve"> |</w:t>
      </w:r>
    </w:p>
    <w:p w14:paraId="1F714741" w14:textId="77777777" w:rsidR="00A750BC" w:rsidRDefault="00A750BC" w:rsidP="00A750BC">
      <w:r>
        <w:t>| 7 | **Cost Multiple Selector Buttons** | Button group | Selects a CM row — updates charts below |</w:t>
      </w:r>
    </w:p>
    <w:p w14:paraId="57C75CC2" w14:textId="77777777" w:rsidR="00A750BC" w:rsidRDefault="00A750BC" w:rsidP="00A750BC">
      <w:r>
        <w:t>| 8 | **E[MOIC] &amp; E[IRR] vs Award Ratio** | Dual-axis chart | X: Award Ratio. Left Y: E[MOIC] (bars). Right Y: E[IRR] (line). At selected CM. Reference lines |</w:t>
      </w:r>
    </w:p>
    <w:p w14:paraId="163E57A5" w14:textId="77777777" w:rsidR="00A750BC" w:rsidRDefault="00A750BC" w:rsidP="00A750BC">
      <w:r>
        <w:t>| 9 | **E[IRR] vs P(Loss)** | Dual-axis chart | X: Award Ratio. Left Y: E[IRR]. Right Y: P(Loss). At selected CM |</w:t>
      </w:r>
    </w:p>
    <w:p w14:paraId="70B50E42" w14:textId="77777777" w:rsidR="00A750BC" w:rsidRDefault="00A750BC" w:rsidP="00A750BC">
      <w:r>
        <w:t>| 10 | **E[MOIC] vs P(Loss)** | Dual-axis chart | X: Award Ratio. Left Y: E[MOIC]. Right Y: P(Loss). At selected CM |</w:t>
      </w:r>
    </w:p>
    <w:p w14:paraId="6CF0F874" w14:textId="77777777" w:rsidR="00A750BC" w:rsidRDefault="00A750BC" w:rsidP="00A750BC"/>
    <w:p w14:paraId="73786B5B" w14:textId="77777777" w:rsidR="00A750BC" w:rsidRDefault="00A750BC" w:rsidP="00A750BC">
      <w:r>
        <w:t>### TAB 5 — PER-CLAIM ANALYSIS</w:t>
      </w:r>
    </w:p>
    <w:p w14:paraId="6DBB6D94" w14:textId="77777777" w:rsidR="00A750BC" w:rsidRDefault="00A750BC" w:rsidP="00A750BC"/>
    <w:p w14:paraId="4A67B9C8" w14:textId="77777777" w:rsidR="00A750BC" w:rsidRDefault="00A750BC" w:rsidP="00A750BC">
      <w:r>
        <w:t>| # | Output | Type | What It Shows |</w:t>
      </w:r>
    </w:p>
    <w:p w14:paraId="084F009B" w14:textId="77777777" w:rsidR="00A750BC" w:rsidRDefault="00A750BC" w:rsidP="00A750BC">
      <w:r>
        <w:t>|---|--------|------|---------------|</w:t>
      </w:r>
    </w:p>
    <w:p w14:paraId="59D6F0B5" w14:textId="77777777" w:rsidR="00A750BC" w:rsidRDefault="00A750BC" w:rsidP="00A750BC">
      <w:r>
        <w:t>| 1 | **Claim Selector Buttons** | Button group | One per claim ID |</w:t>
      </w:r>
    </w:p>
    <w:p w14:paraId="25DD24A6" w14:textId="77777777" w:rsidR="00A750BC" w:rsidRDefault="00A750BC" w:rsidP="00A750BC">
      <w:r>
        <w:t xml:space="preserve">| 2 | **Claim Detail Card** | KPI card | Header: Claim ID, Archetype, Jurisdiction, Pipeline. Row 1: SOC, E[Q\|Win], Win Rate, </w:t>
      </w:r>
      <w:proofErr w:type="spellStart"/>
      <w:r>
        <w:t>Avg</w:t>
      </w:r>
      <w:proofErr w:type="spellEnd"/>
      <w:r>
        <w:t xml:space="preserve"> Duration. Row 2: E[Legal Cost], E[Collected], Fund Share, E[Net] |</w:t>
      </w:r>
    </w:p>
    <w:p w14:paraId="2FD3C66D" w14:textId="77777777" w:rsidR="00A750BC" w:rsidRDefault="00A750BC" w:rsidP="00A750BC">
      <w:r>
        <w:t>| 3 | **Per-Claim Funding Waterfall** | Flow diagram + bar | Legal → Collected → Cap Application → Fund Return → Net |</w:t>
      </w:r>
    </w:p>
    <w:p w14:paraId="6A70206E" w14:textId="77777777" w:rsidR="00A750BC" w:rsidRDefault="00A750BC" w:rsidP="00A750BC">
      <w:r>
        <w:t>| 4 | **Claim MOIC &amp; IRR across Grid** | Dual-axis chart | X: Award Ratio at selected CM. Left Y: E[MOIC]. Right Y: E[IRR\|Win] |</w:t>
      </w:r>
    </w:p>
    <w:p w14:paraId="6A991E2F" w14:textId="77777777" w:rsidR="00A750BC" w:rsidRDefault="00A750BC" w:rsidP="00A750BC">
      <w:r>
        <w:lastRenderedPageBreak/>
        <w:t>| 5 | **Claim Metrics Breakdown Table** | HTML table | One row per CM/AR combo: E[MOIC], E[IRR], P(Loss), Binding Cap (CM or AR) |</w:t>
      </w:r>
    </w:p>
    <w:p w14:paraId="0F27E571" w14:textId="77777777" w:rsidR="00A750BC" w:rsidRDefault="00A750BC" w:rsidP="00A750BC"/>
    <w:p w14:paraId="0899D6E7" w14:textId="77777777" w:rsidR="00A750BC" w:rsidRDefault="00A750BC" w:rsidP="00A750BC">
      <w:r>
        <w:t>### TAB 6 — LEGAL COSTS *(Critical for Lit Funding — costs = investment)*</w:t>
      </w:r>
    </w:p>
    <w:p w14:paraId="10D60DE6" w14:textId="77777777" w:rsidR="00A750BC" w:rsidRDefault="00A750BC" w:rsidP="00A750BC"/>
    <w:p w14:paraId="7EDFE9F2" w14:textId="77777777" w:rsidR="00A750BC" w:rsidRDefault="00A750BC" w:rsidP="00A750BC">
      <w:r>
        <w:t>| # | Output | Type | What It Shows |</w:t>
      </w:r>
    </w:p>
    <w:p w14:paraId="6F1EEE5C" w14:textId="77777777" w:rsidR="00A750BC" w:rsidRDefault="00A750BC" w:rsidP="00A750BC">
      <w:r>
        <w:t>|---|--------|------|---------------|</w:t>
      </w:r>
    </w:p>
    <w:p w14:paraId="10AB2C98" w14:textId="77777777" w:rsidR="00A750BC" w:rsidRDefault="00A750BC" w:rsidP="00A750BC">
      <w:r>
        <w:t>| 1 | **KPIs** | 5-column row | Portfolio Mean (₹ Cr), % of Total SOC, E[Overrun], Overrun Range, Claims count |</w:t>
      </w:r>
    </w:p>
    <w:p w14:paraId="11DA8FB9" w14:textId="77777777" w:rsidR="00A750BC" w:rsidRDefault="00A750BC" w:rsidP="00A750BC">
      <w:r>
        <w:t>| 2 | **Mean Legal Costs by Claim** | Bar chart | X: Claim ID. Y: ₹ Crore |</w:t>
      </w:r>
    </w:p>
    <w:p w14:paraId="08C87125" w14:textId="77777777" w:rsidR="00A750BC" w:rsidRDefault="00A750BC" w:rsidP="00A750BC">
      <w:r>
        <w:t>| 3 | **Cost Distribution** | Donut chart | Claim share of total legal costs |</w:t>
      </w:r>
    </w:p>
    <w:p w14:paraId="0CA9501E" w14:textId="77777777" w:rsidR="00A750BC" w:rsidRDefault="00A750BC" w:rsidP="00A750BC">
      <w:r>
        <w:t>| 4 | **Cost Breakdown by Stage** | Stacked bar | Claims × stages (Counsel, Expert, Tribunal) |</w:t>
      </w:r>
    </w:p>
    <w:p w14:paraId="567340CD" w14:textId="77777777" w:rsidR="00A750BC" w:rsidRDefault="00A750BC" w:rsidP="00A750BC">
      <w:r>
        <w:t>| 5 | **Legal Cost as % of SOC** | Bar chart | Per claim, color-coded red/amber/green |</w:t>
      </w:r>
    </w:p>
    <w:p w14:paraId="1E89D144" w14:textId="77777777" w:rsidR="00A750BC" w:rsidRDefault="00A750BC" w:rsidP="00A750BC">
      <w:r>
        <w:t>| 6 | **Stochastic Overrun Model** | Info card | Alpha, Beta, Range, E[Overrun] |</w:t>
      </w:r>
    </w:p>
    <w:p w14:paraId="282DDA8C" w14:textId="77777777" w:rsidR="00A750BC" w:rsidRDefault="00A750BC" w:rsidP="00A750BC">
      <w:r>
        <w:t>| 7 | **Legal Cost Sensitivity to Fund Return** | **NEW: Scatter + line chart** | X: Legal Cost (with overrun). Y: Fund MOIC at selected CM/AR. Shows how cost overruns erode fund returns. Critical for litigation funder |</w:t>
      </w:r>
    </w:p>
    <w:p w14:paraId="0225F339" w14:textId="77777777" w:rsidR="00A750BC" w:rsidRDefault="00A750BC" w:rsidP="00A750BC">
      <w:r>
        <w:t>| 8 | **Investment-at-Risk Table** | **NEW: HTML table** | Per claim: Base Legal Cost, Mean Overrun, P95 Cost, Fund Exposure = max possible loss. Shows worst-case capital deployment |</w:t>
      </w:r>
    </w:p>
    <w:p w14:paraId="04F07454" w14:textId="77777777" w:rsidR="00A750BC" w:rsidRDefault="00A750BC" w:rsidP="00A750BC"/>
    <w:p w14:paraId="17AB6AD9" w14:textId="77777777" w:rsidR="00A750BC" w:rsidRDefault="00A750BC" w:rsidP="00A750BC">
      <w:r>
        <w:t>### TAB 7 — CASHFLOW &amp; J-CURVE</w:t>
      </w:r>
    </w:p>
    <w:p w14:paraId="262ED75F" w14:textId="77777777" w:rsidR="00A750BC" w:rsidRDefault="00A750BC" w:rsidP="00A750BC"/>
    <w:p w14:paraId="6E092C37" w14:textId="77777777" w:rsidR="00A750BC" w:rsidRDefault="00A750BC" w:rsidP="00A750BC">
      <w:r>
        <w:t>| # | Output | Type | What It Shows |</w:t>
      </w:r>
    </w:p>
    <w:p w14:paraId="70F23439" w14:textId="77777777" w:rsidR="00A750BC" w:rsidRDefault="00A750BC" w:rsidP="00A750BC">
      <w:r>
        <w:t>|---|--------|------|---------------|</w:t>
      </w:r>
    </w:p>
    <w:p w14:paraId="16CA6911" w14:textId="77777777" w:rsidR="00A750BC" w:rsidRDefault="00A750BC" w:rsidP="00A750BC">
      <w:r>
        <w:t xml:space="preserve">| 1 | **Portfolio KPI Cards** | 6 KPIs | Total Legal Costs, E[Collected], E[Fund Return], E[Net Profit], </w:t>
      </w:r>
      <w:proofErr w:type="spellStart"/>
      <w:r>
        <w:t>Avg</w:t>
      </w:r>
      <w:proofErr w:type="spellEnd"/>
      <w:r>
        <w:t xml:space="preserve"> Duration, P(Win) </w:t>
      </w:r>
      <w:proofErr w:type="spellStart"/>
      <w:r>
        <w:t>avg</w:t>
      </w:r>
      <w:proofErr w:type="spellEnd"/>
      <w:r>
        <w:t xml:space="preserve"> |</w:t>
      </w:r>
    </w:p>
    <w:p w14:paraId="6E2D7C7A" w14:textId="77777777" w:rsidR="00A750BC" w:rsidRDefault="00A750BC" w:rsidP="00A750BC">
      <w:r>
        <w:t>| 2 | **J-Curve Fan Chart** | Multi-line fan + sliders | X: Months. Y: Cumulative cashflow. Bands P10–P90. Sliders: Cost Multiple + Award Ratio |</w:t>
      </w:r>
    </w:p>
    <w:p w14:paraId="620D4336" w14:textId="77777777" w:rsidR="00A750BC" w:rsidRDefault="00A750BC" w:rsidP="00A750BC">
      <w:r>
        <w:lastRenderedPageBreak/>
        <w:t>| 3 | **Annual Resolution &amp; Recovery Timeline** | Two side-by-side charts | Chart A: % claims resolving each year + cumulative. Chart B: E[Fund Return] per year + cumulative |</w:t>
      </w:r>
    </w:p>
    <w:p w14:paraId="31D8683A" w14:textId="77777777" w:rsidR="00A750BC" w:rsidRDefault="00A750BC" w:rsidP="00A750BC">
      <w:r>
        <w:t>| 4 | **Waterfall Decomposition** | Waterfall bar chart | Steps: Legal Costs (negative) → Collected Award → Apply CM Cap → Apply AR Cap → Fund Return → Net Profit |</w:t>
      </w:r>
    </w:p>
    <w:p w14:paraId="56234B57" w14:textId="77777777" w:rsidR="00A750BC" w:rsidRDefault="00A750BC" w:rsidP="00A750BC">
      <w:r>
        <w:t>| 5 | **Per-Claim Expected Cashflow Table** | HTML table | Claim, E[Legal Cost], E[Collected], E[Fund Return], P5/P50/P95, E[Duration]. Portfolio total |</w:t>
      </w:r>
    </w:p>
    <w:p w14:paraId="230E3361" w14:textId="77777777" w:rsidR="00A750BC" w:rsidRDefault="00A750BC" w:rsidP="00A750BC">
      <w:r>
        <w:t>| 6 | **Portfolio Recovery Distribution Table** | HTML table | Percentiles (P1–P99 + Mean): Gross Collected, Fund Return, Net Profit, MOIC |</w:t>
      </w:r>
    </w:p>
    <w:p w14:paraId="72D5E3DB" w14:textId="77777777" w:rsidR="00A750BC" w:rsidRDefault="00A750BC" w:rsidP="00A750BC">
      <w:r>
        <w:t>| 7 | **Funding Scenario Cashflows** | HTML table | Key CM/AR combos: Investment, E[Fund Return], E[Net], E[MOIC], P(Loss) |</w:t>
      </w:r>
    </w:p>
    <w:p w14:paraId="12933DAD" w14:textId="77777777" w:rsidR="00A750BC" w:rsidRDefault="00A750BC" w:rsidP="00A750BC"/>
    <w:p w14:paraId="35B1C5BA" w14:textId="77777777" w:rsidR="00A750BC" w:rsidRDefault="00A750BC" w:rsidP="00A750BC">
      <w:r>
        <w:t>### TAB 8 — ARB-WIN SENSITIVITY *(replaces Stochastic Pricing — not available for Lit Funding)*</w:t>
      </w:r>
    </w:p>
    <w:p w14:paraId="7FFB4D07" w14:textId="77777777" w:rsidR="00A750BC" w:rsidRDefault="00A750BC" w:rsidP="00A750BC"/>
    <w:p w14:paraId="66C70B4A" w14:textId="77777777" w:rsidR="00A750BC" w:rsidRDefault="00A750BC" w:rsidP="00A750BC">
      <w:r>
        <w:t>| # | Output | Type | What It Shows |</w:t>
      </w:r>
    </w:p>
    <w:p w14:paraId="7D08F88F" w14:textId="77777777" w:rsidR="00A750BC" w:rsidRDefault="00A750BC" w:rsidP="00A750BC">
      <w:r>
        <w:t>|---|--------|------|---------------|</w:t>
      </w:r>
    </w:p>
    <w:p w14:paraId="5C348E9E" w14:textId="77777777" w:rsidR="00A750BC" w:rsidRDefault="00A750BC" w:rsidP="00A750BC">
      <w:r>
        <w:t>| 1 | **Sensitivity KPIs** | 4 KPIs | Base P(Arb Win), Sensitivity Range, # Grid Points, Selected CM/AR |</w:t>
      </w:r>
    </w:p>
    <w:p w14:paraId="67502939" w14:textId="77777777" w:rsidR="00A750BC" w:rsidRDefault="00A750BC" w:rsidP="00A750BC">
      <w:r>
        <w:t>| 2 | **E[MOIC] vs P(Arb Win)** | Line chart with confidence band | X: P(Arb Win). Y: E[MOIC]. Band: P25–P75. Multiple lines for different CM/AR combos |</w:t>
      </w:r>
    </w:p>
    <w:p w14:paraId="094A6A25" w14:textId="77777777" w:rsidR="00A750BC" w:rsidRDefault="00A750BC" w:rsidP="00A750BC">
      <w:r>
        <w:t>| 3 | **P(Loss) vs P(Arb Win)** | Line chart | Same X-axis, Y: P(Loss). Shows how portfolio loss probability varies |</w:t>
      </w:r>
    </w:p>
    <w:p w14:paraId="06D6B947" w14:textId="77777777" w:rsidR="00A750BC" w:rsidRDefault="00A750BC" w:rsidP="00A750BC">
      <w:r>
        <w:t>| 4 | **E[IRR] vs P(Arb Win)** | Line chart | |</w:t>
      </w:r>
    </w:p>
    <w:p w14:paraId="768E963B" w14:textId="77777777" w:rsidR="00A750BC" w:rsidRDefault="00A750BC" w:rsidP="00A750BC">
      <w:r>
        <w:t>| 5 | **Breakeven P(Arb Win)** | **NEW: Highlighted metric** | The minimum P(Arb Win) needed for E[MOIC] ≥ 1.0 at each CM/AR combo. Critical decision metric |</w:t>
      </w:r>
    </w:p>
    <w:p w14:paraId="57265389" w14:textId="77777777" w:rsidR="00A750BC" w:rsidRDefault="00A750BC" w:rsidP="00A750BC">
      <w:r>
        <w:t xml:space="preserve">| 6 | **Sensitivity Table** | HTML table | Each </w:t>
      </w:r>
      <w:proofErr w:type="spellStart"/>
      <w:r>
        <w:t>arb_win_prob</w:t>
      </w:r>
      <w:proofErr w:type="spellEnd"/>
      <w:r>
        <w:t xml:space="preserve"> row: E[MOIC], E[IRR], P(Loss), P(Hurdle), Mean Net Return |</w:t>
      </w:r>
    </w:p>
    <w:p w14:paraId="745FA394" w14:textId="77777777" w:rsidR="00A750BC" w:rsidRDefault="00A750BC" w:rsidP="00A750BC"/>
    <w:p w14:paraId="14136BCA" w14:textId="77777777" w:rsidR="00A750BC" w:rsidRDefault="00A750BC" w:rsidP="00A750BC">
      <w:r>
        <w:t>### TAB 9 — PRICING SURFACE *(adapted: CM × AR instead of Upfront × Tail)*</w:t>
      </w:r>
    </w:p>
    <w:p w14:paraId="481AE426" w14:textId="77777777" w:rsidR="00A750BC" w:rsidRDefault="00A750BC" w:rsidP="00A750BC"/>
    <w:p w14:paraId="4AAF4F62" w14:textId="77777777" w:rsidR="00A750BC" w:rsidRDefault="00A750BC" w:rsidP="00A750BC">
      <w:r>
        <w:t>| # | Output | Type | What It Shows |</w:t>
      </w:r>
    </w:p>
    <w:p w14:paraId="42854AAD" w14:textId="77777777" w:rsidR="00A750BC" w:rsidRDefault="00A750BC" w:rsidP="00A750BC">
      <w:r>
        <w:lastRenderedPageBreak/>
        <w:t>|---|--------|------|---------------|</w:t>
      </w:r>
    </w:p>
    <w:p w14:paraId="0E8EB427" w14:textId="77777777" w:rsidR="00A750BC" w:rsidRDefault="00A750BC" w:rsidP="00A750BC">
      <w:r>
        <w:t>| 1 | **Explorer Header** | Info banner | Portfolio label, grid dimensions, MC paths |</w:t>
      </w:r>
    </w:p>
    <w:p w14:paraId="13A205D3" w14:textId="77777777" w:rsidR="00A750BC" w:rsidRDefault="00A750BC" w:rsidP="00A750BC">
      <w:r>
        <w:t>| 2 | **Controls** | Sliders + mode buttons + dropdown | Cost Multiple slider, Award Ratio slider, View Mode (Heatmap/Contour/3D Surface), Metric dropdown (E[IRR], E[MOIC], Median, P5, CVaR, P(Loss), P(Hurdle), etc.) |</w:t>
      </w:r>
    </w:p>
    <w:p w14:paraId="49C63855" w14:textId="77777777" w:rsidR="00A750BC" w:rsidRDefault="00A750BC" w:rsidP="00A750BC">
      <w:r>
        <w:t xml:space="preserve">| 3a | **Heatmap** | </w:t>
      </w:r>
      <w:proofErr w:type="spellStart"/>
      <w:r>
        <w:t>Colored</w:t>
      </w:r>
      <w:proofErr w:type="spellEnd"/>
      <w:r>
        <w:t xml:space="preserve"> HTML grid | Rows: Cost Multiple. Cols: Award Ratio. Cell: metric value, red-yellow-green |</w:t>
      </w:r>
    </w:p>
    <w:p w14:paraId="546BF60F" w14:textId="77777777" w:rsidR="00A750BC" w:rsidRDefault="00A750BC" w:rsidP="00A750BC">
      <w:r>
        <w:t xml:space="preserve">| 3b | **Contour** | </w:t>
      </w:r>
      <w:proofErr w:type="spellStart"/>
      <w:r>
        <w:t>Plotly</w:t>
      </w:r>
      <w:proofErr w:type="spellEnd"/>
      <w:r>
        <w:t xml:space="preserve"> contour | X: Award Ratio, Y: Cost Multiple, Z: metric |</w:t>
      </w:r>
    </w:p>
    <w:p w14:paraId="4CCB8DD7" w14:textId="77777777" w:rsidR="00A750BC" w:rsidRDefault="00A750BC" w:rsidP="00A750BC">
      <w:r>
        <w:t xml:space="preserve">| 3c | **3D Surface** | </w:t>
      </w:r>
      <w:proofErr w:type="spellStart"/>
      <w:r>
        <w:t>Plotly</w:t>
      </w:r>
      <w:proofErr w:type="spellEnd"/>
      <w:r>
        <w:t xml:space="preserve"> 3D | Rotatable surface |</w:t>
      </w:r>
    </w:p>
    <w:p w14:paraId="380D5CA1" w14:textId="77777777" w:rsidR="00A750BC" w:rsidRDefault="00A750BC" w:rsidP="00A750BC">
      <w:r>
        <w:t xml:space="preserve">| 4 | **Selected Point KPI Panel** | KPI grid | E[IRR], E[MOIC], Median, </w:t>
      </w:r>
      <w:proofErr w:type="spellStart"/>
      <w:r>
        <w:t>VaR</w:t>
      </w:r>
      <w:proofErr w:type="spellEnd"/>
      <w:r>
        <w:t>, CVaR, P(Loss), P(Hurdle) |</w:t>
      </w:r>
    </w:p>
    <w:p w14:paraId="73A75910" w14:textId="77777777" w:rsidR="00A750BC" w:rsidRDefault="00A750BC" w:rsidP="00A750BC">
      <w:r>
        <w:t>| 5 | **Breakeven Contour Overlay** | **NEW: Contour line on surface** | The E[MOIC]=1.0 iso-line is highlighted, showing the breakeven frontier in CM×AR space |</w:t>
      </w:r>
    </w:p>
    <w:p w14:paraId="7610AD13" w14:textId="77777777" w:rsidR="00A750BC" w:rsidRDefault="00A750BC" w:rsidP="00A750BC"/>
    <w:p w14:paraId="78CCB240" w14:textId="77777777" w:rsidR="00A750BC" w:rsidRDefault="00A750BC" w:rsidP="00A750BC">
      <w:r>
        <w:t>### TAB 10 — REPORT CHARTS</w:t>
      </w:r>
    </w:p>
    <w:p w14:paraId="5FDF474C" w14:textId="77777777" w:rsidR="00A750BC" w:rsidRDefault="00A750BC" w:rsidP="00A750BC"/>
    <w:p w14:paraId="13BF06CE" w14:textId="77777777" w:rsidR="00A750BC" w:rsidRDefault="00A750BC" w:rsidP="00A750BC">
      <w:r>
        <w:t>| # | Output | Type | What It Shows |</w:t>
      </w:r>
    </w:p>
    <w:p w14:paraId="2274B84C" w14:textId="77777777" w:rsidR="00A750BC" w:rsidRDefault="00A750BC" w:rsidP="00A750BC">
      <w:r>
        <w:t>|---|--------|------|---------------|</w:t>
      </w:r>
    </w:p>
    <w:p w14:paraId="72CEFC92" w14:textId="77777777" w:rsidR="00A750BC" w:rsidRDefault="00A750BC" w:rsidP="00A750BC">
      <w:r>
        <w:t>| 1 | **Award Ratio Selector** | Toggle buttons | Selects which AR lines appear |</w:t>
      </w:r>
    </w:p>
    <w:p w14:paraId="09BC5964" w14:textId="77777777" w:rsidR="00A750BC" w:rsidRDefault="00A750BC" w:rsidP="00A750BC">
      <w:r>
        <w:t xml:space="preserve">| 2 | **E[MOIC] vs Cost Multiple** | Multi-line chart (white </w:t>
      </w:r>
      <w:proofErr w:type="spellStart"/>
      <w:r>
        <w:t>bg</w:t>
      </w:r>
      <w:proofErr w:type="spellEnd"/>
      <w:r>
        <w:t>) | One line per AR |</w:t>
      </w:r>
    </w:p>
    <w:p w14:paraId="19BDF79F" w14:textId="77777777" w:rsidR="00A750BC" w:rsidRDefault="00A750BC" w:rsidP="00A750BC">
      <w:r>
        <w:t>| 3 | **E[IRR] vs Cost Multiple** | Multi-line chart | Reference: 30% hurdle |</w:t>
      </w:r>
    </w:p>
    <w:p w14:paraId="27D13B45" w14:textId="77777777" w:rsidR="00A750BC" w:rsidRDefault="00A750BC" w:rsidP="00A750BC">
      <w:r>
        <w:t>| 4 | **P(Loss) vs Cost Multiple** | Multi-line chart | Reference: 20% threshold |</w:t>
      </w:r>
    </w:p>
    <w:p w14:paraId="20DB9BDD" w14:textId="77777777" w:rsidR="00A750BC" w:rsidRDefault="00A750BC" w:rsidP="00A750BC"/>
    <w:p w14:paraId="23F71FF0" w14:textId="77777777" w:rsidR="00A750BC" w:rsidRDefault="00A750BC" w:rsidP="00A750BC">
      <w:r>
        <w:t>---</w:t>
      </w:r>
    </w:p>
    <w:p w14:paraId="5A910BEF" w14:textId="77777777" w:rsidR="00A750BC" w:rsidRDefault="00A750BC" w:rsidP="00A750BC"/>
    <w:p w14:paraId="0983B030" w14:textId="77777777" w:rsidR="00A750BC" w:rsidRDefault="00A750BC" w:rsidP="00A750BC">
      <w:r>
        <w:t>## 2. MONETISATION — FULL UPFRONT PURCHASE</w:t>
      </w:r>
    </w:p>
    <w:p w14:paraId="1C0AC52E" w14:textId="77777777" w:rsidR="00A750BC" w:rsidRDefault="00A750BC" w:rsidP="00A750BC"/>
    <w:p w14:paraId="643B41D6" w14:textId="77777777" w:rsidR="00A750BC" w:rsidRDefault="00A750BC" w:rsidP="00A750BC">
      <w:r>
        <w:t>&gt; **Core investor question:** "I'm buying claims outright at X% of SOC and sharing Y% of the award with the seller. What purchase price and award share maximise my return?"</w:t>
      </w:r>
    </w:p>
    <w:p w14:paraId="50599D8F" w14:textId="77777777" w:rsidR="00A750BC" w:rsidRDefault="00A750BC" w:rsidP="00A750BC"/>
    <w:p w14:paraId="18FE6998" w14:textId="77777777" w:rsidR="00A750BC" w:rsidRDefault="00A750BC" w:rsidP="00A750BC">
      <w:r>
        <w:t>### TAB 1 — EXECUTIVE SUMMARY</w:t>
      </w:r>
    </w:p>
    <w:p w14:paraId="73259C3F" w14:textId="77777777" w:rsidR="00A750BC" w:rsidRDefault="00A750BC" w:rsidP="00A750BC"/>
    <w:p w14:paraId="04E8074A" w14:textId="77777777" w:rsidR="00A750BC" w:rsidRDefault="00A750BC" w:rsidP="00A750BC">
      <w:r>
        <w:t>| # | Output | Type | What It Shows |</w:t>
      </w:r>
    </w:p>
    <w:p w14:paraId="546C52A9" w14:textId="77777777" w:rsidR="00A750BC" w:rsidRDefault="00A750BC" w:rsidP="00A750BC">
      <w:r>
        <w:t>|---|--------|------|---------------|</w:t>
      </w:r>
    </w:p>
    <w:p w14:paraId="5AAC00C0" w14:textId="77777777" w:rsidR="00A750BC" w:rsidRDefault="00A750BC" w:rsidP="00A750BC">
      <w:r>
        <w:t>| 1 | **Purchase Economics Overview** | Expandable formula card | Investment = Upfront% × Portfolio Value. Return = (1 − Award Share%) × Collected. Net = Return − Investment − Legal Costs |</w:t>
      </w:r>
    </w:p>
    <w:p w14:paraId="13A59A0C" w14:textId="77777777" w:rsidR="00A750BC" w:rsidRDefault="00A750BC" w:rsidP="00A750BC">
      <w:r>
        <w:t xml:space="preserve">| 2 | **Portfolio Value Chain KPIs** | 7-column row | Total SOC, E[Quantum\|Win], </w:t>
      </w:r>
      <w:proofErr w:type="spellStart"/>
      <w:r>
        <w:t>Avg</w:t>
      </w:r>
      <w:proofErr w:type="spellEnd"/>
      <w:r>
        <w:t xml:space="preserve"> Win Rate, Total Investment (= Upfront), E[Collected], E[Net to Fund], E[Net Profit] |</w:t>
      </w:r>
    </w:p>
    <w:p w14:paraId="53137F19" w14:textId="77777777" w:rsidR="00A750BC" w:rsidRDefault="00A750BC" w:rsidP="00A750BC">
      <w:r>
        <w:t xml:space="preserve">| 3 | **Supporting Metrics KPIs** | 4-column row | </w:t>
      </w:r>
      <w:proofErr w:type="spellStart"/>
      <w:r>
        <w:t>Avg</w:t>
      </w:r>
      <w:proofErr w:type="spellEnd"/>
      <w:r>
        <w:t xml:space="preserve"> Duration, E[Legal Costs], Best MOIC, Purchase Price (₹ Cr) |</w:t>
      </w:r>
    </w:p>
    <w:p w14:paraId="2DFFB986" w14:textId="77777777" w:rsidR="00A750BC" w:rsidRDefault="00A750BC" w:rsidP="00A750BC">
      <w:r>
        <w:t>| 4 | **SOC Distribution** | Donut chart | Each claim's SOC as share of portfolio |</w:t>
      </w:r>
    </w:p>
    <w:p w14:paraId="467D228B" w14:textId="77777777" w:rsidR="00A750BC" w:rsidRDefault="00A750BC" w:rsidP="00A750BC">
      <w:r>
        <w:t>| 5 | **J-Curve Fan Chart** | Multi-line fan | Cumulative cashflow P10–P90 |</w:t>
      </w:r>
    </w:p>
    <w:p w14:paraId="49A318AB" w14:textId="77777777" w:rsidR="00A750BC" w:rsidRDefault="00A750BC" w:rsidP="00A750BC">
      <w:r>
        <w:t>| 6 | **Claim Overview Cards** | Grid of cards | Per-claim: SOC, Win Rate, Duration, Jurisdiction, viability badge, outcome bar |</w:t>
      </w:r>
    </w:p>
    <w:p w14:paraId="10F640B9" w14:textId="77777777" w:rsidR="00A750BC" w:rsidRDefault="00A750BC" w:rsidP="00A750BC">
      <w:r>
        <w:t>| 7 | **Return Distribution** | Histogram + dropdowns | MC MOIC distribution. Dropdowns: Upfront %, Award Share % |</w:t>
      </w:r>
    </w:p>
    <w:p w14:paraId="521DC290" w14:textId="77777777" w:rsidR="00A750BC" w:rsidRDefault="00A750BC" w:rsidP="00A750BC">
      <w:r>
        <w:t>| 8 | **Purchase Scenario Summary** | HTML table + dropdown | Rows: Upfront %. Cols: Investment, E[MOIC], E[IRR], P(Loss), E[Net Return], P(Hurdle). Dropdown for Award Share % |</w:t>
      </w:r>
    </w:p>
    <w:p w14:paraId="5ABDE17B" w14:textId="77777777" w:rsidR="00A750BC" w:rsidRDefault="00A750BC" w:rsidP="00A750BC">
      <w:r>
        <w:t>| 9 | **Cross-Claim Comparison: IRR &amp; MOIC** | Dual-axis bar | Per claim. Dropdowns for Upfront + Award Share |</w:t>
      </w:r>
    </w:p>
    <w:p w14:paraId="41801D5A" w14:textId="77777777" w:rsidR="00A750BC" w:rsidRDefault="00A750BC" w:rsidP="00A750BC"/>
    <w:p w14:paraId="6AF2CE39" w14:textId="77777777" w:rsidR="00A750BC" w:rsidRDefault="00A750BC" w:rsidP="00A750BC">
      <w:r>
        <w:t>### TAB 2 — PROBABILITY OUTCOMES</w:t>
      </w:r>
    </w:p>
    <w:p w14:paraId="7FDE5A50" w14:textId="77777777" w:rsidR="00A750BC" w:rsidRDefault="00A750BC" w:rsidP="00A750BC"/>
    <w:p w14:paraId="103BA7C6" w14:textId="77777777" w:rsidR="00A750BC" w:rsidRDefault="00A750BC" w:rsidP="00A750BC">
      <w:r>
        <w:t>*(Same as Upfront-Tail Tab 2 — identical probability engine)*</w:t>
      </w:r>
    </w:p>
    <w:p w14:paraId="5BA02262" w14:textId="77777777" w:rsidR="00A750BC" w:rsidRDefault="00A750BC" w:rsidP="00A750BC"/>
    <w:p w14:paraId="2953E012" w14:textId="77777777" w:rsidR="00A750BC" w:rsidRDefault="00A750BC" w:rsidP="00A750BC">
      <w:r>
        <w:t>| # | Output | Type |</w:t>
      </w:r>
    </w:p>
    <w:p w14:paraId="11C7DD8C" w14:textId="77777777" w:rsidR="00A750BC" w:rsidRDefault="00A750BC" w:rsidP="00A750BC">
      <w:r>
        <w:t>|---|--------|------|</w:t>
      </w:r>
    </w:p>
    <w:p w14:paraId="3B8AF084" w14:textId="77777777" w:rsidR="00A750BC" w:rsidRDefault="00A750BC" w:rsidP="00A750BC">
      <w:r>
        <w:t>| 1–12 | Same as Upfront-Tail | Probability tree, sensitivity tornado, quantum bands, etc. |</w:t>
      </w:r>
    </w:p>
    <w:p w14:paraId="5C39DBAE" w14:textId="77777777" w:rsidR="00A750BC" w:rsidRDefault="00A750BC" w:rsidP="00A750BC"/>
    <w:p w14:paraId="32AD9959" w14:textId="77777777" w:rsidR="00A750BC" w:rsidRDefault="00A750BC" w:rsidP="00A750BC">
      <w:r>
        <w:t>### TAB 3 — QUANTUM &amp; TIMELINE</w:t>
      </w:r>
    </w:p>
    <w:p w14:paraId="48E0BDD4" w14:textId="77777777" w:rsidR="00A750BC" w:rsidRDefault="00A750BC" w:rsidP="00A750BC"/>
    <w:p w14:paraId="70DF4754" w14:textId="77777777" w:rsidR="00A750BC" w:rsidRDefault="00A750BC" w:rsidP="00A750BC">
      <w:r>
        <w:t>*(Same structure as Upfront-Tail Tab 3)*</w:t>
      </w:r>
    </w:p>
    <w:p w14:paraId="40C04F23" w14:textId="77777777" w:rsidR="00A750BC" w:rsidRDefault="00A750BC" w:rsidP="00A750BC"/>
    <w:p w14:paraId="2CA8C1AA" w14:textId="77777777" w:rsidR="00A750BC" w:rsidRDefault="00A750BC" w:rsidP="00A750BC">
      <w:r>
        <w:t>### TAB 4 — INVESTMENT ANALYSIS</w:t>
      </w:r>
    </w:p>
    <w:p w14:paraId="611A6954" w14:textId="77777777" w:rsidR="00A750BC" w:rsidRDefault="00A750BC" w:rsidP="00A750BC"/>
    <w:p w14:paraId="4D479BCC" w14:textId="77777777" w:rsidR="00A750BC" w:rsidRDefault="00A750BC" w:rsidP="00A750BC">
      <w:r>
        <w:t>| # | Output | Type | What It Shows |</w:t>
      </w:r>
    </w:p>
    <w:p w14:paraId="4F30CA9C" w14:textId="77777777" w:rsidR="00A750BC" w:rsidRDefault="00A750BC" w:rsidP="00A750BC">
      <w:r>
        <w:t>|---|--------|------|---------------|</w:t>
      </w:r>
    </w:p>
    <w:p w14:paraId="1DD992EC" w14:textId="77777777" w:rsidR="00A750BC" w:rsidRDefault="00A750BC" w:rsidP="00A750BC">
      <w:r>
        <w:t xml:space="preserve">| 1 | **Investment Statistics KPI Grid** | 8 KPIs | Total SOC, Purchase Price, Best E[MOIC], Best E[IRR], Best P(Loss), </w:t>
      </w:r>
      <w:proofErr w:type="spellStart"/>
      <w:r>
        <w:t>Avg</w:t>
      </w:r>
      <w:proofErr w:type="spellEnd"/>
      <w:r>
        <w:t xml:space="preserve"> MOIC @50% share, Sweet Spot (upfront/share), Max Breakeven |</w:t>
      </w:r>
    </w:p>
    <w:p w14:paraId="3EE62FD1" w14:textId="77777777" w:rsidR="00A750BC" w:rsidRDefault="00A750BC" w:rsidP="00A750BC">
      <w:r>
        <w:t>| 2 | **Portfolio Acquisition Funnel** | Flow diagram | SOC → Purchase Price (Upfront %) → E[Collected] → Award Share Deduction → − Legal → Net Profit. Horizontal stacked bar |</w:t>
      </w:r>
    </w:p>
    <w:p w14:paraId="1FC534BA" w14:textId="77777777" w:rsidR="00A750BC" w:rsidRDefault="00A750BC" w:rsidP="00A750BC">
      <w:r>
        <w:t>| 3 | **Per-Claim Acquisition Analytics Table** | HTML table | Claim, SOC, Purchase Price, E[Collected], Award Share Out, E[Legal], E[Net], Return/Purchase ratio |</w:t>
      </w:r>
    </w:p>
    <w:p w14:paraId="6B848834" w14:textId="77777777" w:rsidR="00A750BC" w:rsidRDefault="00A750BC" w:rsidP="00A750BC">
      <w:r>
        <w:t xml:space="preserve">| 4 | **E[MOIC] &amp; E[IRR] Heatmap** | </w:t>
      </w:r>
      <w:proofErr w:type="spellStart"/>
      <w:r>
        <w:t>Colored</w:t>
      </w:r>
      <w:proofErr w:type="spellEnd"/>
      <w:r>
        <w:t xml:space="preserve"> grid | Rows: Upfront %. Cols: Award Share %. Toggle: MOIC/IRR |</w:t>
      </w:r>
    </w:p>
    <w:p w14:paraId="566A1B6A" w14:textId="77777777" w:rsidR="00A750BC" w:rsidRDefault="00A750BC" w:rsidP="00A750BC">
      <w:r>
        <w:t>| 5 | **Award Share Selector** | Button group | Updates charts below |</w:t>
      </w:r>
    </w:p>
    <w:p w14:paraId="3FAA9A55" w14:textId="77777777" w:rsidR="00A750BC" w:rsidRDefault="00A750BC" w:rsidP="00A750BC">
      <w:r>
        <w:t>| 6 | **E[MOIC] &amp; E[IRR] vs Upfront %** | Dual-axis chart | At selected Award Share. Reference lines |</w:t>
      </w:r>
    </w:p>
    <w:p w14:paraId="0EEF8D24" w14:textId="77777777" w:rsidR="00A750BC" w:rsidRDefault="00A750BC" w:rsidP="00A750BC">
      <w:r>
        <w:t>| 7 | **E[IRR] vs P(Loss)** | Dual-axis chart | |</w:t>
      </w:r>
    </w:p>
    <w:p w14:paraId="170664E3" w14:textId="77777777" w:rsidR="00A750BC" w:rsidRDefault="00A750BC" w:rsidP="00A750BC">
      <w:r>
        <w:t>| 8 | **E[MOIC] vs P(Loss)** | Dual-axis chart | |</w:t>
      </w:r>
    </w:p>
    <w:p w14:paraId="6B5924E4" w14:textId="77777777" w:rsidR="00A750BC" w:rsidRDefault="00A750BC" w:rsidP="00A750BC">
      <w:r>
        <w:t>| 9 | **Purchase Price Breakeven Analysis** | **NEW: Area chart** | X: Upfront %. Y: Required Win Rate for breakeven. Shaded area = profitable zone. Per award share level. Helps investor understand minimum portfolio performance needed |</w:t>
      </w:r>
    </w:p>
    <w:p w14:paraId="55E92328" w14:textId="77777777" w:rsidR="00A750BC" w:rsidRDefault="00A750BC" w:rsidP="00A750BC">
      <w:r>
        <w:t>| 10 | **Ownership Economics Table** | **NEW: HTML table** | Award Share % → Fund's effective ownership → E[Return per ₹ invested] → Implied portfolio value multiple. Transparent look at what you're actually buying |</w:t>
      </w:r>
    </w:p>
    <w:p w14:paraId="6BF697C3" w14:textId="77777777" w:rsidR="00A750BC" w:rsidRDefault="00A750BC" w:rsidP="00A750BC"/>
    <w:p w14:paraId="6E28F2B2" w14:textId="77777777" w:rsidR="00A750BC" w:rsidRDefault="00A750BC" w:rsidP="00A750BC">
      <w:r>
        <w:t>### TAB 5 — PER-CLAIM ANALYSIS</w:t>
      </w:r>
    </w:p>
    <w:p w14:paraId="33F3955E" w14:textId="77777777" w:rsidR="00A750BC" w:rsidRDefault="00A750BC" w:rsidP="00A750BC"/>
    <w:p w14:paraId="22B616FC" w14:textId="77777777" w:rsidR="00A750BC" w:rsidRDefault="00A750BC" w:rsidP="00A750BC">
      <w:r>
        <w:t>| # | Output | Type | What It Shows |</w:t>
      </w:r>
    </w:p>
    <w:p w14:paraId="3E9C813D" w14:textId="77777777" w:rsidR="00A750BC" w:rsidRDefault="00A750BC" w:rsidP="00A750BC">
      <w:r>
        <w:t>|---|--------|------|---------------|</w:t>
      </w:r>
    </w:p>
    <w:p w14:paraId="1516C3C6" w14:textId="77777777" w:rsidR="00A750BC" w:rsidRDefault="00A750BC" w:rsidP="00A750BC">
      <w:r>
        <w:t>| 1 | **Claim Selector Buttons** | Button group | |</w:t>
      </w:r>
    </w:p>
    <w:p w14:paraId="256148C4" w14:textId="77777777" w:rsidR="00A750BC" w:rsidRDefault="00A750BC" w:rsidP="00A750BC">
      <w:r>
        <w:t>| 2 | **Claim Detail Card** | KPI card | SOC, Purchase Price (claim share), E[Q\|Win], Win Rate, Duration, Award Share, E[Legal], E[Net] |</w:t>
      </w:r>
    </w:p>
    <w:p w14:paraId="203145C5" w14:textId="77777777" w:rsidR="00A750BC" w:rsidRDefault="00A750BC" w:rsidP="00A750BC">
      <w:r>
        <w:t>| 3 | **Per-Claim Acquisition Funnel** | Flow diagram | Claim SOC → Purchase Price → Collected → − Award Share → − Legal → Net |</w:t>
      </w:r>
    </w:p>
    <w:p w14:paraId="1D4E63BF" w14:textId="77777777" w:rsidR="00A750BC" w:rsidRDefault="00A750BC" w:rsidP="00A750BC">
      <w:r>
        <w:t>| 4 | **Claim MOIC &amp; IRR** | Dual-axis chart | X: Upfront % at selected Award Share |</w:t>
      </w:r>
    </w:p>
    <w:p w14:paraId="63554D4F" w14:textId="77777777" w:rsidR="00A750BC" w:rsidRDefault="00A750BC" w:rsidP="00A750BC">
      <w:r>
        <w:t>| 5 | **Claim Metrics Table** | HTML table | Per Upfront/Share combo |</w:t>
      </w:r>
    </w:p>
    <w:p w14:paraId="5A83AF02" w14:textId="77777777" w:rsidR="00A750BC" w:rsidRDefault="00A750BC" w:rsidP="00A750BC">
      <w:r>
        <w:t>| 6 | **Claim Value vs Purchase Price** | **NEW: Scatter** | X: Purchase Price (Upfront %). Y: Expected claim value. Diagonal = fair value line. Claims above = bargains, below = overpay. Key for per-claim acquisition decisions |</w:t>
      </w:r>
    </w:p>
    <w:p w14:paraId="08DDBB5E" w14:textId="77777777" w:rsidR="00A750BC" w:rsidRDefault="00A750BC" w:rsidP="00A750BC"/>
    <w:p w14:paraId="3D69BE3F" w14:textId="77777777" w:rsidR="00A750BC" w:rsidRDefault="00A750BC" w:rsidP="00A750BC">
      <w:r>
        <w:t>### TAB 6 — LEGAL COSTS</w:t>
      </w:r>
    </w:p>
    <w:p w14:paraId="1CB43A1A" w14:textId="77777777" w:rsidR="00A750BC" w:rsidRDefault="00A750BC" w:rsidP="00A750BC"/>
    <w:p w14:paraId="4925A84C" w14:textId="77777777" w:rsidR="00A750BC" w:rsidRDefault="00A750BC" w:rsidP="00A750BC">
      <w:r>
        <w:t>*(Same as Upfront-Tail Tab 6)*</w:t>
      </w:r>
    </w:p>
    <w:p w14:paraId="44B655EF" w14:textId="77777777" w:rsidR="00A750BC" w:rsidRDefault="00A750BC" w:rsidP="00A750BC"/>
    <w:p w14:paraId="220B8200" w14:textId="77777777" w:rsidR="00A750BC" w:rsidRDefault="00A750BC" w:rsidP="00A750BC">
      <w:r>
        <w:t>### TAB 7 — CASHFLOW &amp; WATERFALL</w:t>
      </w:r>
    </w:p>
    <w:p w14:paraId="2E86FB1D" w14:textId="77777777" w:rsidR="00A750BC" w:rsidRDefault="00A750BC" w:rsidP="00A750BC"/>
    <w:p w14:paraId="0B5C5B75" w14:textId="77777777" w:rsidR="00A750BC" w:rsidRDefault="00A750BC" w:rsidP="00A750BC">
      <w:r>
        <w:t>| # | Output | Type | What It Shows |</w:t>
      </w:r>
    </w:p>
    <w:p w14:paraId="712D5BC3" w14:textId="77777777" w:rsidR="00A750BC" w:rsidRDefault="00A750BC" w:rsidP="00A750BC">
      <w:r>
        <w:t>|---|--------|------|---------------|</w:t>
      </w:r>
    </w:p>
    <w:p w14:paraId="742633E2" w14:textId="77777777" w:rsidR="00A750BC" w:rsidRDefault="00A750BC" w:rsidP="00A750BC">
      <w:r>
        <w:t xml:space="preserve">| 1 | **Portfolio KPI Cards** | 6 KPIs | Total SOC, Purchase Price, E[Collected], E[Legal Costs], E[Net Cashflow], P(Win) </w:t>
      </w:r>
      <w:proofErr w:type="spellStart"/>
      <w:r>
        <w:t>avg</w:t>
      </w:r>
      <w:proofErr w:type="spellEnd"/>
      <w:r>
        <w:t xml:space="preserve"> |</w:t>
      </w:r>
    </w:p>
    <w:p w14:paraId="78A1629A" w14:textId="77777777" w:rsidR="00A750BC" w:rsidRDefault="00A750BC" w:rsidP="00A750BC">
      <w:r>
        <w:t>| 2 | **J-Curve Fan Chart** | Fan chart + sliders | Sliders: Upfront %, Award Share % |</w:t>
      </w:r>
    </w:p>
    <w:p w14:paraId="6250B7BD" w14:textId="77777777" w:rsidR="00A750BC" w:rsidRDefault="00A750BC" w:rsidP="00A750BC">
      <w:r>
        <w:t>| 3 | **Annual Resolution &amp; Recovery** | Two side-by-side charts | Resolution timing + recovery timing |</w:t>
      </w:r>
    </w:p>
    <w:p w14:paraId="4DA5A8FF" w14:textId="77777777" w:rsidR="00A750BC" w:rsidRDefault="00A750BC" w:rsidP="00A750BC">
      <w:r>
        <w:t xml:space="preserve">| 4 | **Value Decomposition Waterfall** | Waterfall bar chart + toggle | Steps: SOC → </w:t>
      </w:r>
      <w:proofErr w:type="spellStart"/>
      <w:r>
        <w:t>Win+Quantum</w:t>
      </w:r>
      <w:proofErr w:type="spellEnd"/>
      <w:r>
        <w:t xml:space="preserve"> </w:t>
      </w:r>
      <w:proofErr w:type="spellStart"/>
      <w:r>
        <w:t>Adj</w:t>
      </w:r>
      <w:proofErr w:type="spellEnd"/>
      <w:r>
        <w:t xml:space="preserve"> → E[Collected] → − Award Share Out → − Legal → Net Profit. Toggle: Nominal/PV |</w:t>
      </w:r>
    </w:p>
    <w:p w14:paraId="67512895" w14:textId="77777777" w:rsidR="00A750BC" w:rsidRDefault="00A750BC" w:rsidP="00A750BC">
      <w:r>
        <w:lastRenderedPageBreak/>
        <w:t>| 5 | **Nominal vs PV Comparison Table** | HTML table | |</w:t>
      </w:r>
    </w:p>
    <w:p w14:paraId="2F8ED630" w14:textId="77777777" w:rsidR="00A750BC" w:rsidRDefault="00A750BC" w:rsidP="00A750BC">
      <w:r>
        <w:t>| 6 | **Value Decomposition Chain** | Horizontal flow | SOC → E[Q\|Win] → × Win Rate → E[Collected] → − Award Share → − Legal → Net |</w:t>
      </w:r>
    </w:p>
    <w:p w14:paraId="15BBC529" w14:textId="77777777" w:rsidR="00A750BC" w:rsidRDefault="00A750BC" w:rsidP="00A750BC">
      <w:r>
        <w:t>| 7 | **Per-Claim Expected Cashflow Table** | HTML table | |</w:t>
      </w:r>
    </w:p>
    <w:p w14:paraId="5F876193" w14:textId="77777777" w:rsidR="00A750BC" w:rsidRDefault="00A750BC" w:rsidP="00A750BC">
      <w:r>
        <w:t>| 8 | **Portfolio Recovery Distribution Table** | HTML table | Percentiles |</w:t>
      </w:r>
    </w:p>
    <w:p w14:paraId="67B740A2" w14:textId="77777777" w:rsidR="00A750BC" w:rsidRDefault="00A750BC" w:rsidP="00A750BC">
      <w:r>
        <w:t>| 9 | **Purchase Scenario Cashflows** | HTML table | Key pricing combos |</w:t>
      </w:r>
    </w:p>
    <w:p w14:paraId="7C3766D5" w14:textId="77777777" w:rsidR="00A750BC" w:rsidRDefault="00A750BC" w:rsidP="00A750BC"/>
    <w:p w14:paraId="7470ED5D" w14:textId="77777777" w:rsidR="00A750BC" w:rsidRDefault="00A750BC" w:rsidP="00A750BC">
      <w:r>
        <w:t>### TAB 8 — STOCHASTIC PRICING</w:t>
      </w:r>
    </w:p>
    <w:p w14:paraId="2B4F0FE2" w14:textId="77777777" w:rsidR="00A750BC" w:rsidRDefault="00A750BC" w:rsidP="00A750BC"/>
    <w:p w14:paraId="132117C3" w14:textId="77777777" w:rsidR="00A750BC" w:rsidRDefault="00A750BC" w:rsidP="00A750BC">
      <w:r>
        <w:t>| # | Output | Type | What It Shows |</w:t>
      </w:r>
    </w:p>
    <w:p w14:paraId="77995254" w14:textId="77777777" w:rsidR="00A750BC" w:rsidRDefault="00A750BC" w:rsidP="00A750BC">
      <w:r>
        <w:t>|---|--------|------|---------------|</w:t>
      </w:r>
    </w:p>
    <w:p w14:paraId="4FF84D16" w14:textId="77777777" w:rsidR="00A750BC" w:rsidRDefault="00A750BC" w:rsidP="00A750BC">
      <w:r>
        <w:t>| 1 | **Grid KPI Cards** | 5 KPIs | Grid Combos, Sims/Combo, Best E[MOIC], Best E[IRR], Portfolio SOC |</w:t>
      </w:r>
    </w:p>
    <w:p w14:paraId="03B2267A" w14:textId="77777777" w:rsidR="00A750BC" w:rsidRDefault="00A750BC" w:rsidP="00A750BC">
      <w:r>
        <w:t>| 2 | **Interactive Pricing Explorer** | Dual sliders + 8-card KPI grid | Upfront % slider + Award Share % slider. KPIs: E[MOIC], E[IRR], P(Loss), P(IRR&gt;30%), P5/P25/Median/P95 MOIC |</w:t>
      </w:r>
    </w:p>
    <w:p w14:paraId="647AD5DC" w14:textId="77777777" w:rsidR="00A750BC" w:rsidRDefault="00A750BC" w:rsidP="00A750BC">
      <w:r>
        <w:t>| 3 | **IRR Distribution Histogram** | 20-bin chart | Green ≥30%, amber below. Reference lines |</w:t>
      </w:r>
    </w:p>
    <w:p w14:paraId="576B33F5" w14:textId="77777777" w:rsidR="00A750BC" w:rsidRDefault="00A750BC" w:rsidP="00A750BC">
      <w:r>
        <w:t>| 4 | **MOIC Distribution Histogram** | 20-bin chart | Green ≥1.0×, red below |</w:t>
      </w:r>
    </w:p>
    <w:p w14:paraId="46B53271" w14:textId="77777777" w:rsidR="00A750BC" w:rsidRDefault="00A750BC" w:rsidP="00A750BC">
      <w:r>
        <w:t>| 5 | **MOIC Confidence Bands** | Area + line | X: Upfront %. Bands P5–P95 / P25–P75. Reference: 1.0× |</w:t>
      </w:r>
    </w:p>
    <w:p w14:paraId="305CFD3B" w14:textId="77777777" w:rsidR="00A750BC" w:rsidRDefault="00A750BC" w:rsidP="00A750BC">
      <w:r>
        <w:t>| 6 | **IRR Confidence Bands** | Area + line | Reference: 30% hurdle, 0% breakeven |</w:t>
      </w:r>
    </w:p>
    <w:p w14:paraId="7A6B94A6" w14:textId="77777777" w:rsidR="00A750BC" w:rsidRDefault="00A750BC" w:rsidP="00A750BC">
      <w:r>
        <w:t>| 7 | **Award Share Impact Analysis** | **NEW: Small multiples** | Side-by-side MOIC distribution histograms at 3–4 award share levels. Shows how giving more to seller compresses your upside |</w:t>
      </w:r>
    </w:p>
    <w:p w14:paraId="0C32AACE" w14:textId="77777777" w:rsidR="00A750BC" w:rsidRDefault="00A750BC" w:rsidP="00A750BC"/>
    <w:p w14:paraId="0ECF561D" w14:textId="77777777" w:rsidR="00A750BC" w:rsidRDefault="00A750BC" w:rsidP="00A750BC">
      <w:r>
        <w:t>### TAB 9 — PRICING SURFACE</w:t>
      </w:r>
    </w:p>
    <w:p w14:paraId="43274FA1" w14:textId="77777777" w:rsidR="00A750BC" w:rsidRDefault="00A750BC" w:rsidP="00A750BC"/>
    <w:p w14:paraId="5626BD10" w14:textId="77777777" w:rsidR="00A750BC" w:rsidRDefault="00A750BC" w:rsidP="00A750BC">
      <w:r>
        <w:t>| # | Output | Type | What It Shows |</w:t>
      </w:r>
    </w:p>
    <w:p w14:paraId="272FE608" w14:textId="77777777" w:rsidR="00A750BC" w:rsidRDefault="00A750BC" w:rsidP="00A750BC">
      <w:r>
        <w:t>|---|--------|------|---------------|</w:t>
      </w:r>
    </w:p>
    <w:p w14:paraId="739884DD" w14:textId="77777777" w:rsidR="00A750BC" w:rsidRDefault="00A750BC" w:rsidP="00A750BC">
      <w:r>
        <w:lastRenderedPageBreak/>
        <w:t>| 1 | **Explorer Header** | Banner | Portfolio label, grid points, MC paths |</w:t>
      </w:r>
    </w:p>
    <w:p w14:paraId="3D2E08D2" w14:textId="77777777" w:rsidR="00A750BC" w:rsidRDefault="00A750BC" w:rsidP="00A750BC">
      <w:r>
        <w:t>| 2 | **Controls** | Sliders + mode + dropdown | Upfront % slider, Award Share % slider, View Mode, Metric dropdown |</w:t>
      </w:r>
    </w:p>
    <w:p w14:paraId="2A1547EB" w14:textId="77777777" w:rsidR="00A750BC" w:rsidRDefault="00A750BC" w:rsidP="00A750BC">
      <w:r>
        <w:t>| 3a/b/c | **Heatmap / Contour / 3D** | Same 3 views | X: Award Share %. Y: Upfront %. Z: Selected metric |</w:t>
      </w:r>
    </w:p>
    <w:p w14:paraId="0D74BDDE" w14:textId="77777777" w:rsidR="00A750BC" w:rsidRDefault="00A750BC" w:rsidP="00A750BC">
      <w:r>
        <w:t xml:space="preserve">| 4 | **Selected Point KPI Panel** | KPI grid | E[IRR], E[MOIC], </w:t>
      </w:r>
      <w:proofErr w:type="spellStart"/>
      <w:r>
        <w:t>VaR</w:t>
      </w:r>
      <w:proofErr w:type="spellEnd"/>
      <w:r>
        <w:t>, CVaR, P(Loss), P(Hurdle) |</w:t>
      </w:r>
    </w:p>
    <w:p w14:paraId="52A4A9AA" w14:textId="77777777" w:rsidR="00A750BC" w:rsidRDefault="00A750BC" w:rsidP="00A750BC">
      <w:r>
        <w:t>| 5 | **Optimal Purchase Zone** | **NEW: Highlighted region on heatmap** | Auto-identifies the zone where E[MOIC] &gt; target AND P(Loss) &lt; threshold. Investor sweet spot |</w:t>
      </w:r>
    </w:p>
    <w:p w14:paraId="120DCB8F" w14:textId="77777777" w:rsidR="00A750BC" w:rsidRDefault="00A750BC" w:rsidP="00A750BC"/>
    <w:p w14:paraId="3646D689" w14:textId="77777777" w:rsidR="00A750BC" w:rsidRDefault="00A750BC" w:rsidP="00A750BC">
      <w:r>
        <w:t>### TAB 10 — REPORT CHARTS</w:t>
      </w:r>
    </w:p>
    <w:p w14:paraId="56A11857" w14:textId="77777777" w:rsidR="00A750BC" w:rsidRDefault="00A750BC" w:rsidP="00A750BC"/>
    <w:p w14:paraId="7D2FA1E3" w14:textId="77777777" w:rsidR="00A750BC" w:rsidRDefault="00A750BC" w:rsidP="00A750BC">
      <w:r>
        <w:t>| # | Output | Type |</w:t>
      </w:r>
    </w:p>
    <w:p w14:paraId="27626AF7" w14:textId="77777777" w:rsidR="00A750BC" w:rsidRDefault="00A750BC" w:rsidP="00A750BC">
      <w:r>
        <w:t>|---|--------|------|</w:t>
      </w:r>
    </w:p>
    <w:p w14:paraId="05AE55FC" w14:textId="77777777" w:rsidR="00A750BC" w:rsidRDefault="00A750BC" w:rsidP="00A750BC">
      <w:r>
        <w:t>| 1 | **Award Share Selector** | Toggle buttons |</w:t>
      </w:r>
    </w:p>
    <w:p w14:paraId="0C254645" w14:textId="77777777" w:rsidR="00A750BC" w:rsidRDefault="00A750BC" w:rsidP="00A750BC">
      <w:r>
        <w:t>| 2 | **E[MOIC] vs Upfront %** | Multi-line (one per award share) |</w:t>
      </w:r>
    </w:p>
    <w:p w14:paraId="0D056E81" w14:textId="77777777" w:rsidR="00A750BC" w:rsidRDefault="00A750BC" w:rsidP="00A750BC">
      <w:r>
        <w:t>| 3 | **E[IRR] vs Upfront %** | Multi-line, 30% hurdle |</w:t>
      </w:r>
    </w:p>
    <w:p w14:paraId="246D0F80" w14:textId="77777777" w:rsidR="00A750BC" w:rsidRDefault="00A750BC" w:rsidP="00A750BC">
      <w:r>
        <w:t>| 4 | **P(Loss) vs Upfront %** | Multi-line, 20% threshold |</w:t>
      </w:r>
    </w:p>
    <w:p w14:paraId="06F863AA" w14:textId="77777777" w:rsidR="00A750BC" w:rsidRDefault="00A750BC" w:rsidP="00A750BC"/>
    <w:p w14:paraId="02143326" w14:textId="77777777" w:rsidR="00A750BC" w:rsidRDefault="00A750BC" w:rsidP="00A750BC">
      <w:r>
        <w:t>---</w:t>
      </w:r>
    </w:p>
    <w:p w14:paraId="5BFAE9BB" w14:textId="77777777" w:rsidR="00A750BC" w:rsidRDefault="00A750BC" w:rsidP="00A750BC"/>
    <w:p w14:paraId="43E59C3A" w14:textId="77777777" w:rsidR="00A750BC" w:rsidRDefault="00A750BC" w:rsidP="00A750BC">
      <w:r>
        <w:t>## 3. MONETISATION — STAGED MILESTONE PAYMENTS</w:t>
      </w:r>
    </w:p>
    <w:p w14:paraId="5AA74020" w14:textId="77777777" w:rsidR="00A750BC" w:rsidRDefault="00A750BC" w:rsidP="00A750BC"/>
    <w:p w14:paraId="5D53EA68" w14:textId="77777777" w:rsidR="00A750BC" w:rsidRDefault="00A750BC" w:rsidP="00A750BC">
      <w:r>
        <w:t>&gt; **Core investor question:** "I'm structuring my investment as staged milestone payments triggered by case progress events. How does staging reduce my downside vs a lump-sum purchase, and what returns can I expect?"</w:t>
      </w:r>
    </w:p>
    <w:p w14:paraId="77548F5D" w14:textId="77777777" w:rsidR="00A750BC" w:rsidRDefault="00A750BC" w:rsidP="00A750BC"/>
    <w:p w14:paraId="020CDF18" w14:textId="77777777" w:rsidR="00A750BC" w:rsidRDefault="00A750BC" w:rsidP="00A750BC">
      <w:r>
        <w:t>### TAB 1 — EXECUTIVE SUMMARY</w:t>
      </w:r>
    </w:p>
    <w:p w14:paraId="42D75C62" w14:textId="77777777" w:rsidR="00A750BC" w:rsidRDefault="00A750BC" w:rsidP="00A750BC"/>
    <w:p w14:paraId="5AFFEC13" w14:textId="77777777" w:rsidR="00A750BC" w:rsidRDefault="00A750BC" w:rsidP="00A750BC">
      <w:r>
        <w:lastRenderedPageBreak/>
        <w:t>| # | Output | Type | What It Shows |</w:t>
      </w:r>
    </w:p>
    <w:p w14:paraId="271088E5" w14:textId="77777777" w:rsidR="00A750BC" w:rsidRDefault="00A750BC" w:rsidP="00A750BC">
      <w:r>
        <w:t>|---|--------|------|---------------|</w:t>
      </w:r>
    </w:p>
    <w:p w14:paraId="40607390" w14:textId="77777777" w:rsidR="00A750BC" w:rsidRDefault="00A750BC" w:rsidP="00A750BC">
      <w:r>
        <w:t>| 1 | **Staged Payment Economics** | Expandable formula card | Total Investment = Σ(</w:t>
      </w:r>
      <w:proofErr w:type="spellStart"/>
      <w:r>
        <w:t>Milestone_i</w:t>
      </w:r>
      <w:proofErr w:type="spellEnd"/>
      <w:r>
        <w:t xml:space="preserve"> × P(</w:t>
      </w:r>
      <w:proofErr w:type="spellStart"/>
      <w:r>
        <w:t>Triggered_i</w:t>
      </w:r>
      <w:proofErr w:type="spellEnd"/>
      <w:r>
        <w:t>)). Shows per-milestone formula + trigger conditions |</w:t>
      </w:r>
    </w:p>
    <w:p w14:paraId="4F3E21E5" w14:textId="77777777" w:rsidR="00A750BC" w:rsidRDefault="00A750BC" w:rsidP="00A750BC">
      <w:r>
        <w:t xml:space="preserve">| 2 | **Portfolio Value Chain KPIs** | 7-column row | Total SOC, E[Quantum\|Win], </w:t>
      </w:r>
      <w:proofErr w:type="spellStart"/>
      <w:r>
        <w:t>Avg</w:t>
      </w:r>
      <w:proofErr w:type="spellEnd"/>
      <w:r>
        <w:t xml:space="preserve"> Win Rate, Total E[Investment] (staged sum), E[Collected], E[Net to Fund], E[Net Profit] |</w:t>
      </w:r>
    </w:p>
    <w:p w14:paraId="1DA72C14" w14:textId="77777777" w:rsidR="00A750BC" w:rsidRDefault="00A750BC" w:rsidP="00A750BC">
      <w:r>
        <w:t xml:space="preserve">| 3 | **Supporting Metrics KPIs** | 4-column row | # Milestones, E[Milestones Triggered], </w:t>
      </w:r>
      <w:proofErr w:type="spellStart"/>
      <w:r>
        <w:t>Avg</w:t>
      </w:r>
      <w:proofErr w:type="spellEnd"/>
      <w:r>
        <w:t xml:space="preserve"> Duration, Best E[MOIC] |</w:t>
      </w:r>
    </w:p>
    <w:p w14:paraId="3152C599" w14:textId="77777777" w:rsidR="00A750BC" w:rsidRDefault="00A750BC" w:rsidP="00A750BC">
      <w:r>
        <w:t>| 4 | **SOC Distribution** | Donut chart | Per-claim SOC share |</w:t>
      </w:r>
    </w:p>
    <w:p w14:paraId="4F733940" w14:textId="77777777" w:rsidR="00A750BC" w:rsidRDefault="00A750BC" w:rsidP="00A750BC">
      <w:r>
        <w:t>| 5 | **J-Curve Fan Chart** | Multi-line fan | Cumulative cashflow — step-function outflows at milestone dates overlaid with recovery inflows |</w:t>
      </w:r>
    </w:p>
    <w:p w14:paraId="12682EB5" w14:textId="77777777" w:rsidR="00A750BC" w:rsidRDefault="00A750BC" w:rsidP="00A750BC">
      <w:r>
        <w:t>| 6 | **Claim Overview Cards** | Grid of cards | Per-claim with milestone progress tracker (which milestones typically trigger) |</w:t>
      </w:r>
    </w:p>
    <w:p w14:paraId="41D4A328" w14:textId="77777777" w:rsidR="00A750BC" w:rsidRDefault="00A750BC" w:rsidP="00A750BC">
      <w:r>
        <w:t>| 7 | **Return Distribution** | Histogram + dropdown | MC MOIC distribution. Dropdown: Award Share % |</w:t>
      </w:r>
    </w:p>
    <w:p w14:paraId="1584015D" w14:textId="77777777" w:rsidR="00A750BC" w:rsidRDefault="00A750BC" w:rsidP="00A750BC">
      <w:r>
        <w:t>| 8 | **Milestone Investment Summary** | HTML table | Per milestone: Payment ₹ Cr, Trigger Condition, P(Triggered), E[Payment], Timing, Cumulative Investment. Portfolio total |</w:t>
      </w:r>
    </w:p>
    <w:p w14:paraId="0434F95F" w14:textId="77777777" w:rsidR="00A750BC" w:rsidRDefault="00A750BC" w:rsidP="00A750BC">
      <w:r>
        <w:t>| 9 | **Cross-Claim Comparison** | Dual-axis bar | Per claim MOIC/IRR with dropdown |</w:t>
      </w:r>
    </w:p>
    <w:p w14:paraId="7F4F67E8" w14:textId="77777777" w:rsidR="00A750BC" w:rsidRDefault="00A750BC" w:rsidP="00A750BC"/>
    <w:p w14:paraId="24522A8A" w14:textId="77777777" w:rsidR="00A750BC" w:rsidRDefault="00A750BC" w:rsidP="00A750BC">
      <w:r>
        <w:t>### TAB 2 — MILESTONE ANALYSIS *(NEW — Unique to Staged)*</w:t>
      </w:r>
    </w:p>
    <w:p w14:paraId="7F36C253" w14:textId="77777777" w:rsidR="00A750BC" w:rsidRDefault="00A750BC" w:rsidP="00A750BC"/>
    <w:p w14:paraId="72C9F451" w14:textId="77777777" w:rsidR="00A750BC" w:rsidRDefault="00A750BC" w:rsidP="00A750BC">
      <w:r>
        <w:t>| # | Output | Type | What It Shows |</w:t>
      </w:r>
    </w:p>
    <w:p w14:paraId="48AEC588" w14:textId="77777777" w:rsidR="00A750BC" w:rsidRDefault="00A750BC" w:rsidP="00A750BC">
      <w:r>
        <w:t>|---|--------|------|---------------|</w:t>
      </w:r>
    </w:p>
    <w:p w14:paraId="73DCC0DA" w14:textId="77777777" w:rsidR="00A750BC" w:rsidRDefault="00A750BC" w:rsidP="00A750BC">
      <w:r>
        <w:t>| 1 | **Milestone Summary KPIs** | 5-column row | # Milestones, Total Committed, E[Deployed], Deployment Ratio, E[Cost Savings vs Lump Sum] |</w:t>
      </w:r>
    </w:p>
    <w:p w14:paraId="76DF7237" w14:textId="77777777" w:rsidR="00A750BC" w:rsidRDefault="00A750BC" w:rsidP="00A750BC">
      <w:r>
        <w:t xml:space="preserve">| 2 | **Milestone Timeline Gantt Chart** | **NEW: Horizontal Gantt** | Y: Milestone name. X: Time (months). Bar: expected timing range (P25–P75). Diamond: trigger probability. </w:t>
      </w:r>
      <w:proofErr w:type="spellStart"/>
      <w:r>
        <w:t>Color</w:t>
      </w:r>
      <w:proofErr w:type="spellEnd"/>
      <w:r>
        <w:t>: payment size. Shows when capital actually gets deployed |</w:t>
      </w:r>
    </w:p>
    <w:p w14:paraId="752D8E1B" w14:textId="77777777" w:rsidR="00A750BC" w:rsidRDefault="00A750BC" w:rsidP="00A750BC">
      <w:r>
        <w:t>| 3 | **Milestone Payment Waterfall** | Waterfall bar | Step-by-step: Milestone 1 → M2 → M3 → ... → Total Deployed. Each bar = expected payment (height = P(trigger) × payment). Shows conditional capital deployment |</w:t>
      </w:r>
    </w:p>
    <w:p w14:paraId="6FB191D3" w14:textId="77777777" w:rsidR="00A750BC" w:rsidRDefault="00A750BC" w:rsidP="00A750BC">
      <w:r>
        <w:lastRenderedPageBreak/>
        <w:t>| 4 | **Capital Deployment Probability** | Stacked bar chart | X: Total capital deployed (bands). Y: Probability. Shows distribution of how much capital actually goes out the door. Key insight: staged means you might pay less than committed |</w:t>
      </w:r>
    </w:p>
    <w:p w14:paraId="0A343AC6" w14:textId="77777777" w:rsidR="00A750BC" w:rsidRDefault="00A750BC" w:rsidP="00A750BC">
      <w:r>
        <w:t>| 5 | **Milestone Trigger Rate by Claim** | Heatmap/matrix | Rows: Claims. Cols: Milestones. Cells: P(Triggered). Green = high, Red = low. Shows which claims drive milestone triggers |</w:t>
      </w:r>
    </w:p>
    <w:p w14:paraId="10BF7FCB" w14:textId="77777777" w:rsidR="00A750BC" w:rsidRDefault="00A750BC" w:rsidP="00A750BC">
      <w:r>
        <w:t>| 6 | **Staged vs Lump-Sum Comparison** | **NEW: Side-by-side KPI cards** | E[MOIC] Staged vs Lump Sum, E[IRR] Staged vs Lump Sum, P(Loss) Staged vs Lump Sum, E[Capital Deployed] Staged vs Committed. Shows the staging advantage quantified |</w:t>
      </w:r>
    </w:p>
    <w:p w14:paraId="1D965BA0" w14:textId="77777777" w:rsidR="00A750BC" w:rsidRDefault="00A750BC" w:rsidP="00A750BC">
      <w:r>
        <w:t>| 7 | **Capital-at-Risk Curve** | **NEW: Step-function line** | X: Time (months). Y: Cumulative capital at risk. Step function that increases at each milestone. Overlay: Cumulative expected recovery inflow. Intersection = breakeven time |</w:t>
      </w:r>
    </w:p>
    <w:p w14:paraId="2C45CA8A" w14:textId="77777777" w:rsidR="00A750BC" w:rsidRDefault="00A750BC" w:rsidP="00A750BC"/>
    <w:p w14:paraId="0C77D991" w14:textId="77777777" w:rsidR="00A750BC" w:rsidRDefault="00A750BC" w:rsidP="00A750BC">
      <w:r>
        <w:t>### TAB 3 — PROBABILITY OUTCOMES</w:t>
      </w:r>
    </w:p>
    <w:p w14:paraId="6CE24373" w14:textId="77777777" w:rsidR="00A750BC" w:rsidRDefault="00A750BC" w:rsidP="00A750BC"/>
    <w:p w14:paraId="3F428053" w14:textId="77777777" w:rsidR="00A750BC" w:rsidRDefault="00A750BC" w:rsidP="00A750BC">
      <w:r>
        <w:t>*(Same as Upfront-Tail Tab 2)*</w:t>
      </w:r>
    </w:p>
    <w:p w14:paraId="7541B934" w14:textId="77777777" w:rsidR="00A750BC" w:rsidRDefault="00A750BC" w:rsidP="00A750BC"/>
    <w:p w14:paraId="756B03E9" w14:textId="77777777" w:rsidR="00A750BC" w:rsidRDefault="00A750BC" w:rsidP="00A750BC">
      <w:r>
        <w:t>### TAB 4 — QUANTUM &amp; TIMELINE</w:t>
      </w:r>
    </w:p>
    <w:p w14:paraId="258203F2" w14:textId="77777777" w:rsidR="00A750BC" w:rsidRDefault="00A750BC" w:rsidP="00A750BC"/>
    <w:p w14:paraId="07DE2FF6" w14:textId="77777777" w:rsidR="00A750BC" w:rsidRDefault="00A750BC" w:rsidP="00A750BC">
      <w:r>
        <w:t>*(Same as Upfront-Tail Tab 3)*</w:t>
      </w:r>
    </w:p>
    <w:p w14:paraId="71E2AA0F" w14:textId="77777777" w:rsidR="00A750BC" w:rsidRDefault="00A750BC" w:rsidP="00A750BC"/>
    <w:p w14:paraId="1FA2FC69" w14:textId="77777777" w:rsidR="00A750BC" w:rsidRDefault="00A750BC" w:rsidP="00A750BC">
      <w:r>
        <w:t>### TAB 5 — INVESTMENT ANALYSIS</w:t>
      </w:r>
    </w:p>
    <w:p w14:paraId="4AB9FE78" w14:textId="77777777" w:rsidR="00A750BC" w:rsidRDefault="00A750BC" w:rsidP="00A750BC"/>
    <w:p w14:paraId="5C640F85" w14:textId="77777777" w:rsidR="00A750BC" w:rsidRDefault="00A750BC" w:rsidP="00A750BC">
      <w:r>
        <w:t>| # | Output | Type | What It Shows |</w:t>
      </w:r>
    </w:p>
    <w:p w14:paraId="05B43790" w14:textId="77777777" w:rsidR="00A750BC" w:rsidRDefault="00A750BC" w:rsidP="00A750BC">
      <w:r>
        <w:t>|---|--------|------|---------------|</w:t>
      </w:r>
    </w:p>
    <w:p w14:paraId="6DC44569" w14:textId="77777777" w:rsidR="00A750BC" w:rsidRDefault="00A750BC" w:rsidP="00A750BC">
      <w:r>
        <w:t>| 1 | **Investment Statistics KPI Grid** | 8 KPIs | Total Committed, E[Deployed], Best E[MOIC], Best E[IRR], Best P(Loss), E[Capital Efficiency] (MOIC per ₹ deployed), Sweet Spot, Max Breakeven |</w:t>
      </w:r>
    </w:p>
    <w:p w14:paraId="1DA7AC88" w14:textId="77777777" w:rsidR="00A750BC" w:rsidRDefault="00A750BC" w:rsidP="00A750BC">
      <w:r>
        <w:t>| 2 | **Staged Payment Funnel** | Flow diagram | Committed → E[Deployed] → E[Collected] → − Award Share → − Legal → Net Profit. Unique: shows gap between committed and deployed |</w:t>
      </w:r>
    </w:p>
    <w:p w14:paraId="449299B9" w14:textId="77777777" w:rsidR="00A750BC" w:rsidRDefault="00A750BC" w:rsidP="00A750BC">
      <w:r>
        <w:lastRenderedPageBreak/>
        <w:t>| 3 | **Per-Claim Staged Analytics Table** | HTML table | Claim, # Milestones Triggered, E[Deployed], E[Collected], Award Share, E[Legal], E[Net], MOIC per ₹ deployed |</w:t>
      </w:r>
    </w:p>
    <w:p w14:paraId="47203083" w14:textId="77777777" w:rsidR="00A750BC" w:rsidRDefault="00A750BC" w:rsidP="00A750BC">
      <w:r>
        <w:t xml:space="preserve">| 4 | **E[MOIC] &amp; E[IRR] Heatmap** | </w:t>
      </w:r>
      <w:proofErr w:type="spellStart"/>
      <w:r>
        <w:t>Colored</w:t>
      </w:r>
      <w:proofErr w:type="spellEnd"/>
      <w:r>
        <w:t xml:space="preserve"> grid | Same as Full Purchase but reflecting staged economics |</w:t>
      </w:r>
    </w:p>
    <w:p w14:paraId="38F1F76B" w14:textId="77777777" w:rsidR="00A750BC" w:rsidRDefault="00A750BC" w:rsidP="00A750BC">
      <w:r>
        <w:t>| 5 | **Award Share Selector** | Button group | |</w:t>
      </w:r>
    </w:p>
    <w:p w14:paraId="35AD97F1" w14:textId="77777777" w:rsidR="00A750BC" w:rsidRDefault="00A750BC" w:rsidP="00A750BC">
      <w:r>
        <w:t>| 6 | **E[MOIC] &amp; E[IRR] vs % Committed** | Dual-axis chart | |</w:t>
      </w:r>
    </w:p>
    <w:p w14:paraId="5FAACABF" w14:textId="77777777" w:rsidR="00A750BC" w:rsidRDefault="00A750BC" w:rsidP="00A750BC">
      <w:r>
        <w:t>| 7 | **E[IRR] vs P(Loss)** | Dual-axis chart | |</w:t>
      </w:r>
    </w:p>
    <w:p w14:paraId="3630E531" w14:textId="77777777" w:rsidR="00A750BC" w:rsidRDefault="00A750BC" w:rsidP="00A750BC">
      <w:r>
        <w:t>| 8 | **E[MOIC] vs P(Loss)** | Dual-axis chart | |</w:t>
      </w:r>
    </w:p>
    <w:p w14:paraId="0CD5608C" w14:textId="77777777" w:rsidR="00A750BC" w:rsidRDefault="00A750BC" w:rsidP="00A750BC">
      <w:r>
        <w:t>| 9 | **Capital Efficiency Frontier** | **NEW: Scatter + Pareto front** | X: E[Capital Deployed]. Y: E[MOIC]. Each dot = one grid combo. Pareto frontier highlighted: maximum MOIC for each deployment level. Helps investor find most capital-efficient structure |</w:t>
      </w:r>
    </w:p>
    <w:p w14:paraId="70E582DE" w14:textId="77777777" w:rsidR="00A750BC" w:rsidRDefault="00A750BC" w:rsidP="00A750BC"/>
    <w:p w14:paraId="2FDA7EB4" w14:textId="77777777" w:rsidR="00A750BC" w:rsidRDefault="00A750BC" w:rsidP="00A750BC">
      <w:r>
        <w:t>### TAB 6 — PER-CLAIM ANALYSIS</w:t>
      </w:r>
    </w:p>
    <w:p w14:paraId="6C3B8333" w14:textId="77777777" w:rsidR="00A750BC" w:rsidRDefault="00A750BC" w:rsidP="00A750BC"/>
    <w:p w14:paraId="42252421" w14:textId="77777777" w:rsidR="00A750BC" w:rsidRDefault="00A750BC" w:rsidP="00A750BC">
      <w:r>
        <w:t>| # | Output | Type | What It Shows |</w:t>
      </w:r>
    </w:p>
    <w:p w14:paraId="25E7CF58" w14:textId="77777777" w:rsidR="00A750BC" w:rsidRDefault="00A750BC" w:rsidP="00A750BC">
      <w:r>
        <w:t>|---|--------|------|---------------|</w:t>
      </w:r>
    </w:p>
    <w:p w14:paraId="490A3624" w14:textId="77777777" w:rsidR="00A750BC" w:rsidRDefault="00A750BC" w:rsidP="00A750BC">
      <w:r>
        <w:t>| 1 | **Claim Selector** | Buttons | |</w:t>
      </w:r>
    </w:p>
    <w:p w14:paraId="27CBCE62" w14:textId="77777777" w:rsidR="00A750BC" w:rsidRDefault="00A750BC" w:rsidP="00A750BC">
      <w:r>
        <w:t>| 2 | **Claim Detail Card** | KPI card | All claim details + milestone breakdown (which milestones, E[payment], trigger rate) |</w:t>
      </w:r>
    </w:p>
    <w:p w14:paraId="50B94E22" w14:textId="77777777" w:rsidR="00A750BC" w:rsidRDefault="00A750BC" w:rsidP="00A750BC">
      <w:r>
        <w:t>| 3 | **Claim Milestone Progress** | **NEW: Progress tracker visual** | Step indicators showing each milestone with trigger probability, payment amount, and timing |</w:t>
      </w:r>
    </w:p>
    <w:p w14:paraId="6FF74198" w14:textId="77777777" w:rsidR="00A750BC" w:rsidRDefault="00A750BC" w:rsidP="00A750BC">
      <w:r>
        <w:t>| 4 | **Per-Claim Staged Funnel** | Flow diagram | |</w:t>
      </w:r>
    </w:p>
    <w:p w14:paraId="7B9C5CDA" w14:textId="77777777" w:rsidR="00A750BC" w:rsidRDefault="00A750BC" w:rsidP="00A750BC">
      <w:r>
        <w:t>| 5 | **Claim MOIC &amp; IRR** | Dual-axis chart | |</w:t>
      </w:r>
    </w:p>
    <w:p w14:paraId="38A3021E" w14:textId="77777777" w:rsidR="00A750BC" w:rsidRDefault="00A750BC" w:rsidP="00A750BC">
      <w:r>
        <w:t>| 6 | **Claim Metrics Table** | HTML table | |</w:t>
      </w:r>
    </w:p>
    <w:p w14:paraId="60951A87" w14:textId="77777777" w:rsidR="00A750BC" w:rsidRDefault="00A750BC" w:rsidP="00A750BC"/>
    <w:p w14:paraId="5327A0E2" w14:textId="77777777" w:rsidR="00A750BC" w:rsidRDefault="00A750BC" w:rsidP="00A750BC">
      <w:r>
        <w:t>### TAB 7 — LEGAL COSTS</w:t>
      </w:r>
    </w:p>
    <w:p w14:paraId="3253D0E6" w14:textId="77777777" w:rsidR="00A750BC" w:rsidRDefault="00A750BC" w:rsidP="00A750BC"/>
    <w:p w14:paraId="5481D661" w14:textId="77777777" w:rsidR="00A750BC" w:rsidRDefault="00A750BC" w:rsidP="00A750BC">
      <w:r>
        <w:t>*(Same as Upfront-Tail Tab 6)*</w:t>
      </w:r>
    </w:p>
    <w:p w14:paraId="140A2461" w14:textId="77777777" w:rsidR="00A750BC" w:rsidRDefault="00A750BC" w:rsidP="00A750BC"/>
    <w:p w14:paraId="6422483F" w14:textId="77777777" w:rsidR="00A750BC" w:rsidRDefault="00A750BC" w:rsidP="00A750BC">
      <w:r>
        <w:lastRenderedPageBreak/>
        <w:t>### TAB 8 — CASHFLOW &amp; WATERFALL</w:t>
      </w:r>
    </w:p>
    <w:p w14:paraId="123A7CC5" w14:textId="77777777" w:rsidR="00A750BC" w:rsidRDefault="00A750BC" w:rsidP="00A750BC"/>
    <w:p w14:paraId="68D149E9" w14:textId="77777777" w:rsidR="00A750BC" w:rsidRDefault="00A750BC" w:rsidP="00A750BC">
      <w:r>
        <w:t>| # | Output | Type | What It Shows |</w:t>
      </w:r>
    </w:p>
    <w:p w14:paraId="400D6043" w14:textId="77777777" w:rsidR="00A750BC" w:rsidRDefault="00A750BC" w:rsidP="00A750BC">
      <w:r>
        <w:t>|---|--------|------|---------------|</w:t>
      </w:r>
    </w:p>
    <w:p w14:paraId="5C32C467" w14:textId="77777777" w:rsidR="00A750BC" w:rsidRDefault="00A750BC" w:rsidP="00A750BC">
      <w:r>
        <w:t>| 1 | **Portfolio KPI Cards** | 6 KPIs | Total Committed, E[Deployed], E[Collected], E[Legal], E[Net], P(Win) |</w:t>
      </w:r>
    </w:p>
    <w:p w14:paraId="22A589FF" w14:textId="77777777" w:rsidR="00A750BC" w:rsidRDefault="00A750BC" w:rsidP="00A750BC">
      <w:r>
        <w:t>| 2 | **J-Curve Fan Chart** | Fan chart + sliders | Step-function milestone outflows clearly visible in the J-curve shape |</w:t>
      </w:r>
    </w:p>
    <w:p w14:paraId="43ABC8AA" w14:textId="77777777" w:rsidR="00A750BC" w:rsidRDefault="00A750BC" w:rsidP="00A750BC">
      <w:r>
        <w:t>| 3 | **Annual Resolution &amp; Recovery** | Two charts | Same as baseline |</w:t>
      </w:r>
    </w:p>
    <w:p w14:paraId="303DF11C" w14:textId="77777777" w:rsidR="00A750BC" w:rsidRDefault="00A750BC" w:rsidP="00A750BC">
      <w:r>
        <w:t>| 4 | **Value Decomposition Waterfall** | Waterfall + toggle | Steps: Committed → E[Deployed] → Collected → − Award Share → − Legal → Net. Toggle: Nominal/PV |</w:t>
      </w:r>
    </w:p>
    <w:p w14:paraId="5357805C" w14:textId="77777777" w:rsidR="00A750BC" w:rsidRDefault="00A750BC" w:rsidP="00A750BC">
      <w:r>
        <w:t>| 5 | **Nominal vs PV Comparison** | HTML table | |</w:t>
      </w:r>
    </w:p>
    <w:p w14:paraId="5EE4244F" w14:textId="77777777" w:rsidR="00A750BC" w:rsidRDefault="00A750BC" w:rsidP="00A750BC">
      <w:r>
        <w:t>| 6 | **Per-Claim Cashflow Table** | HTML table | |</w:t>
      </w:r>
    </w:p>
    <w:p w14:paraId="7151D133" w14:textId="77777777" w:rsidR="00A750BC" w:rsidRDefault="00A750BC" w:rsidP="00A750BC">
      <w:r>
        <w:t>| 7 | **Recovery Distribution** | HTML table | Percentiles |</w:t>
      </w:r>
    </w:p>
    <w:p w14:paraId="6AD37DF2" w14:textId="77777777" w:rsidR="00A750BC" w:rsidRDefault="00A750BC" w:rsidP="00A750BC">
      <w:r>
        <w:t>| 8 | **Milestone-Aware Scenario Table** | **NEW: HTML table** | Per scenario: # Milestones triggered, E[Deployed], E[Gross], E[Net], MOIC, IRR. Shows return at different milestone depths |</w:t>
      </w:r>
    </w:p>
    <w:p w14:paraId="4E93A6D2" w14:textId="77777777" w:rsidR="00A750BC" w:rsidRDefault="00A750BC" w:rsidP="00A750BC"/>
    <w:p w14:paraId="1173B483" w14:textId="77777777" w:rsidR="00A750BC" w:rsidRDefault="00A750BC" w:rsidP="00A750BC">
      <w:r>
        <w:t>### TAB 9 — STOCHASTIC PRICING</w:t>
      </w:r>
    </w:p>
    <w:p w14:paraId="1EE0C07C" w14:textId="77777777" w:rsidR="00A750BC" w:rsidRDefault="00A750BC" w:rsidP="00A750BC"/>
    <w:p w14:paraId="2F45260C" w14:textId="77777777" w:rsidR="00A750BC" w:rsidRDefault="00A750BC" w:rsidP="00A750BC">
      <w:r>
        <w:t>*(Same as Full Purchase Tab 8 — uses same grid engine)*</w:t>
      </w:r>
    </w:p>
    <w:p w14:paraId="0AD15B67" w14:textId="77777777" w:rsidR="00A750BC" w:rsidRDefault="00A750BC" w:rsidP="00A750BC"/>
    <w:p w14:paraId="1CAC2502" w14:textId="77777777" w:rsidR="00A750BC" w:rsidRDefault="00A750BC" w:rsidP="00A750BC">
      <w:r>
        <w:t>### TAB 10 — PRICING SURFACE</w:t>
      </w:r>
    </w:p>
    <w:p w14:paraId="1314861C" w14:textId="77777777" w:rsidR="00A750BC" w:rsidRDefault="00A750BC" w:rsidP="00A750BC"/>
    <w:p w14:paraId="1569A57C" w14:textId="77777777" w:rsidR="00A750BC" w:rsidRDefault="00A750BC" w:rsidP="00A750BC">
      <w:r>
        <w:t>*(Same as Full Purchase Tab 9)*</w:t>
      </w:r>
    </w:p>
    <w:p w14:paraId="10FE3A33" w14:textId="77777777" w:rsidR="00A750BC" w:rsidRDefault="00A750BC" w:rsidP="00A750BC"/>
    <w:p w14:paraId="040B7A31" w14:textId="77777777" w:rsidR="00A750BC" w:rsidRDefault="00A750BC" w:rsidP="00A750BC">
      <w:r>
        <w:t>### TAB 11 — REPORT CHARTS</w:t>
      </w:r>
    </w:p>
    <w:p w14:paraId="475B5E1A" w14:textId="77777777" w:rsidR="00A750BC" w:rsidRDefault="00A750BC" w:rsidP="00A750BC"/>
    <w:p w14:paraId="1735DD0C" w14:textId="77777777" w:rsidR="00A750BC" w:rsidRDefault="00A750BC" w:rsidP="00A750BC">
      <w:r>
        <w:t>*(Same as baseline Tab 10)*</w:t>
      </w:r>
    </w:p>
    <w:p w14:paraId="086DC16C" w14:textId="77777777" w:rsidR="00A750BC" w:rsidRDefault="00A750BC" w:rsidP="00A750BC"/>
    <w:p w14:paraId="75A1F837" w14:textId="77777777" w:rsidR="00A750BC" w:rsidRDefault="00A750BC" w:rsidP="00A750BC">
      <w:r>
        <w:t>---</w:t>
      </w:r>
    </w:p>
    <w:p w14:paraId="61BC47B8" w14:textId="77777777" w:rsidR="00A750BC" w:rsidRDefault="00A750BC" w:rsidP="00A750BC"/>
    <w:p w14:paraId="0F1853DC" w14:textId="77777777" w:rsidR="00A750BC" w:rsidRDefault="00A750BC" w:rsidP="00A750BC">
      <w:r>
        <w:t>## Summary: Innovation Highlights Per Structure</w:t>
      </w:r>
    </w:p>
    <w:p w14:paraId="3355D59F" w14:textId="77777777" w:rsidR="00A750BC" w:rsidRDefault="00A750BC" w:rsidP="00A750BC"/>
    <w:p w14:paraId="7EF0FF29" w14:textId="77777777" w:rsidR="00A750BC" w:rsidRDefault="00A750BC" w:rsidP="00A750BC">
      <w:r>
        <w:t>| Innovation | Lit Funding | Full Purchase | Staged |</w:t>
      </w:r>
    </w:p>
    <w:p w14:paraId="7E79D641" w14:textId="77777777" w:rsidR="00A750BC" w:rsidRDefault="00A750BC" w:rsidP="00A750BC">
      <w:r>
        <w:t>|-----------|-------------|---------------|--------|</w:t>
      </w:r>
    </w:p>
    <w:p w14:paraId="231D8050" w14:textId="77777777" w:rsidR="00A750BC" w:rsidRDefault="00A750BC" w:rsidP="00A750BC">
      <w:r>
        <w:t>| **Breakeven Surface** (CM×AR frontier) | ✓ | | |</w:t>
      </w:r>
    </w:p>
    <w:p w14:paraId="3DD04AEA" w14:textId="77777777" w:rsidR="00A750BC" w:rsidRDefault="00A750BC" w:rsidP="00A750BC">
      <w:r>
        <w:t>| **Waterfall Cap Visualizer** (which cap binds) | ✓ | | |</w:t>
      </w:r>
    </w:p>
    <w:p w14:paraId="7AD6C247" w14:textId="77777777" w:rsidR="00A750BC" w:rsidRDefault="00A750BC" w:rsidP="00A750BC">
      <w:r>
        <w:t>| **Arb-Win Sensitivity Tab** | ✓ | | |</w:t>
      </w:r>
    </w:p>
    <w:p w14:paraId="1BE824BE" w14:textId="77777777" w:rsidR="00A750BC" w:rsidRDefault="00A750BC" w:rsidP="00A750BC">
      <w:r>
        <w:t>| **Legal Cost → Return Sensitivity** | ✓ | | |</w:t>
      </w:r>
    </w:p>
    <w:p w14:paraId="33D645BF" w14:textId="77777777" w:rsidR="00A750BC" w:rsidRDefault="00A750BC" w:rsidP="00A750BC">
      <w:r>
        <w:t>| **Optimal Purchase Zone** auto-detection | | ✓ | |</w:t>
      </w:r>
    </w:p>
    <w:p w14:paraId="3E3E771F" w14:textId="77777777" w:rsidR="00A750BC" w:rsidRDefault="00A750BC" w:rsidP="00A750BC">
      <w:r>
        <w:t>| **Claim Value vs Purchase Price** scatter | | ✓ | |</w:t>
      </w:r>
    </w:p>
    <w:p w14:paraId="7D6CA5B8" w14:textId="77777777" w:rsidR="00A750BC" w:rsidRDefault="00A750BC" w:rsidP="00A750BC">
      <w:r>
        <w:t>| **Award Share Impact** small multiples | | ✓ | |</w:t>
      </w:r>
    </w:p>
    <w:p w14:paraId="4C1E6C4B" w14:textId="77777777" w:rsidR="00A750BC" w:rsidRDefault="00A750BC" w:rsidP="00A750BC">
      <w:r>
        <w:t>| **Milestone Timeline Gantt** | | | ✓ |</w:t>
      </w:r>
    </w:p>
    <w:p w14:paraId="462D5B2D" w14:textId="77777777" w:rsidR="00A750BC" w:rsidRDefault="00A750BC" w:rsidP="00A750BC">
      <w:r>
        <w:t>| **Capital Deployment Probability** | | | ✓ |</w:t>
      </w:r>
    </w:p>
    <w:p w14:paraId="550FB6B2" w14:textId="77777777" w:rsidR="00A750BC" w:rsidRDefault="00A750BC" w:rsidP="00A750BC">
      <w:r>
        <w:t>| **Staged vs Lump-Sum Comparison** | | | ✓ |</w:t>
      </w:r>
    </w:p>
    <w:p w14:paraId="56E0B356" w14:textId="77777777" w:rsidR="00A750BC" w:rsidRDefault="00A750BC" w:rsidP="00A750BC">
      <w:r>
        <w:t>| **Capital-at-Risk Curve** | | | ✓ |</w:t>
      </w:r>
    </w:p>
    <w:p w14:paraId="054CE0EF" w14:textId="77777777" w:rsidR="00A750BC" w:rsidRDefault="00A750BC" w:rsidP="00A750BC">
      <w:r>
        <w:t>| **Capital Efficiency Frontier** | | | ✓ |</w:t>
      </w:r>
    </w:p>
    <w:p w14:paraId="715DD982" w14:textId="77777777" w:rsidR="00A750BC" w:rsidRDefault="00A750BC" w:rsidP="00A750BC">
      <w:r>
        <w:t>| **Milestone Trigger Heatmap** | | | ✓ |</w:t>
      </w:r>
    </w:p>
    <w:p w14:paraId="386E4245" w14:textId="77777777" w:rsidR="00A750BC" w:rsidRDefault="00A750BC" w:rsidP="00A750BC"/>
    <w:p w14:paraId="78F11639" w14:textId="77777777" w:rsidR="00A750BC" w:rsidRDefault="00A750BC" w:rsidP="00A750BC">
      <w:r>
        <w:t xml:space="preserve">Each structure's dashboard is tailored to the key decision variables and risk characteristics unique to that investment approach, while maintaining a consistent visual language and shared tabs (Probability, Quantum/Timeline, Legal Costs) where the underlying analytics are identical. </w:t>
      </w:r>
    </w:p>
    <w:p w14:paraId="53EE7BA5" w14:textId="77777777" w:rsidR="00A750BC" w:rsidRDefault="00A750BC" w:rsidP="00A750BC"/>
    <w:p w14:paraId="7F0A5B5A" w14:textId="77777777" w:rsidR="00A750BC" w:rsidRDefault="00A750BC" w:rsidP="00A750BC">
      <w:r>
        <w:t>Completed: *Design dashboard tabs per structure* (3/3)</w:t>
      </w:r>
    </w:p>
    <w:p w14:paraId="4B5F99E9" w14:textId="77777777" w:rsidR="00A750BC" w:rsidRDefault="00A750BC" w:rsidP="00A750BC"/>
    <w:p w14:paraId="649BDA2D" w14:textId="77777777" w:rsidR="00D21EAE" w:rsidRDefault="00D21EAE" w:rsidP="00A750BC"/>
    <w:p w14:paraId="12371564" w14:textId="77777777" w:rsidR="00D21EAE" w:rsidRDefault="00D21EAE" w:rsidP="00A750BC"/>
    <w:p w14:paraId="34F7495C" w14:textId="77777777" w:rsidR="00D21EAE" w:rsidRDefault="00D21EAE" w:rsidP="00A750BC"/>
    <w:p w14:paraId="5B33226F" w14:textId="2DA05032" w:rsidR="00AF5F48" w:rsidRDefault="00A750BC" w:rsidP="00A750BC">
      <w:r>
        <w:t>Shall we proceed with implementing any of these? If so, I'd suggest starting with **Litigation Funding** since the engine already produces the `</w:t>
      </w:r>
      <w:proofErr w:type="spellStart"/>
      <w:r>
        <w:t>waterfall_grid</w:t>
      </w:r>
      <w:proofErr w:type="spellEnd"/>
      <w:r>
        <w:t>`, `sensitivity`, and `</w:t>
      </w:r>
      <w:proofErr w:type="spellStart"/>
      <w:r>
        <w:t>jcurve_data</w:t>
      </w:r>
      <w:proofErr w:type="spellEnd"/>
      <w:r>
        <w:t>` outputs, so we can wire the dashboard directly to real data.</w:t>
      </w:r>
    </w:p>
    <w:p w14:paraId="04A1D3EC" w14:textId="77777777" w:rsidR="00D21EAE" w:rsidRDefault="00D21EAE" w:rsidP="00A750BC"/>
    <w:p w14:paraId="280ED3F8" w14:textId="77777777" w:rsidR="00D21EAE" w:rsidRDefault="00D21EAE" w:rsidP="00A750BC"/>
    <w:p w14:paraId="15E57BA6" w14:textId="77777777" w:rsidR="00D21EAE" w:rsidRDefault="00D21EAE" w:rsidP="00D21EAE"/>
    <w:p w14:paraId="1FC54BD9" w14:textId="77777777" w:rsidR="00D21EAE" w:rsidRDefault="00D21EAE" w:rsidP="00D21EAE">
      <w:r>
        <w:t>**Objective:** Ensure the results dashboard for the staged milestone payments structure correctly renders all tabs, charts, KPIs, and data with no hardcoded values, no broken components, and accurate simulation outputs.</w:t>
      </w:r>
    </w:p>
    <w:p w14:paraId="6EFB94AD" w14:textId="77777777" w:rsidR="00D21EAE" w:rsidRDefault="00D21EAE" w:rsidP="00D21EAE"/>
    <w:p w14:paraId="4483B0AD" w14:textId="77777777" w:rsidR="00D21EAE" w:rsidRDefault="00D21EAE" w:rsidP="00D21EAE">
      <w:r>
        <w:t>**Current State:**</w:t>
      </w:r>
    </w:p>
    <w:p w14:paraId="0B1DB232" w14:textId="77777777" w:rsidR="00D21EAE" w:rsidRDefault="00D21EAE" w:rsidP="00D21EAE">
      <w:r>
        <w:t>- Structure handler exists: `engine/structures/monetisation_staged.py` → `</w:t>
      </w:r>
      <w:proofErr w:type="spellStart"/>
      <w:r>
        <w:t>StagedHandler</w:t>
      </w:r>
      <w:proofErr w:type="spellEnd"/>
      <w:r>
        <w:t>`</w:t>
      </w:r>
    </w:p>
    <w:p w14:paraId="0D49D75F" w14:textId="77777777" w:rsidR="00D21EAE" w:rsidRDefault="00D21EAE" w:rsidP="00D21EAE">
      <w:r>
        <w:t>- Dashboard has structure-specific components: `</w:t>
      </w:r>
      <w:proofErr w:type="spellStart"/>
      <w:r>
        <w:t>MilestoneAnalysis.jsx</w:t>
      </w:r>
      <w:proofErr w:type="spellEnd"/>
      <w:r>
        <w:t>`, `</w:t>
      </w:r>
      <w:proofErr w:type="spellStart"/>
      <w:r>
        <w:t>StagedKPIs.jsx</w:t>
      </w:r>
      <w:proofErr w:type="spellEnd"/>
      <w:r>
        <w:t>`</w:t>
      </w:r>
    </w:p>
    <w:p w14:paraId="64D81B9F" w14:textId="77777777" w:rsidR="00D21EAE" w:rsidRDefault="00D21EAE" w:rsidP="00D21EAE">
      <w:r>
        <w:t xml:space="preserve">- Dashboard </w:t>
      </w:r>
      <w:proofErr w:type="spellStart"/>
      <w:r>
        <w:t>App.jsx</w:t>
      </w:r>
      <w:proofErr w:type="spellEnd"/>
      <w:r>
        <w:t xml:space="preserve"> shows structure-specific tabs based on `</w:t>
      </w:r>
      <w:proofErr w:type="spellStart"/>
      <w:r>
        <w:t>structure_type</w:t>
      </w:r>
      <w:proofErr w:type="spellEnd"/>
      <w:r>
        <w:t>`</w:t>
      </w:r>
    </w:p>
    <w:p w14:paraId="51A880DF" w14:textId="77777777" w:rsidR="00D21EAE" w:rsidRDefault="00D21EAE" w:rsidP="00D21EAE">
      <w:r>
        <w:t>- Potential issues: hardcoded TATA references, untested edge cases, missing data fields</w:t>
      </w:r>
    </w:p>
    <w:p w14:paraId="4864CA3F" w14:textId="77777777" w:rsidR="00D21EAE" w:rsidRDefault="00D21EAE" w:rsidP="00D21EAE"/>
    <w:p w14:paraId="5DAFA78E" w14:textId="77777777" w:rsidR="00D21EAE" w:rsidRDefault="00D21EAE" w:rsidP="00D21EAE">
      <w:r>
        <w:t>**Validation Checklist:**</w:t>
      </w:r>
    </w:p>
    <w:p w14:paraId="36BBD62B" w14:textId="77777777" w:rsidR="00D21EAE" w:rsidRDefault="00D21EAE" w:rsidP="00D21EAE"/>
    <w:p w14:paraId="5F13F275" w14:textId="77777777" w:rsidR="00D21EAE" w:rsidRDefault="00D21EAE" w:rsidP="00D21EAE">
      <w:r>
        <w:t>1. **Engine Output Verification**</w:t>
      </w:r>
    </w:p>
    <w:p w14:paraId="1B494D3F" w14:textId="77777777" w:rsidR="00D21EAE" w:rsidRDefault="00D21EAE" w:rsidP="00D21EAE">
      <w:r>
        <w:t xml:space="preserve">   - Run staged milestone simulation: `python -m engine.run_v2 --config &lt;</w:t>
      </w:r>
      <w:proofErr w:type="spellStart"/>
      <w:r>
        <w:t>staged_config</w:t>
      </w:r>
      <w:proofErr w:type="spellEnd"/>
      <w:r>
        <w:t>&gt; --output-</w:t>
      </w:r>
      <w:proofErr w:type="spellStart"/>
      <w:r>
        <w:t>dir</w:t>
      </w:r>
      <w:proofErr w:type="spellEnd"/>
      <w:r>
        <w:t xml:space="preserve"> </w:t>
      </w:r>
      <w:proofErr w:type="spellStart"/>
      <w:r>
        <w:t>test_outputs</w:t>
      </w:r>
      <w:proofErr w:type="spellEnd"/>
      <w:r>
        <w:t>/</w:t>
      </w:r>
      <w:proofErr w:type="spellStart"/>
      <w:r>
        <w:t>staged_test</w:t>
      </w:r>
      <w:proofErr w:type="spellEnd"/>
      <w:r>
        <w:t xml:space="preserve"> --n 1000`</w:t>
      </w:r>
    </w:p>
    <w:p w14:paraId="66251C16" w14:textId="77777777" w:rsidR="00D21EAE" w:rsidRDefault="00D21EAE" w:rsidP="00D21EAE">
      <w:r>
        <w:t xml:space="preserve">   - Verify `</w:t>
      </w:r>
      <w:proofErr w:type="spellStart"/>
      <w:r>
        <w:t>dashboard_data.json</w:t>
      </w:r>
      <w:proofErr w:type="spellEnd"/>
      <w:r>
        <w:t>` contains all required keys for staged structure</w:t>
      </w:r>
    </w:p>
    <w:p w14:paraId="38B36CA8" w14:textId="77777777" w:rsidR="00D21EAE" w:rsidRDefault="00D21EAE" w:rsidP="00D21EAE">
      <w:r>
        <w:t xml:space="preserve">   - Verify milestone-specific fields: milestone payment schedule, draw-down timing, staged IRR/MOIC</w:t>
      </w:r>
    </w:p>
    <w:p w14:paraId="565C3BC0" w14:textId="77777777" w:rsidR="00D21EAE" w:rsidRDefault="00D21EAE" w:rsidP="00D21EAE">
      <w:r>
        <w:t xml:space="preserve">   - Confirm no </w:t>
      </w:r>
      <w:proofErr w:type="spellStart"/>
      <w:r>
        <w:t>NaN</w:t>
      </w:r>
      <w:proofErr w:type="spellEnd"/>
      <w:r>
        <w:t>, null, or missing values in output</w:t>
      </w:r>
    </w:p>
    <w:p w14:paraId="2B6D22F9" w14:textId="77777777" w:rsidR="00D21EAE" w:rsidRDefault="00D21EAE" w:rsidP="00D21EAE"/>
    <w:p w14:paraId="14E3655B" w14:textId="77777777" w:rsidR="00D21EAE" w:rsidRDefault="00D21EAE" w:rsidP="00D21EAE">
      <w:r>
        <w:lastRenderedPageBreak/>
        <w:t>2. **Dashboard Tab Verification — MONETISATION: STAGED MILESTONE PAYMENTS (11 Tabs)**</w:t>
      </w:r>
    </w:p>
    <w:p w14:paraId="72B3FEB1" w14:textId="77777777" w:rsidR="00D21EAE" w:rsidRDefault="00D21EAE" w:rsidP="00D21EAE"/>
    <w:p w14:paraId="7E3EB3B3" w14:textId="77777777" w:rsidR="00D21EAE" w:rsidRDefault="00D21EAE" w:rsidP="00D21EAE">
      <w:r>
        <w:t xml:space="preserve">   **Tab 1 — Executive Summary**</w:t>
      </w:r>
    </w:p>
    <w:p w14:paraId="4680CD58" w14:textId="77777777" w:rsidR="00D21EAE" w:rsidRDefault="00D21EAE" w:rsidP="00D21EAE">
      <w:r>
        <w:t xml:space="preserve">   | Output | Description |</w:t>
      </w:r>
    </w:p>
    <w:p w14:paraId="5652716C" w14:textId="77777777" w:rsidR="00D21EAE" w:rsidRDefault="00D21EAE" w:rsidP="00D21EAE">
      <w:r>
        <w:t xml:space="preserve">   |--------|-------------|</w:t>
      </w:r>
    </w:p>
    <w:p w14:paraId="33D62EE0" w14:textId="77777777" w:rsidR="00D21EAE" w:rsidRDefault="00D21EAE" w:rsidP="00D21EAE">
      <w:r>
        <w:t xml:space="preserve">   | Portfolio Overview | Structure type, number of claims, jurisdiction breakdown |</w:t>
      </w:r>
    </w:p>
    <w:p w14:paraId="3AD11DC5" w14:textId="77777777" w:rsidR="00D21EAE" w:rsidRDefault="00D21EAE" w:rsidP="00D21EAE">
      <w:r>
        <w:t xml:space="preserve">   | Headline KPIs | Expected Portfolio MOIC, Expected Portfolio IRR, Total Investment Required, Expected Weighted Award, Probability of Overall Profit |</w:t>
      </w:r>
    </w:p>
    <w:p w14:paraId="036FD29B" w14:textId="77777777" w:rsidR="00D21EAE" w:rsidRDefault="00D21EAE" w:rsidP="00D21EAE">
      <w:r>
        <w:t xml:space="preserve">   | Milestone Schedule Summary | Number of milestone stages, total committed capital, draw-down timeline |</w:t>
      </w:r>
    </w:p>
    <w:p w14:paraId="73EF3516" w14:textId="77777777" w:rsidR="00D21EAE" w:rsidRDefault="00D21EAE" w:rsidP="00D21EAE">
      <w:r>
        <w:t xml:space="preserve">   | Risk Summary | Probability of total loss, downside MOIC (5th percentile), upside MOIC (95th percentile) |</w:t>
      </w:r>
    </w:p>
    <w:p w14:paraId="3AD47059" w14:textId="77777777" w:rsidR="00D21EAE" w:rsidRDefault="00D21EAE" w:rsidP="00D21EAE"/>
    <w:p w14:paraId="02E6DAC8" w14:textId="77777777" w:rsidR="00D21EAE" w:rsidRDefault="00D21EAE" w:rsidP="00D21EAE">
      <w:r>
        <w:t xml:space="preserve">   **Tab 2 — Milestone Analysis** (`</w:t>
      </w:r>
      <w:proofErr w:type="spellStart"/>
      <w:r>
        <w:t>MilestoneAnalysis.jsx</w:t>
      </w:r>
      <w:proofErr w:type="spellEnd"/>
      <w:r>
        <w:t>`)</w:t>
      </w:r>
    </w:p>
    <w:p w14:paraId="6D63D2F7" w14:textId="77777777" w:rsidR="00D21EAE" w:rsidRDefault="00D21EAE" w:rsidP="00D21EAE">
      <w:r>
        <w:t xml:space="preserve">   | Output | Description |</w:t>
      </w:r>
    </w:p>
    <w:p w14:paraId="29A1434C" w14:textId="77777777" w:rsidR="00D21EAE" w:rsidRDefault="00D21EAE" w:rsidP="00D21EAE">
      <w:r>
        <w:t xml:space="preserve">   |--------|-------------|</w:t>
      </w:r>
    </w:p>
    <w:p w14:paraId="2A9F84DD" w14:textId="77777777" w:rsidR="00D21EAE" w:rsidRDefault="00D21EAE" w:rsidP="00D21EAE">
      <w:r>
        <w:t xml:space="preserve">   | Milestone Payment Schedule | Table: milestone #, trigger event, payment amount, cumulative invested, expected timing |</w:t>
      </w:r>
    </w:p>
    <w:p w14:paraId="44B8EC59" w14:textId="77777777" w:rsidR="00D21EAE" w:rsidRDefault="00D21EAE" w:rsidP="00D21EAE">
      <w:r>
        <w:t xml:space="preserve">   | Milestone Draw-Down Chart | Bar/area chart showing capital deployment over time per milestone |</w:t>
      </w:r>
    </w:p>
    <w:p w14:paraId="054FF8EA" w14:textId="77777777" w:rsidR="00D21EAE" w:rsidRDefault="00D21EAE" w:rsidP="00D21EAE">
      <w:r>
        <w:t xml:space="preserve">   | Scenario Comparison | Expected / Base / Stress milestone outcomes with IRR and MOIC for each |</w:t>
      </w:r>
    </w:p>
    <w:p w14:paraId="680CCFAB" w14:textId="77777777" w:rsidR="00D21EAE" w:rsidRDefault="00D21EAE" w:rsidP="00D21EAE">
      <w:r>
        <w:t xml:space="preserve">   | Milestone Risk Matrix | Probability of reaching each milestone stage, conditional returns |</w:t>
      </w:r>
    </w:p>
    <w:p w14:paraId="4E87C8D5" w14:textId="77777777" w:rsidR="00D21EAE" w:rsidRDefault="00D21EAE" w:rsidP="00D21EAE"/>
    <w:p w14:paraId="4A307AEE" w14:textId="77777777" w:rsidR="00D21EAE" w:rsidRDefault="00D21EAE" w:rsidP="00D21EAE">
      <w:r>
        <w:t xml:space="preserve">   **Tab 3 — Probability Outcomes** (`</w:t>
      </w:r>
      <w:proofErr w:type="spellStart"/>
      <w:r>
        <w:t>ProbabilityOutcomes.jsx</w:t>
      </w:r>
      <w:proofErr w:type="spellEnd"/>
      <w:r>
        <w:t>`)</w:t>
      </w:r>
    </w:p>
    <w:p w14:paraId="40E8D759" w14:textId="77777777" w:rsidR="00D21EAE" w:rsidRDefault="00D21EAE" w:rsidP="00D21EAE">
      <w:r>
        <w:t xml:space="preserve">   | Output | Description |</w:t>
      </w:r>
    </w:p>
    <w:p w14:paraId="3F9A57D6" w14:textId="77777777" w:rsidR="00D21EAE" w:rsidRDefault="00D21EAE" w:rsidP="00D21EAE">
      <w:r>
        <w:t xml:space="preserve">   |--------|-------------|</w:t>
      </w:r>
    </w:p>
    <w:p w14:paraId="1F2872CD" w14:textId="77777777" w:rsidR="00D21EAE" w:rsidRDefault="00D21EAE" w:rsidP="00D21EAE">
      <w:r>
        <w:t xml:space="preserve">   | Probability Tree | Interactive tree showing jurisdiction-specific challenge paths with probabilities at each node |</w:t>
      </w:r>
    </w:p>
    <w:p w14:paraId="6DC8F5F1" w14:textId="77777777" w:rsidR="00D21EAE" w:rsidRDefault="00D21EAE" w:rsidP="00D21EAE">
      <w:r>
        <w:lastRenderedPageBreak/>
        <w:t xml:space="preserve">   | Scenario Paths Table | All terminal scenarios with: path description, cumulative probability, expected award, MOIC, IRR |</w:t>
      </w:r>
    </w:p>
    <w:p w14:paraId="519005BA" w14:textId="77777777" w:rsidR="00D21EAE" w:rsidRDefault="00D21EAE" w:rsidP="00D21EAE">
      <w:r>
        <w:t xml:space="preserve">   | Probability Sensitivity | Tornado chart showing which probability nodes have the greatest impact on portfolio MOIC |</w:t>
      </w:r>
    </w:p>
    <w:p w14:paraId="1D388F0F" w14:textId="77777777" w:rsidR="00D21EAE" w:rsidRDefault="00D21EAE" w:rsidP="00D21EAE">
      <w:r>
        <w:t xml:space="preserve">   | Outcome Distribution | Histogram of MOIC outcomes across all Monte Carlo iterations |</w:t>
      </w:r>
    </w:p>
    <w:p w14:paraId="1DD4E7CD" w14:textId="77777777" w:rsidR="00D21EAE" w:rsidRDefault="00D21EAE" w:rsidP="00D21EAE"/>
    <w:p w14:paraId="0BCD638A" w14:textId="77777777" w:rsidR="00D21EAE" w:rsidRDefault="00D21EAE" w:rsidP="00D21EAE">
      <w:r>
        <w:t xml:space="preserve">   **Tab 4 — Quantum &amp; Timeline** (`</w:t>
      </w:r>
      <w:proofErr w:type="spellStart"/>
      <w:r>
        <w:t>QuantumTimeline.jsx</w:t>
      </w:r>
      <w:proofErr w:type="spellEnd"/>
      <w:r>
        <w:t>`)</w:t>
      </w:r>
    </w:p>
    <w:p w14:paraId="61706439" w14:textId="77777777" w:rsidR="00D21EAE" w:rsidRDefault="00D21EAE" w:rsidP="00D21EAE">
      <w:r>
        <w:t xml:space="preserve">   | Output | Description |</w:t>
      </w:r>
    </w:p>
    <w:p w14:paraId="2FC1B64D" w14:textId="77777777" w:rsidR="00D21EAE" w:rsidRDefault="00D21EAE" w:rsidP="00D21EAE">
      <w:r>
        <w:t xml:space="preserve">   |--------|-------------|</w:t>
      </w:r>
    </w:p>
    <w:p w14:paraId="357B6869" w14:textId="77777777" w:rsidR="00D21EAE" w:rsidRDefault="00D21EAE" w:rsidP="00D21EAE">
      <w:r>
        <w:t xml:space="preserve">   | Quantum Band Distribution | Table/chart of quantum bands with probabilities and expected award values |</w:t>
      </w:r>
    </w:p>
    <w:p w14:paraId="5A616613" w14:textId="77777777" w:rsidR="00D21EAE" w:rsidRDefault="00D21EAE" w:rsidP="00D21EAE">
      <w:r>
        <w:t xml:space="preserve">   | Timeline Distribution | Histogram of case duration outcomes (years) |</w:t>
      </w:r>
    </w:p>
    <w:p w14:paraId="6595D040" w14:textId="77777777" w:rsidR="00D21EAE" w:rsidRDefault="00D21EAE" w:rsidP="00D21EAE">
      <w:r>
        <w:t xml:space="preserve">   | Expected Timeline by Scenario | Table: scenario path, expected duration, milestone timing impact |</w:t>
      </w:r>
    </w:p>
    <w:p w14:paraId="3F630FED" w14:textId="77777777" w:rsidR="00D21EAE" w:rsidRDefault="00D21EAE" w:rsidP="00D21EAE">
      <w:r>
        <w:t xml:space="preserve">   | Interest Accumulation | Pre-award and post-award interest rates applied, total interest impact on quantum |</w:t>
      </w:r>
    </w:p>
    <w:p w14:paraId="5666C76B" w14:textId="77777777" w:rsidR="00D21EAE" w:rsidRDefault="00D21EAE" w:rsidP="00D21EAE"/>
    <w:p w14:paraId="3FFD4949" w14:textId="77777777" w:rsidR="00D21EAE" w:rsidRDefault="00D21EAE" w:rsidP="00D21EAE">
      <w:r>
        <w:t xml:space="preserve">   **Tab 5 — Investment Analysis** (`</w:t>
      </w:r>
      <w:proofErr w:type="spellStart"/>
      <w:r>
        <w:t>InvestmentSOC.jsx</w:t>
      </w:r>
      <w:proofErr w:type="spellEnd"/>
      <w:r>
        <w:t>`)</w:t>
      </w:r>
    </w:p>
    <w:p w14:paraId="72F14132" w14:textId="77777777" w:rsidR="00D21EAE" w:rsidRDefault="00D21EAE" w:rsidP="00D21EAE">
      <w:r>
        <w:t xml:space="preserve">   | Output | Description |</w:t>
      </w:r>
    </w:p>
    <w:p w14:paraId="2C5F068A" w14:textId="77777777" w:rsidR="00D21EAE" w:rsidRDefault="00D21EAE" w:rsidP="00D21EAE">
      <w:r>
        <w:t xml:space="preserve">   |--------|-------------|</w:t>
      </w:r>
    </w:p>
    <w:p w14:paraId="548A9AD9" w14:textId="77777777" w:rsidR="00D21EAE" w:rsidRDefault="00D21EAE" w:rsidP="00D21EAE">
      <w:r>
        <w:t xml:space="preserve">   | Investment Grid | Sensitivity grid: milestone schedule configurations vs. expected MOIC/IRR |</w:t>
      </w:r>
    </w:p>
    <w:p w14:paraId="646351F1" w14:textId="77777777" w:rsidR="00D21EAE" w:rsidRDefault="00D21EAE" w:rsidP="00D21EAE">
      <w:r>
        <w:t xml:space="preserve">   | Breakeven Analysis | Minimum win probability required for breakeven at each milestone configuration |</w:t>
      </w:r>
    </w:p>
    <w:p w14:paraId="514B85F5" w14:textId="77777777" w:rsidR="00D21EAE" w:rsidRDefault="00D21EAE" w:rsidP="00D21EAE">
      <w:r>
        <w:t xml:space="preserve">   | Capital Deployment Timeline | Chart showing staged capital deployment vs. cumulative exposure |</w:t>
      </w:r>
    </w:p>
    <w:p w14:paraId="595EE810" w14:textId="77777777" w:rsidR="00D21EAE" w:rsidRDefault="00D21EAE" w:rsidP="00D21EAE">
      <w:r>
        <w:t xml:space="preserve">   | Return Waterfall | Waterfall chart: invested capital, milestone payments, award recovery, net return |</w:t>
      </w:r>
    </w:p>
    <w:p w14:paraId="28F98269" w14:textId="77777777" w:rsidR="00D21EAE" w:rsidRDefault="00D21EAE" w:rsidP="00D21EAE"/>
    <w:p w14:paraId="070CAC65" w14:textId="77777777" w:rsidR="00D21EAE" w:rsidRDefault="00D21EAE" w:rsidP="00D21EAE">
      <w:r>
        <w:t xml:space="preserve">   **Tab 6 — Per-Claim Analysis** (`</w:t>
      </w:r>
      <w:proofErr w:type="spellStart"/>
      <w:r>
        <w:t>PerClaimContribution.jsx</w:t>
      </w:r>
      <w:proofErr w:type="spellEnd"/>
      <w:r>
        <w:t>`)</w:t>
      </w:r>
    </w:p>
    <w:p w14:paraId="0C3E65A7" w14:textId="77777777" w:rsidR="00D21EAE" w:rsidRDefault="00D21EAE" w:rsidP="00D21EAE">
      <w:r>
        <w:lastRenderedPageBreak/>
        <w:t xml:space="preserve">   | Output | Description |</w:t>
      </w:r>
    </w:p>
    <w:p w14:paraId="50CE6BAB" w14:textId="77777777" w:rsidR="00D21EAE" w:rsidRDefault="00D21EAE" w:rsidP="00D21EAE">
      <w:r>
        <w:t xml:space="preserve">   |--------|-------------|</w:t>
      </w:r>
    </w:p>
    <w:p w14:paraId="1A055B36" w14:textId="77777777" w:rsidR="00D21EAE" w:rsidRDefault="00D21EAE" w:rsidP="00D21EAE">
      <w:r>
        <w:t xml:space="preserve">   | Claim Contribution Table | Each claim: name, jurisdiction, claim value, expected award, contribution to portfolio MOIC, weight |</w:t>
      </w:r>
    </w:p>
    <w:p w14:paraId="5A88E328" w14:textId="77777777" w:rsidR="00D21EAE" w:rsidRDefault="00D21EAE" w:rsidP="00D21EAE">
      <w:r>
        <w:t xml:space="preserve">   | Per-Claim Milestone Breakdown | How each claim milestone schedule contributes to overall draw-down |</w:t>
      </w:r>
    </w:p>
    <w:p w14:paraId="507F6CBE" w14:textId="77777777" w:rsidR="00D21EAE" w:rsidRDefault="00D21EAE" w:rsidP="00D21EAE">
      <w:r>
        <w:t xml:space="preserve">   | Claim Risk Ranking | Claims ranked by risk-adjusted return contribution |</w:t>
      </w:r>
    </w:p>
    <w:p w14:paraId="437B8E7D" w14:textId="77777777" w:rsidR="00D21EAE" w:rsidRDefault="00D21EAE" w:rsidP="00D21EAE"/>
    <w:p w14:paraId="7616269A" w14:textId="77777777" w:rsidR="00D21EAE" w:rsidRDefault="00D21EAE" w:rsidP="00D21EAE">
      <w:r>
        <w:t xml:space="preserve">   **Tab 7 — Legal Costs** (`</w:t>
      </w:r>
      <w:proofErr w:type="spellStart"/>
      <w:r>
        <w:t>LegalCosts.jsx</w:t>
      </w:r>
      <w:proofErr w:type="spellEnd"/>
      <w:r>
        <w:t>`)</w:t>
      </w:r>
    </w:p>
    <w:p w14:paraId="4AD3CFF1" w14:textId="77777777" w:rsidR="00D21EAE" w:rsidRDefault="00D21EAE" w:rsidP="00D21EAE">
      <w:r>
        <w:t xml:space="preserve">   | Output | Description |</w:t>
      </w:r>
    </w:p>
    <w:p w14:paraId="3ADD1CE7" w14:textId="77777777" w:rsidR="00D21EAE" w:rsidRDefault="00D21EAE" w:rsidP="00D21EAE">
      <w:r>
        <w:t xml:space="preserve">   |--------|-------------|</w:t>
      </w:r>
    </w:p>
    <w:p w14:paraId="4FAAA747" w14:textId="77777777" w:rsidR="00D21EAE" w:rsidRDefault="00D21EAE" w:rsidP="00D21EAE">
      <w:r>
        <w:t xml:space="preserve">   | Legal Cost Breakdown | Table: cost stage, amount, timing, cumulative legal spend |</w:t>
      </w:r>
    </w:p>
    <w:p w14:paraId="60E03512" w14:textId="77777777" w:rsidR="00D21EAE" w:rsidRDefault="00D21EAE" w:rsidP="00D21EAE">
      <w:r>
        <w:t xml:space="preserve">   | Cost vs. Award Ratio | Legal costs as percentage of expected award per claim |</w:t>
      </w:r>
    </w:p>
    <w:p w14:paraId="1460CB0F" w14:textId="77777777" w:rsidR="00D21EAE" w:rsidRDefault="00D21EAE" w:rsidP="00D21EAE">
      <w:r>
        <w:t xml:space="preserve">   | Cost Sensitivity | Impact of legal cost overruns on portfolio IRR and MOIC |</w:t>
      </w:r>
    </w:p>
    <w:p w14:paraId="605AB7EB" w14:textId="77777777" w:rsidR="00D21EAE" w:rsidRDefault="00D21EAE" w:rsidP="00D21EAE"/>
    <w:p w14:paraId="134E986D" w14:textId="77777777" w:rsidR="00D21EAE" w:rsidRDefault="00D21EAE" w:rsidP="00D21EAE">
      <w:r>
        <w:t xml:space="preserve">   **Tab 8 — Cashflow &amp; Waterfall** (`</w:t>
      </w:r>
      <w:proofErr w:type="spellStart"/>
      <w:r>
        <w:t>ClaimCashflow.jsx</w:t>
      </w:r>
      <w:proofErr w:type="spellEnd"/>
      <w:r>
        <w:t>`)</w:t>
      </w:r>
    </w:p>
    <w:p w14:paraId="493A5035" w14:textId="77777777" w:rsidR="00D21EAE" w:rsidRDefault="00D21EAE" w:rsidP="00D21EAE">
      <w:r>
        <w:t xml:space="preserve">   | Output | Description |</w:t>
      </w:r>
    </w:p>
    <w:p w14:paraId="5D23ED73" w14:textId="77777777" w:rsidR="00D21EAE" w:rsidRDefault="00D21EAE" w:rsidP="00D21EAE">
      <w:r>
        <w:t xml:space="preserve">   |--------|-------------|</w:t>
      </w:r>
    </w:p>
    <w:p w14:paraId="465939B5" w14:textId="77777777" w:rsidR="00D21EAE" w:rsidRDefault="00D21EAE" w:rsidP="00D21EAE">
      <w:r>
        <w:t xml:space="preserve">   | Cashflow Timeline | Time-series chart: milestone outflows, legal cost outflows, award inflows |</w:t>
      </w:r>
    </w:p>
    <w:p w14:paraId="6807A1EE" w14:textId="77777777" w:rsidR="00D21EAE" w:rsidRDefault="00D21EAE" w:rsidP="00D21EAE">
      <w:r>
        <w:t xml:space="preserve">   | J-Curve Visualisation | Cumulative cashflow chart showing capital deployment trough and recovery |</w:t>
      </w:r>
    </w:p>
    <w:p w14:paraId="07DC04C0" w14:textId="77777777" w:rsidR="00D21EAE" w:rsidRDefault="00D21EAE" w:rsidP="00D21EAE">
      <w:r>
        <w:t xml:space="preserve">   | Net Cashflow Table | Period-by-period breakdown: outflows, inflows, net, cumulative |</w:t>
      </w:r>
    </w:p>
    <w:p w14:paraId="1EAEF2B3" w14:textId="77777777" w:rsidR="00D21EAE" w:rsidRDefault="00D21EAE" w:rsidP="00D21EAE">
      <w:r>
        <w:t xml:space="preserve">   | Waterfall Chart | Priority of payments: milestone recovery, legal cost recovery, profit split |</w:t>
      </w:r>
    </w:p>
    <w:p w14:paraId="38A1724D" w14:textId="77777777" w:rsidR="00D21EAE" w:rsidRDefault="00D21EAE" w:rsidP="00D21EAE"/>
    <w:p w14:paraId="24AAD36F" w14:textId="77777777" w:rsidR="00D21EAE" w:rsidRDefault="00D21EAE" w:rsidP="00D21EAE">
      <w:r>
        <w:t xml:space="preserve">   **Tab 9 — Stochastic Pricing** (`</w:t>
      </w:r>
      <w:proofErr w:type="spellStart"/>
      <w:r>
        <w:t>StochasticPricing.jsx</w:t>
      </w:r>
      <w:proofErr w:type="spellEnd"/>
      <w:r>
        <w:t>`)</w:t>
      </w:r>
    </w:p>
    <w:p w14:paraId="487E0C89" w14:textId="77777777" w:rsidR="00D21EAE" w:rsidRDefault="00D21EAE" w:rsidP="00D21EAE">
      <w:r>
        <w:t xml:space="preserve">   | Output | Description |</w:t>
      </w:r>
    </w:p>
    <w:p w14:paraId="26B3BAFD" w14:textId="77777777" w:rsidR="00D21EAE" w:rsidRDefault="00D21EAE" w:rsidP="00D21EAE">
      <w:r>
        <w:t xml:space="preserve">   |--------|-------------|</w:t>
      </w:r>
    </w:p>
    <w:p w14:paraId="58193FDE" w14:textId="77777777" w:rsidR="00D21EAE" w:rsidRDefault="00D21EAE" w:rsidP="00D21EAE">
      <w:r>
        <w:lastRenderedPageBreak/>
        <w:t xml:space="preserve">   | Monte Carlo Distribution | Histogram of portfolio returns across n iterations |</w:t>
      </w:r>
    </w:p>
    <w:p w14:paraId="5BB41E2F" w14:textId="77777777" w:rsidR="00D21EAE" w:rsidRDefault="00D21EAE" w:rsidP="00D21EAE">
      <w:r>
        <w:t xml:space="preserve">   | Confidence Intervals | Table: 5th, 25th, 50th, 75th, 95th percentile MOIC and IRR |</w:t>
      </w:r>
    </w:p>
    <w:p w14:paraId="27F6D88D" w14:textId="77777777" w:rsidR="00D21EAE" w:rsidRDefault="00D21EAE" w:rsidP="00D21EAE">
      <w:r>
        <w:t xml:space="preserve">   | </w:t>
      </w:r>
      <w:proofErr w:type="spellStart"/>
      <w:r>
        <w:t>VaR</w:t>
      </w:r>
      <w:proofErr w:type="spellEnd"/>
      <w:r>
        <w:t xml:space="preserve"> Analysis | Value at Risk at 95% and 99% confidence levels |</w:t>
      </w:r>
    </w:p>
    <w:p w14:paraId="43DE6D24" w14:textId="77777777" w:rsidR="00D21EAE" w:rsidRDefault="00D21EAE" w:rsidP="00D21EAE">
      <w:r>
        <w:t xml:space="preserve">   | Pricing Range | Suggested milestone pricing range based on target return thresholds |</w:t>
      </w:r>
    </w:p>
    <w:p w14:paraId="470DE8B3" w14:textId="77777777" w:rsidR="00D21EAE" w:rsidRDefault="00D21EAE" w:rsidP="00D21EAE"/>
    <w:p w14:paraId="7BA50712" w14:textId="77777777" w:rsidR="00D21EAE" w:rsidRDefault="00D21EAE" w:rsidP="00D21EAE">
      <w:r>
        <w:t xml:space="preserve">   **Tab 10 — Pricing Surface** (`</w:t>
      </w:r>
      <w:proofErr w:type="spellStart"/>
      <w:r>
        <w:t>PricingSurface.jsx</w:t>
      </w:r>
      <w:proofErr w:type="spellEnd"/>
      <w:r>
        <w:t>`)</w:t>
      </w:r>
    </w:p>
    <w:p w14:paraId="050D3AE6" w14:textId="77777777" w:rsidR="00D21EAE" w:rsidRDefault="00D21EAE" w:rsidP="00D21EAE">
      <w:r>
        <w:t xml:space="preserve">   | Output | Description |</w:t>
      </w:r>
    </w:p>
    <w:p w14:paraId="679938AF" w14:textId="77777777" w:rsidR="00D21EAE" w:rsidRDefault="00D21EAE" w:rsidP="00D21EAE">
      <w:r>
        <w:t xml:space="preserve">   |--------|-------------|</w:t>
      </w:r>
    </w:p>
    <w:p w14:paraId="7C207513" w14:textId="77777777" w:rsidR="00D21EAE" w:rsidRDefault="00D21EAE" w:rsidP="00D21EAE">
      <w:r>
        <w:t xml:space="preserve">   | 3D/Heatmap Surface | Milestone schedule (x-axis) vs. win probability (y-axis) vs. expected MOIC (z-axis/colour) |</w:t>
      </w:r>
    </w:p>
    <w:p w14:paraId="04386280" w14:textId="77777777" w:rsidR="00D21EAE" w:rsidRDefault="00D21EAE" w:rsidP="00D21EAE">
      <w:r>
        <w:t xml:space="preserve">   | Breakeven Contour | Contour line showing MOIC = 1.0x boundary |</w:t>
      </w:r>
    </w:p>
    <w:p w14:paraId="02278113" w14:textId="77777777" w:rsidR="00D21EAE" w:rsidRDefault="00D21EAE" w:rsidP="00D21EAE">
      <w:r>
        <w:t xml:space="preserve">   | Optimal Pricing Point | Highlighted optimal milestone configuration for target MOIC |</w:t>
      </w:r>
    </w:p>
    <w:p w14:paraId="408F6EB3" w14:textId="77777777" w:rsidR="00D21EAE" w:rsidRDefault="00D21EAE" w:rsidP="00D21EAE"/>
    <w:p w14:paraId="599696BB" w14:textId="77777777" w:rsidR="00D21EAE" w:rsidRDefault="00D21EAE" w:rsidP="00D21EAE">
      <w:r>
        <w:t xml:space="preserve">   **Tab 11 — Report Charts** (`</w:t>
      </w:r>
      <w:proofErr w:type="spellStart"/>
      <w:r>
        <w:t>ReportCharts.jsx</w:t>
      </w:r>
      <w:proofErr w:type="spellEnd"/>
      <w:r>
        <w:t>`)</w:t>
      </w:r>
    </w:p>
    <w:p w14:paraId="01215C47" w14:textId="77777777" w:rsidR="00D21EAE" w:rsidRDefault="00D21EAE" w:rsidP="00D21EAE">
      <w:r>
        <w:t xml:space="preserve">   | Output | Description |</w:t>
      </w:r>
    </w:p>
    <w:p w14:paraId="77DDC92F" w14:textId="77777777" w:rsidR="00D21EAE" w:rsidRDefault="00D21EAE" w:rsidP="00D21EAE">
      <w:r>
        <w:t xml:space="preserve">   |--------|-------------|</w:t>
      </w:r>
    </w:p>
    <w:p w14:paraId="127C1587" w14:textId="77777777" w:rsidR="00D21EAE" w:rsidRDefault="00D21EAE" w:rsidP="00D21EAE">
      <w:r>
        <w:t xml:space="preserve">   | Exportable Chart Pack | All key charts formatted for PDF/presentation export |</w:t>
      </w:r>
    </w:p>
    <w:p w14:paraId="3D528807" w14:textId="77777777" w:rsidR="00D21EAE" w:rsidRDefault="00D21EAE" w:rsidP="00D21EAE">
      <w:r>
        <w:t xml:space="preserve">   | Summary Dashboard | Compact single-page view with headline KPIs and key charts |</w:t>
      </w:r>
    </w:p>
    <w:p w14:paraId="22393FEC" w14:textId="77777777" w:rsidR="00D21EAE" w:rsidRDefault="00D21EAE" w:rsidP="00D21EAE"/>
    <w:p w14:paraId="0956103D" w14:textId="77777777" w:rsidR="00D21EAE" w:rsidRDefault="00D21EAE" w:rsidP="00D21EAE">
      <w:r>
        <w:t>3. **Data Binding Audit**</w:t>
      </w:r>
    </w:p>
    <w:p w14:paraId="45B99CEC" w14:textId="77777777" w:rsidR="00D21EAE" w:rsidRDefault="00D21EAE" w:rsidP="00D21EAE">
      <w:r>
        <w:t xml:space="preserve">   - Ensure all KPIs read from `</w:t>
      </w:r>
      <w:proofErr w:type="spellStart"/>
      <w:r>
        <w:t>dashboard_data.json</w:t>
      </w:r>
      <w:proofErr w:type="spellEnd"/>
      <w:r>
        <w:t>` dynamically (no hardcoded numbers)</w:t>
      </w:r>
    </w:p>
    <w:p w14:paraId="7CC5DC60" w14:textId="77777777" w:rsidR="00D21EAE" w:rsidRDefault="00D21EAE" w:rsidP="00D21EAE">
      <w:r>
        <w:t xml:space="preserve">   - Verify milestone payment amounts come from simulation, not defaults</w:t>
      </w:r>
    </w:p>
    <w:p w14:paraId="4DA45C7D" w14:textId="77777777" w:rsidR="00D21EAE" w:rsidRDefault="00D21EAE" w:rsidP="00D21EAE">
      <w:r>
        <w:t xml:space="preserve">   - Check that `</w:t>
      </w:r>
      <w:proofErr w:type="spellStart"/>
      <w:r>
        <w:t>StagedKPIs.jsx</w:t>
      </w:r>
      <w:proofErr w:type="spellEnd"/>
      <w:r>
        <w:t>` correctly maps data from the staged handler output</w:t>
      </w:r>
    </w:p>
    <w:p w14:paraId="357D0CF0" w14:textId="77777777" w:rsidR="00D21EAE" w:rsidRDefault="00D21EAE" w:rsidP="00D21EAE">
      <w:r>
        <w:t xml:space="preserve">   - Verify all 11 tabs render with no missing data keys or undefined values</w:t>
      </w:r>
    </w:p>
    <w:p w14:paraId="196631C0" w14:textId="77777777" w:rsidR="00D21EAE" w:rsidRDefault="00D21EAE" w:rsidP="00D21EAE"/>
    <w:p w14:paraId="008F4F12" w14:textId="77777777" w:rsidR="00D21EAE" w:rsidRDefault="00D21EAE" w:rsidP="00D21EAE">
      <w:r>
        <w:t>4. **Edge Cases**</w:t>
      </w:r>
    </w:p>
    <w:p w14:paraId="14D9217C" w14:textId="77777777" w:rsidR="00D21EAE" w:rsidRDefault="00D21EAE" w:rsidP="00D21EAE">
      <w:r>
        <w:t xml:space="preserve">   - Run with 1 claim, 5 claims, 20 claims</w:t>
      </w:r>
    </w:p>
    <w:p w14:paraId="68E65183" w14:textId="77777777" w:rsidR="00D21EAE" w:rsidRDefault="00D21EAE" w:rsidP="00D21EAE">
      <w:r>
        <w:t xml:space="preserve">   - Run with extreme milestone values (very small, very large)</w:t>
      </w:r>
    </w:p>
    <w:p w14:paraId="66D1EE29" w14:textId="77777777" w:rsidR="00D21EAE" w:rsidRDefault="00D21EAE" w:rsidP="00D21EAE">
      <w:r>
        <w:lastRenderedPageBreak/>
        <w:t xml:space="preserve">   - Run with 0% probability scenarios</w:t>
      </w:r>
    </w:p>
    <w:p w14:paraId="1EAA7BB4" w14:textId="77777777" w:rsidR="00D21EAE" w:rsidRDefault="00D21EAE" w:rsidP="00D21EAE">
      <w:r>
        <w:t xml:space="preserve">   - Verify error boundaries catch rendering failures gracefully</w:t>
      </w:r>
    </w:p>
    <w:p w14:paraId="0D5875F2" w14:textId="77777777" w:rsidR="00D21EAE" w:rsidRDefault="00D21EAE" w:rsidP="00D21EAE"/>
    <w:p w14:paraId="15B17851" w14:textId="77777777" w:rsidR="00D21EAE" w:rsidRDefault="00D21EAE" w:rsidP="00D21EAE">
      <w:r>
        <w:t>**Acceptance Criteria:**</w:t>
      </w:r>
    </w:p>
    <w:p w14:paraId="54618621" w14:textId="77777777" w:rsidR="00D21EAE" w:rsidRDefault="00D21EAE" w:rsidP="00D21EAE">
      <w:r>
        <w:t>- [ ] Staged milestone simulation runs end-to-end without errors (n=1000)</w:t>
      </w:r>
    </w:p>
    <w:p w14:paraId="3C637D80" w14:textId="77777777" w:rsidR="00D21EAE" w:rsidRDefault="00D21EAE" w:rsidP="00D21EAE">
      <w:r>
        <w:t>- [ ] All 11 dashboard tabs render correctly for staged structure</w:t>
      </w:r>
    </w:p>
    <w:p w14:paraId="4FD2655A" w14:textId="77777777" w:rsidR="00D21EAE" w:rsidRDefault="00D21EAE" w:rsidP="00D21EAE">
      <w:r>
        <w:t xml:space="preserve">- [ ] </w:t>
      </w:r>
      <w:proofErr w:type="spellStart"/>
      <w:r>
        <w:t>MilestoneAnalysis.jsx</w:t>
      </w:r>
      <w:proofErr w:type="spellEnd"/>
      <w:r>
        <w:t xml:space="preserve"> displays dynamic milestone schedule and scenarios</w:t>
      </w:r>
    </w:p>
    <w:p w14:paraId="5586FCF8" w14:textId="77777777" w:rsidR="00D21EAE" w:rsidRDefault="00D21EAE" w:rsidP="00D21EAE">
      <w:r>
        <w:t xml:space="preserve">- [ ] </w:t>
      </w:r>
      <w:proofErr w:type="spellStart"/>
      <w:r>
        <w:t>StagedKPIs.jsx</w:t>
      </w:r>
      <w:proofErr w:type="spellEnd"/>
      <w:r>
        <w:t xml:space="preserve"> shows accurate staged-specific KPIs</w:t>
      </w:r>
    </w:p>
    <w:p w14:paraId="36A396AD" w14:textId="77777777" w:rsidR="00D21EAE" w:rsidRDefault="00D21EAE" w:rsidP="00D21EAE">
      <w:r>
        <w:t>- [ ] Stochastic Pricing tab shows Monte Carlo distribution and confidence intervals</w:t>
      </w:r>
    </w:p>
    <w:p w14:paraId="3CD849DB" w14:textId="77777777" w:rsidR="00D21EAE" w:rsidRDefault="00D21EAE" w:rsidP="00D21EAE">
      <w:r>
        <w:t>- [ ] Pricing Surface tab renders 3D/heatmap surface correctly</w:t>
      </w:r>
    </w:p>
    <w:p w14:paraId="50963CAF" w14:textId="77777777" w:rsidR="00D21EAE" w:rsidRDefault="00D21EAE" w:rsidP="00D21EAE">
      <w:r>
        <w:t>- [ ] No hardcoded TATA references in staged-specific components</w:t>
      </w:r>
    </w:p>
    <w:p w14:paraId="2EA2F585" w14:textId="77777777" w:rsidR="00D21EAE" w:rsidRDefault="00D21EAE" w:rsidP="00D21EAE">
      <w:r>
        <w:t>- [ ] Edge cases handled (empty results, extreme values)</w:t>
      </w:r>
    </w:p>
    <w:p w14:paraId="3AC8498A" w14:textId="3CB1B107" w:rsidR="00D21EAE" w:rsidRDefault="00D21EAE" w:rsidP="00D21EAE">
      <w:r>
        <w:t>- [ ] Screenshot evidence of all 11 tabs for QA</w:t>
      </w:r>
    </w:p>
    <w:p w14:paraId="6470AB75" w14:textId="77777777" w:rsidR="007F15D4" w:rsidRDefault="007F15D4" w:rsidP="00D21EAE"/>
    <w:p w14:paraId="1BFF699F" w14:textId="77777777" w:rsidR="007F15D4" w:rsidRDefault="007F15D4" w:rsidP="00D21EAE"/>
    <w:p w14:paraId="4622F574" w14:textId="77777777" w:rsidR="007F15D4" w:rsidRDefault="007F15D4" w:rsidP="00D21EAE"/>
    <w:p w14:paraId="1D3D7B1E" w14:textId="77777777" w:rsidR="007F15D4" w:rsidRDefault="007F15D4" w:rsidP="00D21EAE"/>
    <w:p w14:paraId="1D05E419" w14:textId="77777777" w:rsidR="007F15D4" w:rsidRDefault="007F15D4" w:rsidP="00D21EAE"/>
    <w:p w14:paraId="24AD3791" w14:textId="77777777" w:rsidR="007F15D4" w:rsidRDefault="007F15D4" w:rsidP="00D21EAE"/>
    <w:p w14:paraId="4A024926" w14:textId="77777777" w:rsidR="007F15D4" w:rsidRDefault="007F15D4" w:rsidP="00D21EAE"/>
    <w:p w14:paraId="75B58A48" w14:textId="77777777" w:rsidR="007F15D4" w:rsidRDefault="007F15D4" w:rsidP="00D21EAE"/>
    <w:p w14:paraId="60D07211" w14:textId="77777777" w:rsidR="007F15D4" w:rsidRDefault="007F15D4" w:rsidP="00D21EAE"/>
    <w:p w14:paraId="3190F91D" w14:textId="77777777" w:rsidR="007F15D4" w:rsidRDefault="007F15D4" w:rsidP="00D21EAE"/>
    <w:p w14:paraId="35EAD102" w14:textId="77777777" w:rsidR="007F15D4" w:rsidRDefault="007F15D4" w:rsidP="00D21EAE"/>
    <w:p w14:paraId="004A351B" w14:textId="77777777" w:rsidR="007F15D4" w:rsidRDefault="007F15D4" w:rsidP="00D21EAE"/>
    <w:p w14:paraId="7B112082" w14:textId="77777777" w:rsidR="007F15D4" w:rsidRDefault="007F15D4" w:rsidP="00D21EAE"/>
    <w:p w14:paraId="6D0D3EFB" w14:textId="77777777" w:rsidR="007F15D4" w:rsidRDefault="007F15D4" w:rsidP="00D21EAE"/>
    <w:p w14:paraId="233E353C" w14:textId="77777777" w:rsidR="007F15D4" w:rsidRDefault="007F15D4" w:rsidP="00D21EAE"/>
    <w:p w14:paraId="13B4CB3A" w14:textId="77777777" w:rsidR="00BA66F1" w:rsidRDefault="00BA66F1" w:rsidP="00D21EAE"/>
    <w:sectPr w:rsidR="00BA6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0E6D75"/>
    <w:multiLevelType w:val="hybridMultilevel"/>
    <w:tmpl w:val="B4EEA8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65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318"/>
    <w:rsid w:val="00457F4A"/>
    <w:rsid w:val="004D50E9"/>
    <w:rsid w:val="00550915"/>
    <w:rsid w:val="007975D4"/>
    <w:rsid w:val="007F15D4"/>
    <w:rsid w:val="00A43A54"/>
    <w:rsid w:val="00A750BC"/>
    <w:rsid w:val="00AF5F48"/>
    <w:rsid w:val="00BA66F1"/>
    <w:rsid w:val="00D21EAE"/>
    <w:rsid w:val="00DD535D"/>
    <w:rsid w:val="00DE2318"/>
    <w:rsid w:val="00E6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995A"/>
  <w15:chartTrackingRefBased/>
  <w15:docId w15:val="{FFEAFA72-3389-46FC-85BC-736EF0305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8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5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5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3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79890531">
              <w:marLeft w:val="0"/>
              <w:marRight w:val="0"/>
              <w:marTop w:val="0"/>
              <w:marBottom w:val="120"/>
              <w:divBdr>
                <w:top w:val="single" w:sz="2" w:space="0" w:color="E5E7EB"/>
                <w:left w:val="single" w:sz="2" w:space="3" w:color="E5E7EB"/>
                <w:bottom w:val="single" w:sz="2" w:space="0" w:color="E5E7EB"/>
                <w:right w:val="single" w:sz="2" w:space="0" w:color="E5E7EB"/>
              </w:divBdr>
            </w:div>
            <w:div w:id="1975065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5275354">
                  <w:marLeft w:val="0"/>
                  <w:marRight w:val="0"/>
                  <w:marTop w:val="0"/>
                  <w:marBottom w:val="0"/>
                  <w:divBdr>
                    <w:top w:val="single" w:sz="2" w:space="12" w:color="E5E7EB"/>
                    <w:left w:val="single" w:sz="2" w:space="6" w:color="E5E7EB"/>
                    <w:bottom w:val="single" w:sz="2" w:space="12" w:color="E5E7EB"/>
                    <w:right w:val="single" w:sz="2" w:space="6" w:color="E5E7EB"/>
                  </w:divBdr>
                  <w:divsChild>
                    <w:div w:id="793864089">
                      <w:marLeft w:val="0"/>
                      <w:marRight w:val="0"/>
                      <w:marTop w:val="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342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9461864">
                      <w:marLeft w:val="0"/>
                      <w:marRight w:val="0"/>
                      <w:marTop w:val="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354768359">
                  <w:marLeft w:val="0"/>
                  <w:marRight w:val="0"/>
                  <w:marTop w:val="0"/>
                  <w:marBottom w:val="0"/>
                  <w:divBdr>
                    <w:top w:val="single" w:sz="2" w:space="12" w:color="E5E7EB"/>
                    <w:left w:val="single" w:sz="2" w:space="6" w:color="E5E7EB"/>
                    <w:bottom w:val="single" w:sz="2" w:space="12" w:color="E5E7EB"/>
                    <w:right w:val="single" w:sz="2" w:space="6" w:color="E5E7EB"/>
                  </w:divBdr>
                  <w:divsChild>
                    <w:div w:id="1969700674">
                      <w:marLeft w:val="0"/>
                      <w:marRight w:val="0"/>
                      <w:marTop w:val="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1858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3855426">
                      <w:marLeft w:val="0"/>
                      <w:marRight w:val="0"/>
                      <w:marTop w:val="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712652939">
                  <w:marLeft w:val="0"/>
                  <w:marRight w:val="0"/>
                  <w:marTop w:val="0"/>
                  <w:marBottom w:val="0"/>
                  <w:divBdr>
                    <w:top w:val="single" w:sz="2" w:space="12" w:color="E5E7EB"/>
                    <w:left w:val="single" w:sz="2" w:space="6" w:color="E5E7EB"/>
                    <w:bottom w:val="single" w:sz="2" w:space="12" w:color="E5E7EB"/>
                    <w:right w:val="single" w:sz="2" w:space="6" w:color="E5E7EB"/>
                  </w:divBdr>
                  <w:divsChild>
                    <w:div w:id="513425031">
                      <w:marLeft w:val="0"/>
                      <w:marRight w:val="0"/>
                      <w:marTop w:val="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0931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1771643">
                      <w:marLeft w:val="0"/>
                      <w:marRight w:val="0"/>
                      <w:marTop w:val="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611858512">
                  <w:marLeft w:val="0"/>
                  <w:marRight w:val="0"/>
                  <w:marTop w:val="0"/>
                  <w:marBottom w:val="0"/>
                  <w:divBdr>
                    <w:top w:val="single" w:sz="2" w:space="12" w:color="E5E7EB"/>
                    <w:left w:val="single" w:sz="2" w:space="6" w:color="E5E7EB"/>
                    <w:bottom w:val="single" w:sz="2" w:space="12" w:color="E5E7EB"/>
                    <w:right w:val="single" w:sz="2" w:space="6" w:color="E5E7EB"/>
                  </w:divBdr>
                  <w:divsChild>
                    <w:div w:id="378020575">
                      <w:marLeft w:val="0"/>
                      <w:marRight w:val="0"/>
                      <w:marTop w:val="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2004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1222180">
                      <w:marLeft w:val="0"/>
                      <w:marRight w:val="0"/>
                      <w:marTop w:val="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067213615">
                  <w:marLeft w:val="0"/>
                  <w:marRight w:val="0"/>
                  <w:marTop w:val="0"/>
                  <w:marBottom w:val="0"/>
                  <w:divBdr>
                    <w:top w:val="single" w:sz="2" w:space="12" w:color="E5E7EB"/>
                    <w:left w:val="single" w:sz="2" w:space="6" w:color="E5E7EB"/>
                    <w:bottom w:val="single" w:sz="2" w:space="12" w:color="E5E7EB"/>
                    <w:right w:val="single" w:sz="2" w:space="6" w:color="E5E7EB"/>
                  </w:divBdr>
                  <w:divsChild>
                    <w:div w:id="1723627508">
                      <w:marLeft w:val="0"/>
                      <w:marRight w:val="0"/>
                      <w:marTop w:val="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3557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7721833">
                      <w:marLeft w:val="0"/>
                      <w:marRight w:val="0"/>
                      <w:marTop w:val="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79326683">
                  <w:marLeft w:val="0"/>
                  <w:marRight w:val="0"/>
                  <w:marTop w:val="0"/>
                  <w:marBottom w:val="0"/>
                  <w:divBdr>
                    <w:top w:val="single" w:sz="2" w:space="12" w:color="E5E7EB"/>
                    <w:left w:val="single" w:sz="2" w:space="6" w:color="E5E7EB"/>
                    <w:bottom w:val="single" w:sz="2" w:space="12" w:color="E5E7EB"/>
                    <w:right w:val="single" w:sz="2" w:space="6" w:color="E5E7EB"/>
                  </w:divBdr>
                  <w:divsChild>
                    <w:div w:id="1975210180">
                      <w:marLeft w:val="0"/>
                      <w:marRight w:val="0"/>
                      <w:marTop w:val="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1069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0759683">
                      <w:marLeft w:val="0"/>
                      <w:marRight w:val="0"/>
                      <w:marTop w:val="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474180161">
                  <w:marLeft w:val="0"/>
                  <w:marRight w:val="0"/>
                  <w:marTop w:val="0"/>
                  <w:marBottom w:val="0"/>
                  <w:divBdr>
                    <w:top w:val="single" w:sz="2" w:space="12" w:color="E5E7EB"/>
                    <w:left w:val="single" w:sz="2" w:space="6" w:color="E5E7EB"/>
                    <w:bottom w:val="single" w:sz="2" w:space="12" w:color="E5E7EB"/>
                    <w:right w:val="single" w:sz="2" w:space="6" w:color="E5E7EB"/>
                  </w:divBdr>
                  <w:divsChild>
                    <w:div w:id="1399673982">
                      <w:marLeft w:val="0"/>
                      <w:marRight w:val="0"/>
                      <w:marTop w:val="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0394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3214372">
                      <w:marLeft w:val="0"/>
                      <w:marRight w:val="0"/>
                      <w:marTop w:val="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50502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3965086">
              <w:marLeft w:val="0"/>
              <w:marRight w:val="0"/>
              <w:marTop w:val="0"/>
              <w:marBottom w:val="120"/>
              <w:divBdr>
                <w:top w:val="single" w:sz="2" w:space="0" w:color="E5E7EB"/>
                <w:left w:val="single" w:sz="2" w:space="3" w:color="E5E7EB"/>
                <w:bottom w:val="single" w:sz="2" w:space="0" w:color="E5E7EB"/>
                <w:right w:val="single" w:sz="2" w:space="0" w:color="E5E7EB"/>
              </w:divBdr>
            </w:div>
            <w:div w:id="95684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3203795">
                  <w:marLeft w:val="0"/>
                  <w:marRight w:val="0"/>
                  <w:marTop w:val="0"/>
                  <w:marBottom w:val="0"/>
                  <w:divBdr>
                    <w:top w:val="single" w:sz="2" w:space="12" w:color="E5E7EB"/>
                    <w:left w:val="single" w:sz="2" w:space="6" w:color="E5E7EB"/>
                    <w:bottom w:val="single" w:sz="2" w:space="12" w:color="E5E7EB"/>
                    <w:right w:val="single" w:sz="2" w:space="6" w:color="E5E7EB"/>
                  </w:divBdr>
                  <w:divsChild>
                    <w:div w:id="268440163">
                      <w:marLeft w:val="0"/>
                      <w:marRight w:val="0"/>
                      <w:marTop w:val="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9160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51037547">
                      <w:marLeft w:val="0"/>
                      <w:marRight w:val="0"/>
                      <w:marTop w:val="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018771112">
                  <w:marLeft w:val="0"/>
                  <w:marRight w:val="0"/>
                  <w:marTop w:val="0"/>
                  <w:marBottom w:val="0"/>
                  <w:divBdr>
                    <w:top w:val="single" w:sz="2" w:space="12" w:color="E5E7EB"/>
                    <w:left w:val="single" w:sz="2" w:space="6" w:color="E5E7EB"/>
                    <w:bottom w:val="single" w:sz="2" w:space="12" w:color="E5E7EB"/>
                    <w:right w:val="single" w:sz="2" w:space="6" w:color="E5E7EB"/>
                  </w:divBdr>
                  <w:divsChild>
                    <w:div w:id="1831750374">
                      <w:marLeft w:val="0"/>
                      <w:marRight w:val="0"/>
                      <w:marTop w:val="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9666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7353389">
                      <w:marLeft w:val="0"/>
                      <w:marRight w:val="0"/>
                      <w:marTop w:val="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559026488">
                  <w:marLeft w:val="0"/>
                  <w:marRight w:val="0"/>
                  <w:marTop w:val="0"/>
                  <w:marBottom w:val="0"/>
                  <w:divBdr>
                    <w:top w:val="single" w:sz="2" w:space="12" w:color="E5E7EB"/>
                    <w:left w:val="single" w:sz="2" w:space="6" w:color="E5E7EB"/>
                    <w:bottom w:val="single" w:sz="2" w:space="12" w:color="E5E7EB"/>
                    <w:right w:val="single" w:sz="2" w:space="6" w:color="E5E7EB"/>
                  </w:divBdr>
                  <w:divsChild>
                    <w:div w:id="805202154">
                      <w:marLeft w:val="0"/>
                      <w:marRight w:val="0"/>
                      <w:marTop w:val="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9098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1591528">
                      <w:marLeft w:val="0"/>
                      <w:marRight w:val="0"/>
                      <w:marTop w:val="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81532996">
                  <w:marLeft w:val="0"/>
                  <w:marRight w:val="0"/>
                  <w:marTop w:val="0"/>
                  <w:marBottom w:val="0"/>
                  <w:divBdr>
                    <w:top w:val="single" w:sz="2" w:space="12" w:color="E5E7EB"/>
                    <w:left w:val="single" w:sz="2" w:space="6" w:color="E5E7EB"/>
                    <w:bottom w:val="single" w:sz="2" w:space="12" w:color="E5E7EB"/>
                    <w:right w:val="single" w:sz="2" w:space="6" w:color="E5E7EB"/>
                  </w:divBdr>
                  <w:divsChild>
                    <w:div w:id="317924319">
                      <w:marLeft w:val="0"/>
                      <w:marRight w:val="0"/>
                      <w:marTop w:val="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8198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658911">
                      <w:marLeft w:val="0"/>
                      <w:marRight w:val="0"/>
                      <w:marTop w:val="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546CC-8889-4DA2-BBD5-33E0D7579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4227</TotalTime>
  <Pages>24</Pages>
  <Words>5034</Words>
  <Characters>28694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Nilay Mohod</dc:creator>
  <cp:keywords/>
  <dc:description/>
  <cp:lastModifiedBy>Nilay Mohod</cp:lastModifiedBy>
  <cp:revision>2</cp:revision>
  <dcterms:created xsi:type="dcterms:W3CDTF">2026-03-23T07:59:00Z</dcterms:created>
  <dcterms:modified xsi:type="dcterms:W3CDTF">2026-03-27T10:49:00Z</dcterms:modified>
</cp:coreProperties>
</file>