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358B" w14:textId="1CCD7063" w:rsidR="001570AB" w:rsidRDefault="000843B0">
      <w:r>
        <w:t>1</w:t>
      </w:r>
    </w:p>
    <w:sectPr w:rsidR="0015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79"/>
    <w:rsid w:val="000843B0"/>
    <w:rsid w:val="001570AB"/>
    <w:rsid w:val="00DD6DC5"/>
    <w:rsid w:val="00E5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0F7"/>
  <w15:chartTrackingRefBased/>
  <w15:docId w15:val="{420D4F11-1D71-40EE-A460-977C54F9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M365 Admin | IT Solver</dc:creator>
  <cp:keywords/>
  <dc:description/>
  <cp:lastModifiedBy>M365 Admin | IT Solver</cp:lastModifiedBy>
  <cp:revision>3</cp:revision>
  <dcterms:created xsi:type="dcterms:W3CDTF">2023-09-08T10:12:00Z</dcterms:created>
  <dcterms:modified xsi:type="dcterms:W3CDTF">2023-09-28T05:54:00Z</dcterms:modified>
</cp:coreProperties>
</file>