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53C6DF" wp14:paraId="2ED0E0AB" wp14:textId="41579985">
      <w:pPr>
        <w:pStyle w:val="Heading1"/>
        <w:spacing w:before="322" w:beforeAutospacing="off" w:after="322" w:afterAutospacing="off"/>
      </w:pPr>
      <w:r w:rsidRPr="6C53C6DF" w:rsidR="66C6F6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6C53C6DF" wp14:paraId="76208F03" wp14:textId="49431EE3">
      <w:pPr>
        <w:pStyle w:val="Heading2"/>
        <w:spacing w:before="299" w:beforeAutospacing="off" w:after="299" w:afterAutospacing="off"/>
      </w:pPr>
      <w:r w:rsidRPr="6C53C6DF" w:rsidR="66C6F6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Year End Module – Accounting</w:t>
      </w:r>
    </w:p>
    <w:p xmlns:wp14="http://schemas.microsoft.com/office/word/2010/wordml" wp14:paraId="2197073D" wp14:textId="65A50A82"/>
    <w:p xmlns:wp14="http://schemas.microsoft.com/office/word/2010/wordml" w:rsidP="6C53C6DF" wp14:paraId="58C6F3B7" wp14:textId="7A5C58DF">
      <w:pPr>
        <w:pStyle w:val="Heading2"/>
        <w:spacing w:before="299" w:beforeAutospacing="off" w:after="299" w:afterAutospacing="off"/>
      </w:pPr>
      <w:r w:rsidRPr="6C53C6DF" w:rsidR="66C6F6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6C53C6DF" wp14:paraId="6D07EF02" wp14:textId="7E8B4C12">
      <w:pPr>
        <w:pStyle w:val="Heading3"/>
        <w:spacing w:before="281" w:beforeAutospacing="off" w:after="281" w:afterAutospacing="off"/>
      </w:pPr>
      <w:r w:rsidRPr="6C53C6DF" w:rsidR="66C6F6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6C53C6DF" wp14:paraId="7E8F98AB" wp14:textId="11181980">
      <w:pPr>
        <w:spacing w:before="240" w:beforeAutospacing="off" w:after="240" w:afterAutospacing="off"/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The Year End Module is a specialized accounting system component designed to automate and manage the complex year-end closing procedures that occur at the conclusion of each fiscal year. This module provides a structured, controlled environment for executing critical year-end tasks including automated closing entry generation, year-end adjustment processing, fiscal year transition management, and comprehensive year-end reporting. The module ensures compliance with year-end closing requirements while maintaining data integrity and providing audit trails for regulatory compliance.</w:t>
      </w:r>
    </w:p>
    <w:p xmlns:wp14="http://schemas.microsoft.com/office/word/2010/wordml" wp14:paraId="54F293F7" wp14:textId="24F97D92"/>
    <w:p xmlns:wp14="http://schemas.microsoft.com/office/word/2010/wordml" w:rsidP="6C53C6DF" wp14:paraId="44D37A45" wp14:textId="62EA4EF7">
      <w:pPr>
        <w:pStyle w:val="Heading2"/>
        <w:spacing w:before="299" w:beforeAutospacing="off" w:after="299" w:afterAutospacing="off"/>
      </w:pPr>
      <w:r w:rsidRPr="6C53C6DF" w:rsidR="66C6F6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42"/>
        <w:gridCol w:w="7318"/>
      </w:tblGrid>
      <w:tr w:rsidR="6C53C6DF" w:rsidTr="6C53C6DF" w14:paraId="54856E12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035C9627" w14:textId="5B145072">
            <w:pPr>
              <w:spacing w:before="0" w:beforeAutospacing="off" w:after="0" w:afterAutospacing="off"/>
              <w:jc w:val="center"/>
            </w:pPr>
            <w:r w:rsidRPr="6C53C6DF" w:rsidR="6C53C6DF">
              <w:rPr>
                <w:b w:val="1"/>
                <w:bCs w:val="1"/>
              </w:rPr>
              <w:t>Term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347FB5CE" w14:textId="5BE8E32B">
            <w:pPr>
              <w:spacing w:before="0" w:beforeAutospacing="off" w:after="0" w:afterAutospacing="off"/>
              <w:jc w:val="center"/>
            </w:pPr>
            <w:r w:rsidRPr="6C53C6DF" w:rsidR="6C53C6DF">
              <w:rPr>
                <w:b w:val="1"/>
                <w:bCs w:val="1"/>
              </w:rPr>
              <w:t>Definition</w:t>
            </w:r>
          </w:p>
        </w:tc>
      </w:tr>
      <w:tr w:rsidR="6C53C6DF" w:rsidTr="6C53C6DF" w14:paraId="0A4F700E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5D56511B" w14:textId="1FF8FFAC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Year End Module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4C777063" w14:textId="0D2B96BB">
            <w:pPr>
              <w:spacing w:before="0" w:beforeAutospacing="off" w:after="0" w:afterAutospacing="off"/>
            </w:pPr>
            <w:r w:rsidR="6C53C6DF">
              <w:rPr/>
              <w:t>Specialized system component that manages automated year-end closing procedures and fiscal year transitions</w:t>
            </w:r>
          </w:p>
        </w:tc>
      </w:tr>
      <w:tr w:rsidR="6C53C6DF" w:rsidTr="6C53C6DF" w14:paraId="39C52BCE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05B332D4" w14:textId="0FCC6F34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Fiscal Year End Date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20FEF814" w14:textId="634EE7E3">
            <w:pPr>
              <w:spacing w:before="0" w:beforeAutospacing="off" w:after="0" w:afterAutospacing="off"/>
            </w:pPr>
            <w:r w:rsidR="6C53C6DF">
              <w:rPr/>
              <w:t>The specific date marking the end of the current fiscal year and beginning of the new fiscal year</w:t>
            </w:r>
          </w:p>
        </w:tc>
      </w:tr>
      <w:tr w:rsidR="6C53C6DF" w:rsidTr="6C53C6DF" w14:paraId="3488120E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78BDE350" w14:textId="201C7D8C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Year End Closing Sequence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2389AB8A" w14:textId="082ABEC8">
            <w:pPr>
              <w:spacing w:before="0" w:beforeAutospacing="off" w:after="0" w:afterAutospacing="off"/>
            </w:pPr>
            <w:r w:rsidR="6C53C6DF">
              <w:rPr/>
              <w:t>Predefined order of operations for executing year-end closing procedures</w:t>
            </w:r>
          </w:p>
        </w:tc>
      </w:tr>
      <w:tr w:rsidR="6C53C6DF" w:rsidTr="6C53C6DF" w14:paraId="34B12D74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36AEE7B7" w14:textId="489F7EC3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Automated Closing Entries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653A4DAB" w14:textId="323150CD">
            <w:pPr>
              <w:spacing w:before="0" w:beforeAutospacing="off" w:after="0" w:afterAutospacing="off"/>
            </w:pPr>
            <w:r w:rsidR="6C53C6DF">
              <w:rPr/>
              <w:t>System-generated journal entries that automatically close temporary accounts and transfer balances</w:t>
            </w:r>
          </w:p>
        </w:tc>
      </w:tr>
      <w:tr w:rsidR="6C53C6DF" w:rsidTr="6C53C6DF" w14:paraId="67B1E3CF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6332891B" w14:textId="0A0C2DE3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Year End Adjustment Batch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0EA8E396" w14:textId="437E1148">
            <w:pPr>
              <w:spacing w:before="0" w:beforeAutospacing="off" w:after="0" w:afterAutospacing="off"/>
            </w:pPr>
            <w:r w:rsidR="6C53C6DF">
              <w:rPr/>
              <w:t>Group of adjusting entries processed together during year-end closing procedures</w:t>
            </w:r>
          </w:p>
        </w:tc>
      </w:tr>
      <w:tr w:rsidR="6C53C6DF" w:rsidTr="6C53C6DF" w14:paraId="0E04DCBA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5C81C40A" w14:textId="38CDF901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Fiscal Year Transition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01C9A22D" w14:textId="57E9CF20">
            <w:pPr>
              <w:spacing w:before="0" w:beforeAutospacing="off" w:after="0" w:afterAutospacing="off"/>
            </w:pPr>
            <w:r w:rsidR="6C53C6DF">
              <w:rPr/>
              <w:t>Process of moving from completed fiscal year to new fiscal year with proper data roll-forward</w:t>
            </w:r>
          </w:p>
        </w:tc>
      </w:tr>
      <w:tr w:rsidR="6C53C6DF" w:rsidTr="6C53C6DF" w14:paraId="69AE9C00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0986A886" w14:textId="58BD8638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Year End Validation Rules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59505EA3" w14:textId="180E663C">
            <w:pPr>
              <w:spacing w:before="0" w:beforeAutospacing="off" w:after="0" w:afterAutospacing="off"/>
            </w:pPr>
            <w:r w:rsidR="6C53C6DF">
              <w:rPr/>
              <w:t>Business rules that validate data integrity and completeness before year-end closure</w:t>
            </w:r>
          </w:p>
        </w:tc>
      </w:tr>
      <w:tr w:rsidR="6C53C6DF" w:rsidTr="6C53C6DF" w14:paraId="291D119E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61E695BF" w14:textId="7F4D083E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Closing Status Dashboard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7B8997E2" w14:textId="60A526E7">
            <w:pPr>
              <w:spacing w:before="0" w:beforeAutospacing="off" w:after="0" w:afterAutospacing="off"/>
            </w:pPr>
            <w:r w:rsidR="6C53C6DF">
              <w:rPr/>
              <w:t>Real-time monitoring interface showing progress of year-end closing procedures</w:t>
            </w:r>
          </w:p>
        </w:tc>
      </w:tr>
      <w:tr w:rsidR="6C53C6DF" w:rsidTr="6C53C6DF" w14:paraId="451C890B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0F1413DD" w14:textId="5CD99274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Year End Archive Package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3EA658AE" w14:textId="56EF8643">
            <w:pPr>
              <w:spacing w:before="0" w:beforeAutospacing="off" w:after="0" w:afterAutospacing="off"/>
            </w:pPr>
            <w:r w:rsidR="6C53C6DF">
              <w:rPr/>
              <w:t>Complete set of archived data including financial statements, audit trails, and supporting documentation</w:t>
            </w:r>
          </w:p>
        </w:tc>
      </w:tr>
      <w:tr w:rsidR="6C53C6DF" w:rsidTr="6C53C6DF" w14:paraId="5DB35863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223C11DA" w14:textId="2F06EFB1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Roll Forward Automation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570616D9" w14:textId="0E84B44E">
            <w:pPr>
              <w:spacing w:before="0" w:beforeAutospacing="off" w:after="0" w:afterAutospacing="off"/>
            </w:pPr>
            <w:r w:rsidR="6C53C6DF">
              <w:rPr/>
              <w:t>Automated process of transferring closing balances to opening balances for new fiscal year</w:t>
            </w:r>
          </w:p>
        </w:tc>
      </w:tr>
      <w:tr w:rsidR="6C53C6DF" w:rsidTr="6C53C6DF" w14:paraId="0D502E2C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6B66FC5D" w14:textId="32541ADC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Year End Compliance Check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1FE3AB2D" w14:textId="72C38AA2">
            <w:pPr>
              <w:spacing w:before="0" w:beforeAutospacing="off" w:after="0" w:afterAutospacing="off"/>
            </w:pPr>
            <w:r w:rsidR="6C53C6DF">
              <w:rPr/>
              <w:t>Validation process ensuring all regulatory and policy requirements are met before closure</w:t>
            </w:r>
          </w:p>
        </w:tc>
      </w:tr>
      <w:tr w:rsidR="6C53C6DF" w:rsidTr="6C53C6DF" w14:paraId="108E1081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2ED19218" w14:textId="1E6B3DBB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Closing Entry Templates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20836EBA" w14:textId="7BEF9628">
            <w:pPr>
              <w:spacing w:before="0" w:beforeAutospacing="off" w:after="0" w:afterAutospacing="off"/>
            </w:pPr>
            <w:r w:rsidR="6C53C6DF">
              <w:rPr/>
              <w:t>Predefined templates for generating standard year-end closing entries</w:t>
            </w:r>
          </w:p>
        </w:tc>
      </w:tr>
      <w:tr w:rsidR="6C53C6DF" w:rsidTr="6C53C6DF" w14:paraId="6AF9DFEE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13A5E9F4" w14:textId="60DA2230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Year End Reporting Suite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56204213" w14:textId="5BAA165A">
            <w:pPr>
              <w:spacing w:before="0" w:beforeAutospacing="off" w:after="0" w:afterAutospacing="off"/>
            </w:pPr>
            <w:r w:rsidR="6C53C6DF">
              <w:rPr/>
              <w:t>Comprehensive set of reports generated specifically for year-end closing and analysis</w:t>
            </w:r>
          </w:p>
        </w:tc>
      </w:tr>
      <w:tr w:rsidR="6C53C6DF" w:rsidTr="6C53C6DF" w14:paraId="6068511F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0795AB37" w14:textId="780FE5DD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Closing Entry Validation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73BA5D0F" w14:textId="0FF3E838">
            <w:pPr>
              <w:spacing w:before="0" w:beforeAutospacing="off" w:after="0" w:afterAutospacing="off"/>
            </w:pPr>
            <w:r w:rsidR="6C53C6DF">
              <w:rPr/>
              <w:t>Process of verifying accuracy and completeness of generated closing entries</w:t>
            </w:r>
          </w:p>
        </w:tc>
      </w:tr>
      <w:tr w:rsidR="6C53C6DF" w:rsidTr="6C53C6DF" w14:paraId="453F37BE">
        <w:trPr>
          <w:trHeight w:val="300"/>
        </w:trPr>
        <w:tc>
          <w:tcPr>
            <w:tcW w:w="2042" w:type="dxa"/>
            <w:tcMar/>
            <w:vAlign w:val="center"/>
          </w:tcPr>
          <w:p w:rsidR="6C53C6DF" w:rsidP="6C53C6DF" w:rsidRDefault="6C53C6DF" w14:paraId="72CD84F5" w14:textId="4215D9D2">
            <w:pPr>
              <w:spacing w:before="0" w:beforeAutospacing="off" w:after="0" w:afterAutospacing="off"/>
            </w:pPr>
            <w:r w:rsidRPr="6C53C6DF" w:rsidR="6C53C6DF">
              <w:rPr>
                <w:b w:val="1"/>
                <w:bCs w:val="1"/>
              </w:rPr>
              <w:t>Fiscal Year Configuration</w:t>
            </w:r>
          </w:p>
        </w:tc>
        <w:tc>
          <w:tcPr>
            <w:tcW w:w="7318" w:type="dxa"/>
            <w:tcMar/>
            <w:vAlign w:val="center"/>
          </w:tcPr>
          <w:p w:rsidR="6C53C6DF" w:rsidP="6C53C6DF" w:rsidRDefault="6C53C6DF" w14:paraId="426CDE3C" w14:textId="7544CDC1">
            <w:pPr>
              <w:spacing w:before="0" w:beforeAutospacing="off" w:after="0" w:afterAutospacing="off"/>
            </w:pPr>
            <w:r w:rsidR="6C53C6DF">
              <w:rPr/>
              <w:t>System settings defining fiscal year parameters, periods, and closing requirements</w:t>
            </w:r>
          </w:p>
        </w:tc>
      </w:tr>
    </w:tbl>
    <w:p xmlns:wp14="http://schemas.microsoft.com/office/word/2010/wordml" wp14:paraId="014E7BC6" wp14:textId="1E824680"/>
    <w:p w:rsidR="7A8950FB" w:rsidP="63EDD3AE" w:rsidRDefault="7A8950FB" w14:paraId="2DE50CCC" w14:textId="196797CC">
      <w:pPr>
        <w:pStyle w:val="Heading2"/>
        <w:bidi w:val="0"/>
        <w:spacing w:before="299" w:beforeAutospacing="off" w:after="299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w:rsidR="7A8950FB" w:rsidP="63EDD3AE" w:rsidRDefault="7A8950FB" w14:paraId="2C0FB71D" w14:textId="533AF922">
      <w:pPr>
        <w:pStyle w:val="Heading3"/>
        <w:bidi w:val="0"/>
        <w:spacing w:before="281" w:beforeAutospacing="off" w:after="281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Initiate Year End Closing Process</w:t>
      </w:r>
    </w:p>
    <w:p w:rsidR="7A8950FB" w:rsidP="63EDD3AE" w:rsidRDefault="7A8950FB" w14:paraId="23FBB698" w14:textId="20877831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provide functionality to initiate and manage the year-end closing process with proper authorization controls and workflow management.</w:t>
      </w:r>
    </w:p>
    <w:p w:rsidR="7A8950FB" w:rsidP="63EDD3AE" w:rsidRDefault="7A8950FB" w14:paraId="1827F86F" w14:textId="30D209A2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7A8950FB" w:rsidP="63EDD3AE" w:rsidRDefault="7A8950FB" w14:paraId="6367BB85" w14:textId="40EFE81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Only authorized users with appropriate roles can initiate year-end closing</w:t>
      </w:r>
    </w:p>
    <w:p w:rsidR="7A8950FB" w:rsidP="63EDD3AE" w:rsidRDefault="7A8950FB" w14:paraId="2AEB5FE2" w14:textId="11BF594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validate that all monthly/quarterly closings are completed before year-end</w:t>
      </w:r>
    </w:p>
    <w:p w:rsidR="7A8950FB" w:rsidP="63EDD3AE" w:rsidRDefault="7A8950FB" w14:paraId="0475644E" w14:textId="7BE3B6D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Year-end closing can only be initiated after the fiscal year end date</w:t>
      </w:r>
    </w:p>
    <w:p w:rsidR="7A8950FB" w:rsidP="63EDD3AE" w:rsidRDefault="7A8950FB" w14:paraId="1EEABF75" w14:textId="1EDD85E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prevent multiple concurrent year-end closing processes</w:t>
      </w:r>
    </w:p>
    <w:p w:rsidR="7A8950FB" w:rsidP="63EDD3AE" w:rsidRDefault="7A8950FB" w14:paraId="5A4C117B" w14:textId="7CB4A9E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All prerequisite checks must pass before closing process begins</w:t>
      </w:r>
    </w:p>
    <w:p w:rsidR="7A8950FB" w:rsidP="63EDD3AE" w:rsidRDefault="7A8950FB" w14:paraId="6814F1A7" w14:textId="7F6FA3DB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7A8950FB" w:rsidP="63EDD3AE" w:rsidRDefault="7A8950FB" w14:paraId="58FE28E5" w14:textId="46451B7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validates user authorization before allowing year-end initiation</w:t>
      </w:r>
    </w:p>
    <w:p w:rsidR="7A8950FB" w:rsidP="63EDD3AE" w:rsidRDefault="7A8950FB" w14:paraId="0D2050D5" w14:textId="0AF918A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performs comprehensive prerequisite validation within 60 seconds</w:t>
      </w:r>
    </w:p>
    <w:p w:rsidR="7A8950FB" w:rsidP="63EDD3AE" w:rsidRDefault="7A8950FB" w14:paraId="4CC6ED0F" w14:textId="1B9BF64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provides clear status of all required pre-closing activities</w:t>
      </w:r>
    </w:p>
    <w:p w:rsidR="7A8950FB" w:rsidP="63EDD3AE" w:rsidRDefault="7A8950FB" w14:paraId="7B1F5213" w14:textId="27A96FE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prevents unauthorized access to year-end closing functions</w:t>
      </w:r>
    </w:p>
    <w:p w:rsidR="7A8950FB" w:rsidP="63EDD3AE" w:rsidRDefault="7A8950FB" w14:paraId="13856049" w14:textId="6C637D4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maintains complete audit log of all year-end initiation activities</w:t>
      </w:r>
    </w:p>
    <w:p w:rsidR="63EDD3AE" w:rsidRDefault="63EDD3AE" w14:paraId="25A54B5F" w14:textId="42BDA8A0"/>
    <w:p w:rsidR="7A8950FB" w:rsidP="63EDD3AE" w:rsidRDefault="7A8950FB" w14:paraId="51B53DD8" w14:textId="6CABAA50">
      <w:pPr>
        <w:pStyle w:val="Heading3"/>
        <w:bidi w:val="0"/>
        <w:spacing w:before="281" w:beforeAutospacing="off" w:after="281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Execute Closing Entries</w:t>
      </w:r>
    </w:p>
    <w:p w:rsidR="7A8950FB" w:rsidP="63EDD3AE" w:rsidRDefault="7A8950FB" w14:paraId="58666BD7" w14:textId="2FA4C1CB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automatically generate and post all required closing entries to transfer temporary account balances to permanent accounts and prepare for the new fiscal year.</w:t>
      </w:r>
    </w:p>
    <w:p w:rsidR="7A8950FB" w:rsidP="63EDD3AE" w:rsidRDefault="7A8950FB" w14:paraId="77B8AFE1" w14:textId="67B0C725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7A8950FB" w:rsidP="63EDD3AE" w:rsidRDefault="7A8950FB" w14:paraId="392EAF7E" w14:textId="38D5DF6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All revenue accounts must be closed to Income Summary account</w:t>
      </w:r>
    </w:p>
    <w:p w:rsidR="7A8950FB" w:rsidP="63EDD3AE" w:rsidRDefault="7A8950FB" w14:paraId="4F1E156F" w14:textId="28010AC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All expense accounts must be closed to Income Summary account</w:t>
      </w:r>
    </w:p>
    <w:p w:rsidR="7A8950FB" w:rsidP="63EDD3AE" w:rsidRDefault="7A8950FB" w14:paraId="69620062" w14:textId="1A89973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Income Summary must be closed to Retained Earnings</w:t>
      </w:r>
    </w:p>
    <w:p w:rsidR="7A8950FB" w:rsidP="63EDD3AE" w:rsidRDefault="7A8950FB" w14:paraId="1376C36C" w14:textId="09343ED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Dividend accounts must be closed to Retained Earnings</w:t>
      </w:r>
    </w:p>
    <w:p w:rsidR="7A8950FB" w:rsidP="63EDD3AE" w:rsidRDefault="7A8950FB" w14:paraId="2C2D174E" w14:textId="0395C06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Closing entries must be posted in correct sequence</w:t>
      </w:r>
    </w:p>
    <w:p w:rsidR="7A8950FB" w:rsidP="63EDD3AE" w:rsidRDefault="7A8950FB" w14:paraId="67312D21" w14:textId="2C0006C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validate that all temporary accounts have zero balances after closing</w:t>
      </w:r>
    </w:p>
    <w:p w:rsidR="7A8950FB" w:rsidP="63EDD3AE" w:rsidRDefault="7A8950FB" w14:paraId="45264BA4" w14:textId="1C072BCF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7A8950FB" w:rsidP="63EDD3AE" w:rsidRDefault="7A8950FB" w14:paraId="5B0EF519" w14:textId="15634AD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generates all closing entries automatically without manual intervention</w:t>
      </w:r>
    </w:p>
    <w:p w:rsidR="7A8950FB" w:rsidP="63EDD3AE" w:rsidRDefault="7A8950FB" w14:paraId="5D50C510" w14:textId="3B1F625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All closing entries are posted accurately with proper account distributions</w:t>
      </w:r>
    </w:p>
    <w:p w:rsidR="7A8950FB" w:rsidP="63EDD3AE" w:rsidRDefault="7A8950FB" w14:paraId="52C4262F" w14:textId="7AD3E8B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validates that temporary accounts reach zero balance after closing</w:t>
      </w:r>
    </w:p>
    <w:p w:rsidR="7A8950FB" w:rsidP="63EDD3AE" w:rsidRDefault="7A8950FB" w14:paraId="415B0C7A" w14:textId="7140B21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Closing entries maintain proper audit trail with complete documentation</w:t>
      </w:r>
    </w:p>
    <w:p w:rsidR="7A8950FB" w:rsidP="63EDD3AE" w:rsidRDefault="7A8950FB" w14:paraId="618BAA8F" w14:textId="78BF3DD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provides detailed report of all closing entries generated</w:t>
      </w:r>
    </w:p>
    <w:p w:rsidR="63EDD3AE" w:rsidRDefault="63EDD3AE" w14:paraId="087225C7" w14:textId="2B571D16"/>
    <w:p w:rsidR="7A8950FB" w:rsidP="63EDD3AE" w:rsidRDefault="7A8950FB" w14:paraId="673190B6" w14:textId="598EC6F2">
      <w:pPr>
        <w:pStyle w:val="Heading3"/>
        <w:bidi w:val="0"/>
        <w:spacing w:before="281" w:beforeAutospacing="off" w:after="281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Process Year End Adjustments</w:t>
      </w:r>
    </w:p>
    <w:p w:rsidR="7A8950FB" w:rsidP="63EDD3AE" w:rsidRDefault="7A8950FB" w14:paraId="640778E0" w14:textId="3E7B5E9E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facilitate the creation, review, and posting of year-end adjusting entries including accruals, deferrals, depreciation, and other necessary adjustments.</w:t>
      </w:r>
    </w:p>
    <w:p w:rsidR="7A8950FB" w:rsidP="63EDD3AE" w:rsidRDefault="7A8950FB" w14:paraId="42187D0C" w14:textId="15890DEA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7A8950FB" w:rsidP="63EDD3AE" w:rsidRDefault="7A8950FB" w14:paraId="75161E9B" w14:textId="619CF64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Users can create adjusting entries with proper approval workflow</w:t>
      </w:r>
    </w:p>
    <w:p w:rsidR="7A8950FB" w:rsidP="63EDD3AE" w:rsidRDefault="7A8950FB" w14:paraId="0C6F71DA" w14:textId="3A4F409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validate adjusting entry calculations and account classifications</w:t>
      </w:r>
    </w:p>
    <w:p w:rsidR="7A8950FB" w:rsidP="63EDD3AE" w:rsidRDefault="7A8950FB" w14:paraId="35848EA0" w14:textId="4C4CF71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All adjusting entries must be reviewed and approved before posting</w:t>
      </w:r>
    </w:p>
    <w:p w:rsidR="7A8950FB" w:rsidP="63EDD3AE" w:rsidRDefault="7A8950FB" w14:paraId="2112643B" w14:textId="47DDCEF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maintain segregation between adjusting and closing entries</w:t>
      </w:r>
    </w:p>
    <w:p w:rsidR="7A8950FB" w:rsidP="63EDD3AE" w:rsidRDefault="7A8950FB" w14:paraId="14E065E3" w14:textId="57502C8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Adjusting entries must be posted before closing entries</w:t>
      </w:r>
    </w:p>
    <w:p w:rsidR="7A8950FB" w:rsidP="63EDD3AE" w:rsidRDefault="7A8950FB" w14:paraId="56170093" w14:textId="7CF6CDBD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7A8950FB" w:rsidP="63EDD3AE" w:rsidRDefault="7A8950FB" w14:paraId="4F068BC6" w14:textId="249CE42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provides user-friendly interface for creating adjusting entries</w:t>
      </w:r>
    </w:p>
    <w:p w:rsidR="7A8950FB" w:rsidP="63EDD3AE" w:rsidRDefault="7A8950FB" w14:paraId="34B64783" w14:textId="1998ED8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All adjusting entries undergo proper validation and approval workflow</w:t>
      </w:r>
    </w:p>
    <w:p w:rsidR="7A8950FB" w:rsidP="63EDD3AE" w:rsidRDefault="7A8950FB" w14:paraId="12897879" w14:textId="752382E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calculates accruals and deferrals automatically where applicable</w:t>
      </w:r>
    </w:p>
    <w:p w:rsidR="7A8950FB" w:rsidP="63EDD3AE" w:rsidRDefault="7A8950FB" w14:paraId="47CD3031" w14:textId="50960F9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Adjusting entries are clearly distinguished from regular transactions</w:t>
      </w:r>
    </w:p>
    <w:p w:rsidR="7A8950FB" w:rsidP="63EDD3AE" w:rsidRDefault="7A8950FB" w14:paraId="3EEB5623" w14:textId="60E4028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maintains complete audit trail for all adjusting entries</w:t>
      </w:r>
    </w:p>
    <w:p w:rsidR="63EDD3AE" w:rsidRDefault="63EDD3AE" w14:paraId="5C6CBA05" w14:textId="600EAB07"/>
    <w:p w:rsidR="7A8950FB" w:rsidP="63EDD3AE" w:rsidRDefault="7A8950FB" w14:paraId="74E94E09" w14:textId="65C40FF5">
      <w:pPr>
        <w:pStyle w:val="Heading3"/>
        <w:bidi w:val="0"/>
        <w:spacing w:before="281" w:beforeAutospacing="off" w:after="281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FR-4: Generate Financial Statements</w:t>
      </w:r>
    </w:p>
    <w:p w:rsidR="7A8950FB" w:rsidP="63EDD3AE" w:rsidRDefault="7A8950FB" w14:paraId="642EC01D" w14:textId="78C02D2B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automatically generate comprehensive annual financial statements including Balance Sheet, Income Statement, Statement of Retained Earnings, and Cash Flow Statement.</w:t>
      </w:r>
    </w:p>
    <w:p w:rsidR="7A8950FB" w:rsidP="63EDD3AE" w:rsidRDefault="7A8950FB" w14:paraId="3CB72478" w14:textId="7FD3D250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7A8950FB" w:rsidP="63EDD3AE" w:rsidRDefault="7A8950FB" w14:paraId="3EEC8E6E" w14:textId="35A889C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Financial statements must be generated after all closing entries are posted</w:t>
      </w:r>
    </w:p>
    <w:p w:rsidR="7A8950FB" w:rsidP="63EDD3AE" w:rsidRDefault="7A8950FB" w14:paraId="4C10B450" w14:textId="669FA2D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All statements must be mathematically accurate and balanced</w:t>
      </w:r>
    </w:p>
    <w:p w:rsidR="7A8950FB" w:rsidP="63EDD3AE" w:rsidRDefault="7A8950FB" w14:paraId="5A4A4BDD" w14:textId="2C495E6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Statements must comply with applicable accounting standards (GAAP/IFRS)</w:t>
      </w:r>
    </w:p>
    <w:p w:rsidR="7A8950FB" w:rsidP="63EDD3AE" w:rsidRDefault="7A8950FB" w14:paraId="10B970F0" w14:textId="7246026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validate inter-statement relationships and consistency</w:t>
      </w:r>
    </w:p>
    <w:p w:rsidR="7A8950FB" w:rsidP="63EDD3AE" w:rsidRDefault="7A8950FB" w14:paraId="6107E56D" w14:textId="21FD5D9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Financial statements must include proper formatting and presentation</w:t>
      </w:r>
    </w:p>
    <w:p w:rsidR="7A8950FB" w:rsidP="63EDD3AE" w:rsidRDefault="7A8950FB" w14:paraId="7AE6E28B" w14:textId="2F0D120A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7A8950FB" w:rsidP="63EDD3AE" w:rsidRDefault="7A8950FB" w14:paraId="2A23DD73" w14:textId="4FC7E83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generates all required financial statements within 5 minutes</w:t>
      </w:r>
    </w:p>
    <w:p w:rsidR="7A8950FB" w:rsidP="63EDD3AE" w:rsidRDefault="7A8950FB" w14:paraId="1FE06C3E" w14:textId="4F5262E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All statements are mathematically accurate with proper cross-references</w:t>
      </w:r>
    </w:p>
    <w:p w:rsidR="7A8950FB" w:rsidP="63EDD3AE" w:rsidRDefault="7A8950FB" w14:paraId="0C01E0F8" w14:textId="4A29AC2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Financial statements meet professional formatting standards</w:t>
      </w:r>
    </w:p>
    <w:p w:rsidR="7A8950FB" w:rsidP="63EDD3AE" w:rsidRDefault="7A8950FB" w14:paraId="0362E9C3" w14:textId="6F830D3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validates consistency between all financial statements</w:t>
      </w:r>
    </w:p>
    <w:p w:rsidR="7A8950FB" w:rsidP="63EDD3AE" w:rsidRDefault="7A8950FB" w14:paraId="786084A7" w14:textId="2D35580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Generated statements can be exported in multiple formats (PDF, Excel)</w:t>
      </w:r>
    </w:p>
    <w:p w:rsidR="63EDD3AE" w:rsidRDefault="63EDD3AE" w14:paraId="2EDED396" w14:textId="6AFB718A"/>
    <w:p w:rsidR="7A8950FB" w:rsidP="63EDD3AE" w:rsidRDefault="7A8950FB" w14:paraId="661B53BF" w14:textId="654100A4">
      <w:pPr>
        <w:pStyle w:val="Heading3"/>
        <w:bidi w:val="0"/>
        <w:spacing w:before="281" w:beforeAutospacing="off" w:after="281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FR-5: Perform Account Reconciliations</w:t>
      </w:r>
    </w:p>
    <w:p w:rsidR="7A8950FB" w:rsidP="63EDD3AE" w:rsidRDefault="7A8950FB" w14:paraId="2EA764C6" w14:textId="6996D91C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facilitate comprehensive reconciliation of all balance sheet accounts to ensure accuracy and completeness of year-end balances.</w:t>
      </w:r>
    </w:p>
    <w:p w:rsidR="7A8950FB" w:rsidP="63EDD3AE" w:rsidRDefault="7A8950FB" w14:paraId="540E0FAF" w14:textId="49DB5680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7A8950FB" w:rsidP="63EDD3AE" w:rsidRDefault="7A8950FB" w14:paraId="13318C0D" w14:textId="5ABA9109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All balance sheet accounts must be reconciled before year-end closure</w:t>
      </w:r>
    </w:p>
    <w:p w:rsidR="7A8950FB" w:rsidP="63EDD3AE" w:rsidRDefault="7A8950FB" w14:paraId="68309B2B" w14:textId="47B4D39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identify accounts requiring reconciliation</w:t>
      </w:r>
    </w:p>
    <w:p w:rsidR="7A8950FB" w:rsidP="63EDD3AE" w:rsidRDefault="7A8950FB" w14:paraId="101F8319" w14:textId="061E848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Reconciliation must include supporting documentation and explanations</w:t>
      </w:r>
    </w:p>
    <w:p w:rsidR="7A8950FB" w:rsidP="63EDD3AE" w:rsidRDefault="7A8950FB" w14:paraId="76A7653D" w14:textId="60CBB94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Unreconciled differences must be investigated and resolved</w:t>
      </w:r>
    </w:p>
    <w:p w:rsidR="7A8950FB" w:rsidP="63EDD3AE" w:rsidRDefault="7A8950FB" w14:paraId="702DB7FA" w14:textId="009BFEC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maintain reconciliation history and approval records</w:t>
      </w:r>
    </w:p>
    <w:p w:rsidR="7A8950FB" w:rsidP="63EDD3AE" w:rsidRDefault="7A8950FB" w14:paraId="3CD45666" w14:textId="54E440EC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7A8950FB" w:rsidP="63EDD3AE" w:rsidRDefault="7A8950FB" w14:paraId="723CE0DC" w14:textId="27F6527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identifies all accounts requiring reconciliation automatically</w:t>
      </w:r>
    </w:p>
    <w:p w:rsidR="7A8950FB" w:rsidP="63EDD3AE" w:rsidRDefault="7A8950FB" w14:paraId="0249A122" w14:textId="69C460C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Users can complete reconciliations with supporting documentation</w:t>
      </w:r>
    </w:p>
    <w:p w:rsidR="7A8950FB" w:rsidP="63EDD3AE" w:rsidRDefault="7A8950FB" w14:paraId="4CF60374" w14:textId="7BE8A7E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validates reconciliation completeness before allowing closure</w:t>
      </w:r>
    </w:p>
    <w:p w:rsidR="7A8950FB" w:rsidP="63EDD3AE" w:rsidRDefault="7A8950FB" w14:paraId="2BAF99B8" w14:textId="682E125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Unreconciled items are clearly flagged and require resolution</w:t>
      </w:r>
    </w:p>
    <w:p w:rsidR="7A8950FB" w:rsidP="63EDD3AE" w:rsidRDefault="7A8950FB" w14:paraId="7195FEFE" w14:textId="6B3E333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maintains complete reconciliation audit trail</w:t>
      </w:r>
    </w:p>
    <w:p w:rsidR="63EDD3AE" w:rsidRDefault="63EDD3AE" w14:paraId="767CC4A9" w14:textId="08BDBFC2"/>
    <w:p w:rsidR="7A8950FB" w:rsidP="63EDD3AE" w:rsidRDefault="7A8950FB" w14:paraId="44B1E646" w14:textId="388945E1">
      <w:pPr>
        <w:pStyle w:val="Heading3"/>
        <w:bidi w:val="0"/>
        <w:spacing w:before="281" w:beforeAutospacing="off" w:after="281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FR-6: Archive Year End Data</w:t>
      </w:r>
    </w:p>
    <w:p w:rsidR="7A8950FB" w:rsidP="63EDD3AE" w:rsidRDefault="7A8950FB" w14:paraId="174B0E78" w14:textId="4DBCD565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archive all completed year-end data including financial statements, supporting documentation, and audit trails for long-term retention and compliance.</w:t>
      </w:r>
    </w:p>
    <w:p w:rsidR="7A8950FB" w:rsidP="63EDD3AE" w:rsidRDefault="7A8950FB" w14:paraId="41CD4754" w14:textId="1EB1711C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7A8950FB" w:rsidP="63EDD3AE" w:rsidRDefault="7A8950FB" w14:paraId="69061D63" w14:textId="74CCA28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All year-end data must be archived before final closure</w:t>
      </w:r>
    </w:p>
    <w:p w:rsidR="7A8950FB" w:rsidP="63EDD3AE" w:rsidRDefault="7A8950FB" w14:paraId="5A7E8482" w14:textId="3DCF934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Archived data must be stored in secure, tamper-proof format</w:t>
      </w:r>
    </w:p>
    <w:p w:rsidR="7A8950FB" w:rsidP="63EDD3AE" w:rsidRDefault="7A8950FB" w14:paraId="28877C29" w14:textId="769A0ED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maintain data integrity during archival process</w:t>
      </w:r>
    </w:p>
    <w:p w:rsidR="7A8950FB" w:rsidP="63EDD3AE" w:rsidRDefault="7A8950FB" w14:paraId="13F79E9B" w14:textId="022848A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Archived data must be accessible for audit and regulatory purposes</w:t>
      </w:r>
    </w:p>
    <w:p w:rsidR="7A8950FB" w:rsidP="63EDD3AE" w:rsidRDefault="7A8950FB" w14:paraId="2AF8D51B" w14:textId="05DC617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Data retention policies must be enforced automatically</w:t>
      </w:r>
    </w:p>
    <w:p w:rsidR="7A8950FB" w:rsidP="63EDD3AE" w:rsidRDefault="7A8950FB" w14:paraId="4724D44F" w14:textId="2F250A99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7A8950FB" w:rsidP="63EDD3AE" w:rsidRDefault="7A8950FB" w14:paraId="28B45047" w14:textId="0AB892F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archives all year-end data within 30 minutes of completion</w:t>
      </w:r>
    </w:p>
    <w:p w:rsidR="7A8950FB" w:rsidP="63EDD3AE" w:rsidRDefault="7A8950FB" w14:paraId="022AA10D" w14:textId="61A342B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Archived data is stored in secure, encrypted format</w:t>
      </w:r>
    </w:p>
    <w:p w:rsidR="7A8950FB" w:rsidP="63EDD3AE" w:rsidRDefault="7A8950FB" w14:paraId="1663DA1C" w14:textId="1119344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validates data integrity before and after archival</w:t>
      </w:r>
    </w:p>
    <w:p w:rsidR="7A8950FB" w:rsidP="63EDD3AE" w:rsidRDefault="7A8950FB" w14:paraId="5D5E8177" w14:textId="6C9F4A6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Archived data remains accessible for required retention period</w:t>
      </w:r>
    </w:p>
    <w:p w:rsidR="7A8950FB" w:rsidP="63EDD3AE" w:rsidRDefault="7A8950FB" w14:paraId="6412B699" w14:textId="557B49A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provides confirmation of successful archival completion</w:t>
      </w:r>
    </w:p>
    <w:p w:rsidR="63EDD3AE" w:rsidRDefault="63EDD3AE" w14:paraId="78FEA513" w14:textId="309542EF"/>
    <w:p w:rsidR="7A8950FB" w:rsidP="63EDD3AE" w:rsidRDefault="7A8950FB" w14:paraId="1E85DE74" w14:textId="6D806F0C">
      <w:pPr>
        <w:pStyle w:val="Heading3"/>
        <w:bidi w:val="0"/>
        <w:spacing w:before="281" w:beforeAutospacing="off" w:after="281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FR-7: Roll Forward to New Year</w:t>
      </w:r>
    </w:p>
    <w:p w:rsidR="7A8950FB" w:rsidP="63EDD3AE" w:rsidRDefault="7A8950FB" w14:paraId="2F4D7127" w14:textId="5722A5F8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automatically roll forward all permanent account balances to become opening balances for the new fiscal year.</w:t>
      </w:r>
    </w:p>
    <w:p w:rsidR="7A8950FB" w:rsidP="63EDD3AE" w:rsidRDefault="7A8950FB" w14:paraId="196F3D04" w14:textId="4B6EF5FB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7A8950FB" w:rsidP="63EDD3AE" w:rsidRDefault="7A8950FB" w14:paraId="739ADD87" w14:textId="6D3A8AD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Only permanent accounts (assets, liabilities, equity) are rolled forward</w:t>
      </w:r>
    </w:p>
    <w:p w:rsidR="7A8950FB" w:rsidP="63EDD3AE" w:rsidRDefault="7A8950FB" w14:paraId="5FA25AD7" w14:textId="421F4AE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Temporary accounts start with zero balances in new year</w:t>
      </w:r>
    </w:p>
    <w:p w:rsidR="7A8950FB" w:rsidP="63EDD3AE" w:rsidRDefault="7A8950FB" w14:paraId="0408BB28" w14:textId="132AAAD4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Opening balances must equal previous year's closing balances</w:t>
      </w:r>
    </w:p>
    <w:p w:rsidR="7A8950FB" w:rsidP="63EDD3AE" w:rsidRDefault="7A8950FB" w14:paraId="3E029A9E" w14:textId="2C06009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validate roll-forward accuracy before activation</w:t>
      </w:r>
    </w:p>
    <w:p w:rsidR="7A8950FB" w:rsidP="63EDD3AE" w:rsidRDefault="7A8950FB" w14:paraId="0686A705" w14:textId="0BFDDFD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New year setup must be completed before roll-forward execution</w:t>
      </w:r>
    </w:p>
    <w:p w:rsidR="7A8950FB" w:rsidP="63EDD3AE" w:rsidRDefault="7A8950FB" w14:paraId="392F024B" w14:textId="0B73A6FE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7A8950FB" w:rsidP="63EDD3AE" w:rsidRDefault="7A8950FB" w14:paraId="36D7EC58" w14:textId="782ACEE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automatically rolls forward all permanent account balances</w:t>
      </w:r>
    </w:p>
    <w:p w:rsidR="7A8950FB" w:rsidP="63EDD3AE" w:rsidRDefault="7A8950FB" w14:paraId="74FCD544" w14:textId="7BE211A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Opening balances are accurately transferred to new fiscal year</w:t>
      </w:r>
    </w:p>
    <w:p w:rsidR="7A8950FB" w:rsidP="63EDD3AE" w:rsidRDefault="7A8950FB" w14:paraId="0F237063" w14:textId="2DB9E70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validates roll-forward accuracy with detailed reports</w:t>
      </w:r>
    </w:p>
    <w:p w:rsidR="7A8950FB" w:rsidP="63EDD3AE" w:rsidRDefault="7A8950FB" w14:paraId="385D0042" w14:textId="63C01D7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New year is properly initialized with correct opening balances</w:t>
      </w:r>
    </w:p>
    <w:p w:rsidR="7A8950FB" w:rsidP="63EDD3AE" w:rsidRDefault="7A8950FB" w14:paraId="32DE35FE" w14:textId="07D5E1D6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provides confirmation of successful roll-forward completion</w:t>
      </w:r>
    </w:p>
    <w:p w:rsidR="63EDD3AE" w:rsidRDefault="63EDD3AE" w14:paraId="7314050E" w14:textId="4F380C78"/>
    <w:p w:rsidR="7A8950FB" w:rsidP="63EDD3AE" w:rsidRDefault="7A8950FB" w14:paraId="50D8E8FF" w14:textId="1CE8DF49">
      <w:pPr>
        <w:pStyle w:val="Heading3"/>
        <w:bidi w:val="0"/>
        <w:spacing w:before="281" w:beforeAutospacing="off" w:after="281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FR-8: Generate Year End Reports</w:t>
      </w:r>
    </w:p>
    <w:p w:rsidR="7A8950FB" w:rsidP="63EDD3AE" w:rsidRDefault="7A8950FB" w14:paraId="40A916FC" w14:textId="77DC2A1F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shall generate comprehensive year-end reports including closing summaries, adjustment reports, reconciliation status, and compliance documentation.</w:t>
      </w:r>
    </w:p>
    <w:p w:rsidR="7A8950FB" w:rsidP="63EDD3AE" w:rsidRDefault="7A8950FB" w14:paraId="478038F7" w14:textId="5478CC4A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7A8950FB" w:rsidP="63EDD3AE" w:rsidRDefault="7A8950FB" w14:paraId="2EF7EF02" w14:textId="42FB97C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Reports must include all year-end activities and transactions</w:t>
      </w:r>
    </w:p>
    <w:p w:rsidR="7A8950FB" w:rsidP="63EDD3AE" w:rsidRDefault="7A8950FB" w14:paraId="0883A95C" w14:textId="5D38E1B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generate reports in multiple formats for different stakeholders</w:t>
      </w:r>
    </w:p>
    <w:p w:rsidR="7A8950FB" w:rsidP="63EDD3AE" w:rsidRDefault="7A8950FB" w14:paraId="7F2C3B5F" w14:textId="1222971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Reports must include proper authorization and approval signatures</w:t>
      </w:r>
    </w:p>
    <w:p w:rsidR="7A8950FB" w:rsidP="63EDD3AE" w:rsidRDefault="7A8950FB" w14:paraId="39D312E8" w14:textId="0A8BDC8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must maintain report generation audit trail</w:t>
      </w:r>
    </w:p>
    <w:p w:rsidR="7A8950FB" w:rsidP="63EDD3AE" w:rsidRDefault="7A8950FB" w14:paraId="40B6EB4A" w14:textId="2BDAFBEB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Reports must be accessible for regulatory and audit purposes</w:t>
      </w:r>
    </w:p>
    <w:p w:rsidR="7A8950FB" w:rsidP="63EDD3AE" w:rsidRDefault="7A8950FB" w14:paraId="17D15898" w14:textId="6B430DDD">
      <w:pPr>
        <w:bidi w:val="0"/>
        <w:spacing w:before="240" w:beforeAutospacing="off" w:after="240" w:afterAutospacing="off"/>
      </w:pPr>
      <w:r w:rsidRPr="63EDD3AE" w:rsidR="7A8950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7A8950FB" w:rsidP="63EDD3AE" w:rsidRDefault="7A8950FB" w14:paraId="76657912" w14:textId="2A5D177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generates all required year-end reports automatically</w:t>
      </w:r>
    </w:p>
    <w:p w:rsidR="7A8950FB" w:rsidP="63EDD3AE" w:rsidRDefault="7A8950FB" w14:paraId="2E972BF8" w14:textId="0FF82C6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Reports include comprehensive summary of all year-end activities</w:t>
      </w:r>
    </w:p>
    <w:p w:rsidR="7A8950FB" w:rsidP="63EDD3AE" w:rsidRDefault="7A8950FB" w14:paraId="77F5E6DA" w14:textId="57C84FF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Generated reports meet professional and regulatory standards</w:t>
      </w:r>
    </w:p>
    <w:p w:rsidR="7A8950FB" w:rsidP="63EDD3AE" w:rsidRDefault="7A8950FB" w14:paraId="5FD13524" w14:textId="440CBEA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System provides multiple export formats for different user needs</w:t>
      </w:r>
    </w:p>
    <w:p w:rsidR="7A8950FB" w:rsidP="63EDD3AE" w:rsidRDefault="7A8950FB" w14:paraId="2DDBEB42" w14:textId="1C03A805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EDD3AE" w:rsidR="7A8950FB">
        <w:rPr>
          <w:rFonts w:ascii="Aptos" w:hAnsi="Aptos" w:eastAsia="Aptos" w:cs="Aptos"/>
          <w:noProof w:val="0"/>
          <w:sz w:val="24"/>
          <w:szCs w:val="24"/>
          <w:lang w:val="en-US"/>
        </w:rPr>
        <w:t>Reports are properly authorized and include audit trail information</w:t>
      </w:r>
    </w:p>
    <w:p w:rsidR="63EDD3AE" w:rsidP="63EDD3AE" w:rsidRDefault="63EDD3AE" w14:paraId="137DBD33" w14:textId="6963DF92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p14:paraId="761E0750" wp14:textId="5BE0E768"/>
    <w:p xmlns:wp14="http://schemas.microsoft.com/office/word/2010/wordml" w:rsidP="6C53C6DF" wp14:paraId="17EE83B4" wp14:textId="09554FE2">
      <w:pPr>
        <w:pStyle w:val="Heading2"/>
        <w:bidi w:val="0"/>
        <w:spacing w:before="299" w:beforeAutospacing="off" w:after="299" w:afterAutospacing="off"/>
      </w:pPr>
      <w:r w:rsidRPr="6C53C6DF" w:rsidR="66C6F6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 (Detailed)</w:t>
      </w:r>
    </w:p>
    <w:p xmlns:wp14="http://schemas.microsoft.com/office/word/2010/wordml" w:rsidP="6C53C6DF" wp14:paraId="0A03C06A" wp14:textId="66F0762A">
      <w:pPr>
        <w:pStyle w:val="Heading3"/>
        <w:bidi w:val="0"/>
        <w:spacing w:before="281" w:beforeAutospacing="off" w:after="281" w:afterAutospacing="off"/>
      </w:pPr>
      <w:r w:rsidRPr="6C53C6DF" w:rsidR="66C6F6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Complete Year End Closing Process</w:t>
      </w:r>
    </w:p>
    <w:p xmlns:wp14="http://schemas.microsoft.com/office/word/2010/wordml" w:rsidP="6C53C6DF" wp14:paraId="27DF7A0D" wp14:textId="72AEC468">
      <w:pPr>
        <w:bidi w:val="0"/>
        <w:spacing w:before="240" w:beforeAutospacing="off" w:after="240" w:afterAutospacing="off"/>
      </w:pP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Authorized user logs into system and navigates to Year End module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displays year-end dashboard with current status and prerequisites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reviews prerequisite checklist (monthly closings, reconciliations, etc.)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clicks "Initiate Year End Closing" button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validates all prerequisites and user authorization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presents year-end closing parameters and options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7: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configures closing parameters:</w:t>
      </w:r>
    </w:p>
    <w:p xmlns:wp14="http://schemas.microsoft.com/office/word/2010/wordml" w:rsidP="6C53C6DF" wp14:paraId="7DD911D2" wp14:textId="7012E29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Closing date</w:t>
      </w:r>
    </w:p>
    <w:p xmlns:wp14="http://schemas.microsoft.com/office/word/2010/wordml" w:rsidP="6C53C6DF" wp14:paraId="611D9FA3" wp14:textId="6D58B81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Adjustment entries to include</w:t>
      </w:r>
    </w:p>
    <w:p xmlns:wp14="http://schemas.microsoft.com/office/word/2010/wordml" w:rsidP="6C53C6DF" wp14:paraId="682FDADF" wp14:textId="616A23A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Report generation options</w:t>
      </w:r>
    </w:p>
    <w:p xmlns:wp14="http://schemas.microsoft.com/office/word/2010/wordml" w:rsidP="6C53C6DF" wp14:paraId="601B6E12" wp14:textId="0F8EF63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Archival settings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8: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clicks "Begin Closing Process" button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9: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executes closing process in defined sequence:</w:t>
      </w:r>
    </w:p>
    <w:p xmlns:wp14="http://schemas.microsoft.com/office/word/2010/wordml" w:rsidP="6C53C6DF" wp14:paraId="40D37B7C" wp14:textId="7A90C6C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Validates all prerequisites</w:t>
      </w:r>
    </w:p>
    <w:p xmlns:wp14="http://schemas.microsoft.com/office/word/2010/wordml" w:rsidP="6C53C6DF" wp14:paraId="1FAD203A" wp14:textId="69F531A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Processes adjusting entries</w:t>
      </w:r>
    </w:p>
    <w:p xmlns:wp14="http://schemas.microsoft.com/office/word/2010/wordml" w:rsidP="6C53C6DF" wp14:paraId="3ECF5EFF" wp14:textId="5D6C8F1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Executes closing entries</w:t>
      </w:r>
    </w:p>
    <w:p xmlns:wp14="http://schemas.microsoft.com/office/word/2010/wordml" w:rsidP="6C53C6DF" wp14:paraId="6DACD4E2" wp14:textId="7DDE576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Generates financial statements</w:t>
      </w:r>
    </w:p>
    <w:p xmlns:wp14="http://schemas.microsoft.com/office/word/2010/wordml" w:rsidP="6C53C6DF" wp14:paraId="6DFBA4A9" wp14:textId="5EDEB74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Performs final reconciliations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10: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displays progress and status updates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11: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completes closing process and generates summary report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12: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reviews closing summary and approves completion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13: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archives year-end data and rolls forward to new year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14: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provides final confirmation and completion certificate</w:t>
      </w:r>
    </w:p>
    <w:p xmlns:wp14="http://schemas.microsoft.com/office/word/2010/wordml" wp14:paraId="731533B4" wp14:textId="1692EE3D"/>
    <w:p xmlns:wp14="http://schemas.microsoft.com/office/word/2010/wordml" w:rsidP="6C53C6DF" wp14:paraId="38CACFF2" wp14:textId="0F4132A4">
      <w:pPr>
        <w:pStyle w:val="Heading3"/>
        <w:bidi w:val="0"/>
        <w:spacing w:before="281" w:beforeAutospacing="off" w:after="281" w:afterAutospacing="off"/>
      </w:pPr>
      <w:r w:rsidRPr="6C53C6DF" w:rsidR="66C6F6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Process Year End Adjustments</w:t>
      </w:r>
    </w:p>
    <w:p xmlns:wp14="http://schemas.microsoft.com/office/word/2010/wordml" w:rsidP="6C53C6DF" wp14:paraId="12AB3061" wp14:textId="2BACB116">
      <w:pPr>
        <w:bidi w:val="0"/>
        <w:spacing w:before="240" w:beforeAutospacing="off" w:after="240" w:afterAutospacing="off"/>
      </w:pP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navigates to Year End Adjustments section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displays list of accounts requiring adjustments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selects account for adjustment entry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presents adjustment entry form with account details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enters adjustment details:</w:t>
      </w:r>
    </w:p>
    <w:p xmlns:wp14="http://schemas.microsoft.com/office/word/2010/wordml" w:rsidP="6C53C6DF" wp14:paraId="09B8B752" wp14:textId="7234AD0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Adjustment type (accrual, deferral, correction)</w:t>
      </w:r>
    </w:p>
    <w:p xmlns:wp14="http://schemas.microsoft.com/office/word/2010/wordml" w:rsidP="6C53C6DF" wp14:paraId="02FA18E4" wp14:textId="47B81C8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Amount and currency</w:t>
      </w:r>
    </w:p>
    <w:p xmlns:wp14="http://schemas.microsoft.com/office/word/2010/wordml" w:rsidP="6C53C6DF" wp14:paraId="0F19BC4D" wp14:textId="1B9A1A6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Supporting documentation</w:t>
      </w:r>
    </w:p>
    <w:p xmlns:wp14="http://schemas.microsoft.com/office/word/2010/wordml" w:rsidP="6C53C6DF" wp14:paraId="38942CD7" wp14:textId="02DC1FB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>Justification and approval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clicks "Create Adjustment Entry" button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7: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validates entry details and calculations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8: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routes entry for approval workflow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9: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Approver reviews and approves adjustment entry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10: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posts approved adjustment entry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11: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updates account balances and audit trail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12: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verifies adjustment posting and impact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13: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marks adjustment as completed</w:t>
      </w:r>
      <w:r>
        <w:br/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53C6DF" w:rsidR="66C6F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14:</w:t>
      </w:r>
      <w:r w:rsidRPr="6C53C6DF" w:rsidR="66C6F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continues with next required adjustment</w:t>
      </w:r>
    </w:p>
    <w:p xmlns:wp14="http://schemas.microsoft.com/office/word/2010/wordml" wp14:paraId="2C078E63" wp14:textId="1F9E5B7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1d863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1c2e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2805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55f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ea6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91d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71f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32c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731f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cc1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de3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911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a0c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879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f3a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0e8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375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36c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6b7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3CC513"/>
    <w:rsid w:val="12942313"/>
    <w:rsid w:val="1B3CC513"/>
    <w:rsid w:val="63EDD3AE"/>
    <w:rsid w:val="66C6F69D"/>
    <w:rsid w:val="6C53C6DF"/>
    <w:rsid w:val="7A89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C513"/>
  <w15:chartTrackingRefBased/>
  <w15:docId w15:val="{D270FD3C-3C6D-4834-B475-17DC837886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C53C6D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7eb3dc9f4324b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3A940577-FEA8-4722-81C3-48F493694D45}"/>
</file>

<file path=customXml/itemProps2.xml><?xml version="1.0" encoding="utf-8"?>
<ds:datastoreItem xmlns:ds="http://schemas.openxmlformats.org/officeDocument/2006/customXml" ds:itemID="{A1FD015E-7BAA-4EFD-827C-171E88FF7331}"/>
</file>

<file path=customXml/itemProps3.xml><?xml version="1.0" encoding="utf-8"?>
<ds:datastoreItem xmlns:ds="http://schemas.openxmlformats.org/officeDocument/2006/customXml" ds:itemID="{EC689A96-D06F-4266-ADD8-19BFE79A89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2025-10-10T07:01:47.0000000Z</dcterms:created>
  <dcterms:modified xsi:type="dcterms:W3CDTF">2025-10-10T07:05:35.6931245Z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