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04D9425E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</w:t>
      </w:r>
      <w:r w:rsidR="006E02B5">
        <w:rPr>
          <w:rFonts w:ascii="宋体" w:eastAsia="宋体" w:hAnsi="宋体" w:cs="Arial" w:hint="eastAsia"/>
          <w:sz w:val="48"/>
          <w:szCs w:val="48"/>
          <w:u w:val="single"/>
        </w:rPr>
        <w:t>9</w:t>
      </w:r>
    </w:p>
    <w:p w14:paraId="1B9BECC3" w14:textId="3851C11C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8"/>
          <w:szCs w:val="28"/>
        </w:rPr>
      </w:pPr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r w:rsidR="009E747F">
        <w:rPr>
          <w:rFonts w:ascii="宋体" w:eastAsia="宋体" w:hAnsi="宋体" w:cs="Arial" w:hint="eastAsia"/>
          <w:sz w:val="28"/>
          <w:szCs w:val="28"/>
        </w:rPr>
        <w:t>宋伊</w:t>
      </w:r>
    </w:p>
    <w:p w14:paraId="28E91B00" w14:textId="77777777" w:rsidR="006C3E6F" w:rsidRPr="00C15867" w:rsidRDefault="006C3E6F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303BE8C5" w14:textId="7A3009F3" w:rsidR="00825642" w:rsidRPr="00C15867" w:rsidRDefault="00825642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>Part 1</w:t>
      </w:r>
      <w:r w:rsidR="004E2770"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D255B7" w:rsidRPr="00D255B7">
        <w:rPr>
          <w:rFonts w:ascii="Arial" w:eastAsia="宋体" w:hAnsi="Arial" w:cs="Arial"/>
          <w:sz w:val="28"/>
          <w:szCs w:val="28"/>
        </w:rPr>
        <w:t>"RELAX" calculation</w:t>
      </w:r>
      <w:r w:rsidR="00E07879">
        <w:rPr>
          <w:rFonts w:ascii="Arial" w:eastAsia="宋体" w:hAnsi="Arial" w:cs="Arial" w:hint="eastAsia"/>
          <w:sz w:val="28"/>
          <w:szCs w:val="28"/>
        </w:rPr>
        <w:t xml:space="preserve"> of </w:t>
      </w:r>
      <w:r w:rsidR="006E02B5">
        <w:rPr>
          <w:rFonts w:ascii="Arial" w:eastAsia="宋体" w:hAnsi="Arial" w:cs="Arial" w:hint="eastAsia"/>
          <w:sz w:val="28"/>
          <w:szCs w:val="28"/>
        </w:rPr>
        <w:t>MoS</w:t>
      </w:r>
      <w:r w:rsidR="006E02B5" w:rsidRPr="006E02B5">
        <w:rPr>
          <w:rFonts w:ascii="Arial" w:eastAsia="宋体" w:hAnsi="Arial" w:cs="Arial" w:hint="eastAsia"/>
          <w:sz w:val="28"/>
          <w:szCs w:val="28"/>
          <w:vertAlign w:val="subscript"/>
        </w:rPr>
        <w:t>2</w:t>
      </w:r>
    </w:p>
    <w:p w14:paraId="53929414" w14:textId="679C38B7" w:rsidR="00CF61EE" w:rsidRDefault="00CF61EE" w:rsidP="00CF61EE">
      <w:pPr>
        <w:pStyle w:val="a9"/>
        <w:numPr>
          <w:ilvl w:val="0"/>
          <w:numId w:val="27"/>
        </w:numPr>
        <w:spacing w:after="0" w:line="480" w:lineRule="exact"/>
        <w:jc w:val="both"/>
        <w:rPr>
          <w:rFonts w:ascii="宋体" w:eastAsia="宋体" w:hAnsi="宋体" w:cs="Arial"/>
          <w:sz w:val="24"/>
        </w:rPr>
      </w:pPr>
      <w:r w:rsidRPr="00CF61EE">
        <w:rPr>
          <w:rFonts w:ascii="宋体" w:eastAsia="宋体" w:hAnsi="宋体" w:cs="Arial" w:hint="eastAsia"/>
          <w:sz w:val="24"/>
        </w:rPr>
        <w:t>结构优化</w:t>
      </w:r>
    </w:p>
    <w:p w14:paraId="45652C3E" w14:textId="53DA25A9" w:rsidR="008C37D9" w:rsidRDefault="008C37D9" w:rsidP="008C37D9">
      <w:pPr>
        <w:spacing w:after="0" w:line="480" w:lineRule="exact"/>
        <w:ind w:firstLineChars="200" w:firstLine="480"/>
        <w:jc w:val="both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将力收敛精度调整为0.01 eV/A，取消优化晶格选项，实现结构优化，保存优化后MoS</w:t>
      </w:r>
      <w:r w:rsidRPr="008C37D9">
        <w:rPr>
          <w:rFonts w:ascii="宋体" w:eastAsia="宋体" w:hAnsi="宋体" w:cs="Arial" w:hint="eastAsia"/>
          <w:sz w:val="24"/>
          <w:vertAlign w:val="subscript"/>
        </w:rPr>
        <w:t>2</w:t>
      </w:r>
      <w:r>
        <w:rPr>
          <w:rFonts w:ascii="宋体" w:eastAsia="宋体" w:hAnsi="宋体" w:cs="Arial" w:hint="eastAsia"/>
          <w:sz w:val="24"/>
        </w:rPr>
        <w:t>结构。</w:t>
      </w:r>
    </w:p>
    <w:p w14:paraId="420C2961" w14:textId="7FE51BDA" w:rsidR="00CF61EE" w:rsidRDefault="00CF61EE" w:rsidP="008C37D9">
      <w:pPr>
        <w:pStyle w:val="a9"/>
        <w:numPr>
          <w:ilvl w:val="0"/>
          <w:numId w:val="27"/>
        </w:numPr>
        <w:spacing w:after="0" w:line="480" w:lineRule="exact"/>
        <w:jc w:val="both"/>
        <w:rPr>
          <w:rFonts w:ascii="宋体" w:eastAsia="宋体" w:hAnsi="宋体" w:cs="Arial"/>
          <w:sz w:val="24"/>
        </w:rPr>
      </w:pPr>
      <w:r w:rsidRPr="008C37D9">
        <w:rPr>
          <w:rFonts w:ascii="宋体" w:eastAsia="宋体" w:hAnsi="宋体" w:cs="Arial" w:hint="eastAsia"/>
          <w:sz w:val="24"/>
        </w:rPr>
        <w:t>寻找带隙</w:t>
      </w:r>
    </w:p>
    <w:p w14:paraId="2137559A" w14:textId="059B1569" w:rsidR="008C37D9" w:rsidRDefault="008C37D9" w:rsidP="008C37D9">
      <w:pPr>
        <w:pStyle w:val="a9"/>
        <w:spacing w:after="0" w:line="480" w:lineRule="exact"/>
        <w:ind w:left="360"/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对平衡结构而言，算出能带数据如下表1.</w:t>
      </w:r>
    </w:p>
    <w:p w14:paraId="3C31E134" w14:textId="71C52B0C" w:rsidR="008C37D9" w:rsidRDefault="008C37D9" w:rsidP="008C37D9">
      <w:pPr>
        <w:pStyle w:val="a9"/>
        <w:spacing w:after="0" w:line="240" w:lineRule="auto"/>
        <w:ind w:left="357"/>
        <w:jc w:val="both"/>
        <w:rPr>
          <w:rFonts w:ascii="宋体" w:eastAsia="宋体" w:hAnsi="宋体" w:cs="Arial"/>
          <w:sz w:val="24"/>
        </w:rPr>
      </w:pPr>
      <w:r w:rsidRPr="008C37D9">
        <w:rPr>
          <w:rFonts w:ascii="宋体" w:eastAsia="宋体" w:hAnsi="宋体" w:cs="Arial"/>
          <w:sz w:val="24"/>
        </w:rPr>
        <w:drawing>
          <wp:inline distT="0" distB="0" distL="0" distR="0" wp14:anchorId="3411657E" wp14:editId="1A6F6F9D">
            <wp:extent cx="5572903" cy="1009791"/>
            <wp:effectExtent l="0" t="0" r="8890" b="0"/>
            <wp:docPr id="1694083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8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AB36" w14:textId="0222D162" w:rsidR="008C37D9" w:rsidRPr="00A042B9" w:rsidRDefault="008C37D9" w:rsidP="008C37D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表1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结构优化后</w:t>
      </w:r>
      <w:r>
        <w:rPr>
          <w:rFonts w:ascii="宋体" w:eastAsia="宋体" w:hAnsi="宋体" w:cs="Arial" w:hint="eastAsia"/>
          <w:sz w:val="24"/>
        </w:rPr>
        <w:t>能带</w:t>
      </w:r>
      <w:r>
        <w:rPr>
          <w:rFonts w:ascii="宋体" w:eastAsia="宋体" w:hAnsi="宋体" w:cs="Arial" w:hint="eastAsia"/>
          <w:sz w:val="24"/>
        </w:rPr>
        <w:t>计算结果</w:t>
      </w:r>
    </w:p>
    <w:p w14:paraId="5948DED0" w14:textId="77777777" w:rsidR="008C37D9" w:rsidRPr="008C37D9" w:rsidRDefault="008C37D9" w:rsidP="008C37D9">
      <w:pPr>
        <w:spacing w:after="0" w:line="240" w:lineRule="auto"/>
        <w:jc w:val="both"/>
        <w:rPr>
          <w:rFonts w:ascii="宋体" w:eastAsia="宋体" w:hAnsi="宋体" w:cs="Arial" w:hint="eastAsia"/>
          <w:sz w:val="24"/>
        </w:rPr>
      </w:pPr>
    </w:p>
    <w:p w14:paraId="64AC087D" w14:textId="26317ECC" w:rsidR="00CF61EE" w:rsidRPr="008C37D9" w:rsidRDefault="008C37D9" w:rsidP="008C37D9">
      <w:pPr>
        <w:spacing w:after="0" w:line="480" w:lineRule="exact"/>
        <w:jc w:val="both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3、</w:t>
      </w:r>
      <w:r w:rsidR="00CF61EE" w:rsidRPr="008C37D9">
        <w:rPr>
          <w:rFonts w:ascii="宋体" w:eastAsia="宋体" w:hAnsi="宋体" w:cs="Arial" w:hint="eastAsia"/>
          <w:sz w:val="24"/>
        </w:rPr>
        <w:t>对比泛函</w:t>
      </w:r>
    </w:p>
    <w:p w14:paraId="1EDC1513" w14:textId="7D979DA7" w:rsidR="009D68DE" w:rsidRDefault="008C37D9" w:rsidP="00CF61EE">
      <w:pPr>
        <w:spacing w:after="0" w:line="480" w:lineRule="exact"/>
        <w:jc w:val="both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将优化后结构作为输入结构，将优化泛函改为LDA和HSE泛函，进行SCF计算，得到结果如下。</w:t>
      </w:r>
    </w:p>
    <w:p w14:paraId="47D91229" w14:textId="7496AE82" w:rsidR="008C37D9" w:rsidRDefault="008C37D9" w:rsidP="008C37D9">
      <w:pPr>
        <w:spacing w:after="0" w:line="240" w:lineRule="auto"/>
        <w:jc w:val="both"/>
        <w:rPr>
          <w:rFonts w:ascii="宋体" w:eastAsia="宋体" w:hAnsi="宋体" w:cs="Arial"/>
          <w:sz w:val="24"/>
        </w:rPr>
      </w:pPr>
      <w:r w:rsidRPr="008C37D9">
        <w:rPr>
          <w:rFonts w:ascii="宋体" w:eastAsia="宋体" w:hAnsi="宋体" w:cs="Arial"/>
          <w:sz w:val="24"/>
        </w:rPr>
        <w:drawing>
          <wp:inline distT="0" distB="0" distL="0" distR="0" wp14:anchorId="53B1A5BD" wp14:editId="61302EE1">
            <wp:extent cx="5963482" cy="990738"/>
            <wp:effectExtent l="0" t="0" r="0" b="0"/>
            <wp:docPr id="332549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9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8A53" w14:textId="1EC8EF4E" w:rsidR="008C37D9" w:rsidRPr="00A042B9" w:rsidRDefault="008C37D9" w:rsidP="008C37D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表</w:t>
      </w:r>
      <w:r>
        <w:rPr>
          <w:rFonts w:ascii="宋体" w:eastAsia="宋体" w:hAnsi="宋体" w:cs="Arial" w:hint="eastAsia"/>
          <w:sz w:val="24"/>
        </w:rPr>
        <w:t>2 LDA泛函SCF</w:t>
      </w:r>
      <w:r>
        <w:rPr>
          <w:rFonts w:ascii="宋体" w:eastAsia="宋体" w:hAnsi="宋体" w:cs="Arial" w:hint="eastAsia"/>
          <w:sz w:val="24"/>
        </w:rPr>
        <w:t>计算结果</w:t>
      </w:r>
    </w:p>
    <w:p w14:paraId="62C4A7DC" w14:textId="77777777" w:rsidR="008C37D9" w:rsidRPr="008C37D9" w:rsidRDefault="008C37D9" w:rsidP="008C37D9">
      <w:pPr>
        <w:spacing w:after="0" w:line="240" w:lineRule="auto"/>
        <w:jc w:val="both"/>
        <w:rPr>
          <w:rFonts w:ascii="宋体" w:eastAsia="宋体" w:hAnsi="宋体" w:cs="Arial" w:hint="eastAsia"/>
          <w:sz w:val="24"/>
        </w:rPr>
      </w:pPr>
    </w:p>
    <w:p w14:paraId="722E0D18" w14:textId="7E4B5513" w:rsidR="009D68DE" w:rsidRDefault="008C37D9" w:rsidP="008C37D9">
      <w:pPr>
        <w:spacing w:after="0" w:line="240" w:lineRule="auto"/>
        <w:ind w:firstLineChars="200" w:firstLine="480"/>
        <w:jc w:val="both"/>
        <w:rPr>
          <w:rFonts w:ascii="宋体" w:eastAsia="宋体" w:hAnsi="宋体" w:cs="Arial"/>
          <w:sz w:val="24"/>
        </w:rPr>
      </w:pPr>
      <w:r w:rsidRPr="008C37D9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2B0BB888" wp14:editId="26A8197D">
            <wp:extent cx="6188710" cy="3978910"/>
            <wp:effectExtent l="0" t="0" r="2540" b="2540"/>
            <wp:docPr id="131187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C8ED" w14:textId="1888CBA4" w:rsidR="008C37D9" w:rsidRDefault="008C37D9" w:rsidP="008C37D9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LDA泛函SCF计算后电子结构</w:t>
      </w:r>
      <w:r>
        <w:rPr>
          <w:rFonts w:ascii="宋体" w:eastAsia="宋体" w:hAnsi="宋体" w:cs="Arial" w:hint="eastAsia"/>
          <w:sz w:val="24"/>
        </w:rPr>
        <w:t>图</w:t>
      </w:r>
    </w:p>
    <w:p w14:paraId="19BBABBA" w14:textId="77777777" w:rsidR="008C37D9" w:rsidRDefault="008C37D9" w:rsidP="008C37D9">
      <w:pPr>
        <w:spacing w:after="0" w:line="240" w:lineRule="auto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0E93931C" w14:textId="6BD6C662" w:rsidR="008C37D9" w:rsidRDefault="00DF3763" w:rsidP="008C37D9">
      <w:pPr>
        <w:spacing w:after="0" w:line="240" w:lineRule="auto"/>
        <w:jc w:val="both"/>
        <w:rPr>
          <w:rFonts w:ascii="宋体" w:eastAsia="宋体" w:hAnsi="宋体" w:cs="Arial"/>
          <w:sz w:val="24"/>
        </w:rPr>
      </w:pPr>
      <w:r w:rsidRPr="00DF3763">
        <w:rPr>
          <w:rFonts w:ascii="宋体" w:eastAsia="宋体" w:hAnsi="宋体" w:cs="Arial"/>
          <w:sz w:val="24"/>
        </w:rPr>
        <w:drawing>
          <wp:inline distT="0" distB="0" distL="0" distR="0" wp14:anchorId="298580E2" wp14:editId="01AE2B82">
            <wp:extent cx="5953956" cy="1000265"/>
            <wp:effectExtent l="0" t="0" r="0" b="9525"/>
            <wp:docPr id="930982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2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5963" w14:textId="6425FC90" w:rsidR="008C37D9" w:rsidRPr="00A042B9" w:rsidRDefault="008C37D9" w:rsidP="008C37D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表</w:t>
      </w:r>
      <w:r>
        <w:rPr>
          <w:rFonts w:ascii="宋体" w:eastAsia="宋体" w:hAnsi="宋体" w:cs="Arial" w:hint="eastAsia"/>
          <w:sz w:val="24"/>
        </w:rPr>
        <w:t>3 HSE</w:t>
      </w:r>
      <w:r>
        <w:rPr>
          <w:rFonts w:ascii="宋体" w:eastAsia="宋体" w:hAnsi="宋体" w:cs="Arial" w:hint="eastAsia"/>
          <w:sz w:val="24"/>
        </w:rPr>
        <w:t>泛函SCF计算结果</w:t>
      </w:r>
    </w:p>
    <w:p w14:paraId="0694F7FF" w14:textId="77777777" w:rsidR="008C37D9" w:rsidRPr="008C37D9" w:rsidRDefault="008C37D9" w:rsidP="008C37D9">
      <w:pPr>
        <w:spacing w:after="0" w:line="240" w:lineRule="auto"/>
        <w:jc w:val="both"/>
        <w:rPr>
          <w:rFonts w:ascii="宋体" w:eastAsia="宋体" w:hAnsi="宋体" w:cs="Arial" w:hint="eastAsia"/>
          <w:sz w:val="24"/>
        </w:rPr>
      </w:pPr>
    </w:p>
    <w:p w14:paraId="1BFA9AA0" w14:textId="02CAA810" w:rsidR="008C37D9" w:rsidRDefault="00DF3763" w:rsidP="008C37D9">
      <w:pPr>
        <w:spacing w:after="0" w:line="240" w:lineRule="auto"/>
        <w:ind w:firstLineChars="200" w:firstLine="480"/>
        <w:jc w:val="both"/>
        <w:rPr>
          <w:rFonts w:ascii="宋体" w:eastAsia="宋体" w:hAnsi="宋体" w:cs="Arial"/>
          <w:sz w:val="24"/>
        </w:rPr>
      </w:pPr>
      <w:r w:rsidRPr="00DF3763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339E1573" wp14:editId="76E6018B">
            <wp:extent cx="6188710" cy="4757420"/>
            <wp:effectExtent l="0" t="0" r="2540" b="5080"/>
            <wp:docPr id="286272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72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AD4F" w14:textId="2A9B96B1" w:rsidR="008C37D9" w:rsidRDefault="008C37D9" w:rsidP="008C37D9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HSE</w:t>
      </w:r>
      <w:r>
        <w:rPr>
          <w:rFonts w:ascii="宋体" w:eastAsia="宋体" w:hAnsi="宋体" w:cs="Arial" w:hint="eastAsia"/>
          <w:sz w:val="24"/>
        </w:rPr>
        <w:t>泛函SCF计算后电子结构图</w:t>
      </w:r>
    </w:p>
    <w:p w14:paraId="6024410D" w14:textId="2BD9F449" w:rsidR="00DF3763" w:rsidRDefault="00DF3763" w:rsidP="00DF3763">
      <w:pPr>
        <w:spacing w:after="0" w:line="480" w:lineRule="exact"/>
        <w:ind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对比可知，HSE计算得到的CBM能量比LDA泛函更高，VBM能量比LDA泛函更低，带隙更大。</w:t>
      </w:r>
    </w:p>
    <w:p w14:paraId="6B33ED48" w14:textId="77777777" w:rsidR="00DF3763" w:rsidRDefault="00DF3763" w:rsidP="00DF3763">
      <w:pPr>
        <w:spacing w:after="0" w:line="480" w:lineRule="exact"/>
        <w:ind w:firstLine="480"/>
        <w:rPr>
          <w:rFonts w:ascii="宋体" w:eastAsia="宋体" w:hAnsi="宋体" w:cs="Arial" w:hint="eastAsia"/>
          <w:sz w:val="24"/>
        </w:rPr>
      </w:pPr>
    </w:p>
    <w:p w14:paraId="5CF6DC76" w14:textId="6DC8E742" w:rsidR="00DF3763" w:rsidRPr="00DF3763" w:rsidRDefault="00303E31" w:rsidP="00DF3763">
      <w:pPr>
        <w:spacing w:after="0" w:line="480" w:lineRule="exact"/>
        <w:rPr>
          <w:rFonts w:ascii="Arial" w:eastAsia="宋体" w:hAnsi="Arial" w:cs="Arial" w:hint="eastAsia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2: </w:t>
      </w:r>
      <w:r w:rsidR="006E02B5">
        <w:rPr>
          <w:rFonts w:ascii="Arial" w:eastAsia="宋体" w:hAnsi="Arial" w:cs="Arial" w:hint="eastAsia"/>
          <w:sz w:val="28"/>
          <w:szCs w:val="28"/>
        </w:rPr>
        <w:t>Projected density of states</w:t>
      </w:r>
      <w:r w:rsidR="000E6983" w:rsidRPr="000E6983">
        <w:rPr>
          <w:rFonts w:ascii="Arial" w:eastAsia="宋体" w:hAnsi="Arial" w:cs="Arial"/>
          <w:sz w:val="28"/>
          <w:szCs w:val="28"/>
        </w:rPr>
        <w:t xml:space="preserve"> for </w:t>
      </w:r>
      <w:r w:rsidR="006E02B5">
        <w:rPr>
          <w:rFonts w:ascii="Arial" w:eastAsia="宋体" w:hAnsi="Arial" w:cs="Arial" w:hint="eastAsia"/>
          <w:sz w:val="28"/>
          <w:szCs w:val="28"/>
        </w:rPr>
        <w:t>MoS</w:t>
      </w:r>
      <w:r w:rsidR="00D255B7" w:rsidRPr="00D255B7">
        <w:rPr>
          <w:rFonts w:ascii="Arial" w:eastAsia="宋体" w:hAnsi="Arial" w:cs="Arial" w:hint="eastAsia"/>
          <w:sz w:val="28"/>
          <w:szCs w:val="28"/>
          <w:vertAlign w:val="subscript"/>
        </w:rPr>
        <w:t>2</w:t>
      </w:r>
    </w:p>
    <w:p w14:paraId="40620D06" w14:textId="0CA27CFE" w:rsidR="00A042B9" w:rsidRDefault="00DF3763" w:rsidP="00DF3763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使用PBE泛函，截断能设置为50Ryd，K点设置为16*16*1，进行投影能带计算。得到PDOS图像如下图3.</w:t>
      </w:r>
    </w:p>
    <w:p w14:paraId="4CAF0DBD" w14:textId="6200A29B" w:rsidR="00DF3763" w:rsidRDefault="00DF3763" w:rsidP="00DF3763">
      <w:pPr>
        <w:spacing w:after="0" w:line="240" w:lineRule="auto"/>
        <w:ind w:firstLineChars="200" w:firstLine="480"/>
        <w:jc w:val="both"/>
        <w:rPr>
          <w:rFonts w:ascii="宋体" w:eastAsia="宋体" w:hAnsi="宋体" w:cs="Arial"/>
          <w:sz w:val="24"/>
        </w:rPr>
      </w:pPr>
      <w:r w:rsidRPr="00DF3763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D6B0959" wp14:editId="1E526A89">
            <wp:extent cx="6096851" cy="2962688"/>
            <wp:effectExtent l="0" t="0" r="0" b="9525"/>
            <wp:docPr id="702201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1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FAB3" w14:textId="1F0EA7E7" w:rsidR="00DF3763" w:rsidRDefault="00DF3763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 w:rsidR="008D22F5">
        <w:rPr>
          <w:rFonts w:ascii="宋体" w:eastAsia="宋体" w:hAnsi="宋体" w:cs="Arial" w:hint="eastAsia"/>
          <w:sz w:val="24"/>
        </w:rPr>
        <w:t>PDOS</w:t>
      </w:r>
      <w:r>
        <w:rPr>
          <w:rFonts w:ascii="宋体" w:eastAsia="宋体" w:hAnsi="宋体" w:cs="Arial" w:hint="eastAsia"/>
          <w:sz w:val="24"/>
        </w:rPr>
        <w:t>图</w:t>
      </w:r>
    </w:p>
    <w:p w14:paraId="0BB56D59" w14:textId="77777777" w:rsidR="008D22F5" w:rsidRDefault="008D22F5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</w:p>
    <w:p w14:paraId="46F8F353" w14:textId="65E53C06" w:rsidR="008D22F5" w:rsidRDefault="008D22F5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  <w:r w:rsidRPr="008D22F5">
        <w:rPr>
          <w:rFonts w:ascii="宋体" w:eastAsia="宋体" w:hAnsi="宋体" w:cs="Arial"/>
          <w:sz w:val="24"/>
        </w:rPr>
        <w:drawing>
          <wp:inline distT="0" distB="0" distL="0" distR="0" wp14:anchorId="263CA532" wp14:editId="771CBFB5">
            <wp:extent cx="6188710" cy="3287395"/>
            <wp:effectExtent l="0" t="0" r="2540" b="8255"/>
            <wp:docPr id="130568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2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FFA3" w14:textId="1D438B0F" w:rsidR="008D22F5" w:rsidRDefault="008D22F5" w:rsidP="008D22F5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局部放大</w:t>
      </w:r>
      <w:r>
        <w:rPr>
          <w:rFonts w:ascii="宋体" w:eastAsia="宋体" w:hAnsi="宋体" w:cs="Arial" w:hint="eastAsia"/>
          <w:sz w:val="24"/>
        </w:rPr>
        <w:t>PDOS图</w:t>
      </w:r>
    </w:p>
    <w:p w14:paraId="21D94BF3" w14:textId="77777777" w:rsidR="00DF3763" w:rsidRDefault="00DF3763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</w:p>
    <w:p w14:paraId="24F75383" w14:textId="02CE156D" w:rsidR="008D22F5" w:rsidRPr="008D22F5" w:rsidRDefault="008D22F5" w:rsidP="008D22F5">
      <w:pPr>
        <w:spacing w:after="0" w:line="240" w:lineRule="auto"/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由图可知，带隙在2.1eV 左右，与前文HSE算出带隙大小相似。</w:t>
      </w:r>
    </w:p>
    <w:p w14:paraId="243D3A7C" w14:textId="77777777" w:rsidR="008D22F5" w:rsidRDefault="008D22F5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DF3763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92283C6" wp14:editId="436C88EB">
            <wp:extent cx="6188710" cy="3046730"/>
            <wp:effectExtent l="0" t="0" r="2540" b="1270"/>
            <wp:docPr id="1995591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1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BA4F" w14:textId="11B35D77" w:rsidR="008D22F5" w:rsidRDefault="008D22F5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局域态密度</w:t>
      </w:r>
      <w:r>
        <w:rPr>
          <w:rFonts w:ascii="宋体" w:eastAsia="宋体" w:hAnsi="宋体" w:cs="Arial" w:hint="eastAsia"/>
          <w:sz w:val="24"/>
        </w:rPr>
        <w:t>图</w:t>
      </w:r>
    </w:p>
    <w:p w14:paraId="642040C9" w14:textId="77777777" w:rsidR="008D22F5" w:rsidRDefault="008D22F5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</w:p>
    <w:p w14:paraId="199DB0E6" w14:textId="1CFBC474" w:rsidR="00875B0D" w:rsidRDefault="00875B0D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875B0D">
        <w:rPr>
          <w:rFonts w:ascii="宋体" w:eastAsia="宋体" w:hAnsi="宋体" w:cs="Arial"/>
          <w:sz w:val="24"/>
        </w:rPr>
        <w:drawing>
          <wp:inline distT="0" distB="0" distL="0" distR="0" wp14:anchorId="01AC68CA" wp14:editId="7BEDD9CA">
            <wp:extent cx="6188710" cy="2995295"/>
            <wp:effectExtent l="0" t="0" r="2540" b="0"/>
            <wp:docPr id="955158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58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7C40" w14:textId="1E5440CE" w:rsidR="00875B0D" w:rsidRDefault="00875B0D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6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轨道</w:t>
      </w:r>
      <w:r>
        <w:rPr>
          <w:rFonts w:ascii="宋体" w:eastAsia="宋体" w:hAnsi="宋体" w:cs="Arial" w:hint="eastAsia"/>
          <w:sz w:val="24"/>
        </w:rPr>
        <w:t>态密度图</w:t>
      </w:r>
    </w:p>
    <w:p w14:paraId="2398C352" w14:textId="77777777" w:rsidR="00875B0D" w:rsidRDefault="00875B0D" w:rsidP="00DF3763">
      <w:pPr>
        <w:spacing w:after="0" w:line="240" w:lineRule="auto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44F7DC7C" w14:textId="6696BE1C" w:rsidR="008D22F5" w:rsidRPr="008D22F5" w:rsidRDefault="008D22F5" w:rsidP="008D22F5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分析图</w:t>
      </w:r>
      <w:r w:rsidR="00875B0D">
        <w:rPr>
          <w:rFonts w:ascii="宋体" w:eastAsia="宋体" w:hAnsi="宋体" w:cs="Arial" w:hint="eastAsia"/>
          <w:sz w:val="24"/>
        </w:rPr>
        <w:t>6</w:t>
      </w:r>
      <w:r>
        <w:rPr>
          <w:rFonts w:ascii="宋体" w:eastAsia="宋体" w:hAnsi="宋体" w:cs="Arial" w:hint="eastAsia"/>
          <w:sz w:val="24"/>
        </w:rPr>
        <w:t>.</w:t>
      </w:r>
      <w:r w:rsidRPr="008D22F5">
        <w:rPr>
          <w:rFonts w:ascii="宋体" w:eastAsia="宋体" w:hAnsi="宋体" w:cs="Arial"/>
          <w:sz w:val="24"/>
        </w:rPr>
        <w:t>在价带顶附近，Mo和S原子均有明显贡献，价带</w:t>
      </w:r>
      <w:proofErr w:type="gramStart"/>
      <w:r w:rsidRPr="008D22F5">
        <w:rPr>
          <w:rFonts w:ascii="宋体" w:eastAsia="宋体" w:hAnsi="宋体" w:cs="Arial"/>
          <w:sz w:val="24"/>
        </w:rPr>
        <w:t>顶主要</w:t>
      </w:r>
      <w:proofErr w:type="gramEnd"/>
      <w:r w:rsidRPr="008D22F5">
        <w:rPr>
          <w:rFonts w:ascii="宋体" w:eastAsia="宋体" w:hAnsi="宋体" w:cs="Arial"/>
          <w:sz w:val="24"/>
        </w:rPr>
        <w:t>来源于S 3p轨道与Mo 4d轨道的杂化态。</w:t>
      </w:r>
    </w:p>
    <w:p w14:paraId="6B5562CA" w14:textId="3BD0A351" w:rsidR="00DF3763" w:rsidRPr="00DF3763" w:rsidRDefault="00875B0D" w:rsidP="008D22F5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而</w:t>
      </w:r>
      <w:r w:rsidR="008D22F5" w:rsidRPr="008D22F5">
        <w:rPr>
          <w:rFonts w:ascii="宋体" w:eastAsia="宋体" w:hAnsi="宋体" w:cs="Arial" w:hint="eastAsia"/>
          <w:sz w:val="24"/>
        </w:rPr>
        <w:t>在导带底附近，</w:t>
      </w:r>
      <w:r w:rsidR="008D22F5" w:rsidRPr="008D22F5">
        <w:rPr>
          <w:rFonts w:ascii="宋体" w:eastAsia="宋体" w:hAnsi="宋体" w:cs="Arial"/>
          <w:sz w:val="24"/>
        </w:rPr>
        <w:t>Mo原子的贡献明显大于S原子，因此导带</w:t>
      </w:r>
      <w:proofErr w:type="gramStart"/>
      <w:r w:rsidR="008D22F5" w:rsidRPr="008D22F5">
        <w:rPr>
          <w:rFonts w:ascii="宋体" w:eastAsia="宋体" w:hAnsi="宋体" w:cs="Arial"/>
          <w:sz w:val="24"/>
        </w:rPr>
        <w:t>底主要</w:t>
      </w:r>
      <w:proofErr w:type="gramEnd"/>
      <w:r w:rsidR="008D22F5" w:rsidRPr="008D22F5">
        <w:rPr>
          <w:rFonts w:ascii="宋体" w:eastAsia="宋体" w:hAnsi="宋体" w:cs="Arial"/>
          <w:sz w:val="24"/>
        </w:rPr>
        <w:t>由Mo原子的4d轨道贡献。</w:t>
      </w:r>
    </w:p>
    <w:p w14:paraId="6A0042E7" w14:textId="77777777" w:rsidR="00DF3763" w:rsidRPr="00DF3763" w:rsidRDefault="00DF3763" w:rsidP="00DF3763">
      <w:pPr>
        <w:pStyle w:val="a9"/>
        <w:spacing w:after="0" w:line="480" w:lineRule="exact"/>
        <w:ind w:left="360" w:firstLineChars="100" w:firstLine="240"/>
        <w:rPr>
          <w:rFonts w:ascii="宋体" w:eastAsia="宋体" w:hAnsi="宋体" w:cs="Arial" w:hint="eastAsia"/>
          <w:sz w:val="24"/>
        </w:rPr>
      </w:pPr>
    </w:p>
    <w:p w14:paraId="658189A1" w14:textId="62D58A57" w:rsidR="00BF10BB" w:rsidRPr="00C15867" w:rsidRDefault="00BF10BB" w:rsidP="006C3E6F">
      <w:pPr>
        <w:spacing w:after="0" w:line="480" w:lineRule="exact"/>
        <w:rPr>
          <w:rFonts w:ascii="Arial" w:eastAsia="宋体" w:hAnsi="Arial" w:cs="Arial" w:hint="eastAsia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lastRenderedPageBreak/>
        <w:t xml:space="preserve">Part 3: </w:t>
      </w:r>
      <w:r w:rsidR="006E02B5">
        <w:rPr>
          <w:rFonts w:ascii="Arial" w:eastAsia="宋体" w:hAnsi="Arial" w:cs="Arial" w:hint="eastAsia"/>
          <w:sz w:val="28"/>
          <w:szCs w:val="28"/>
        </w:rPr>
        <w:t>Calculation for 1D polymer</w:t>
      </w:r>
    </w:p>
    <w:p w14:paraId="41B92B55" w14:textId="307A92E1" w:rsidR="008D22F5" w:rsidRDefault="008D22F5" w:rsidP="008D22F5">
      <w:pPr>
        <w:pStyle w:val="a9"/>
        <w:ind w:left="360" w:firstLineChars="100" w:firstLine="24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首</w:t>
      </w:r>
      <w:r w:rsidRPr="008D22F5">
        <w:rPr>
          <w:rFonts w:ascii="宋体" w:eastAsia="宋体" w:hAnsi="宋体" w:cs="Arial" w:hint="eastAsia"/>
          <w:sz w:val="24"/>
        </w:rPr>
        <w:t>先</w:t>
      </w:r>
      <w:r>
        <w:rPr>
          <w:rFonts w:ascii="宋体" w:eastAsia="宋体" w:hAnsi="宋体" w:cs="Arial" w:hint="eastAsia"/>
          <w:sz w:val="24"/>
        </w:rPr>
        <w:t>，将1D有机物结构导入数据库中，在y方向与z方向上均加上厚度为15A的真空层。然后，将加上真空层的结构导入为结构优化的初始结构，取消晶格优化选项，将截断能设置为50Ryd，K点设置为4*1*1</w:t>
      </w:r>
      <w:r w:rsidR="00E54EB2">
        <w:rPr>
          <w:rFonts w:ascii="宋体" w:eastAsia="宋体" w:hAnsi="宋体" w:cs="Arial" w:hint="eastAsia"/>
          <w:sz w:val="24"/>
        </w:rPr>
        <w:t>.因为该结构为1维纤维结构，放弃y和z方向周期性，在之前的设置中也在y、z方向加上了厚真空层，所以这样设置是合理的。</w:t>
      </w:r>
    </w:p>
    <w:p w14:paraId="60948EB2" w14:textId="4BE05E88" w:rsidR="00E54EB2" w:rsidRPr="00E54EB2" w:rsidRDefault="00E54EB2" w:rsidP="00E54EB2">
      <w:pPr>
        <w:pStyle w:val="a9"/>
        <w:ind w:left="360" w:firstLineChars="100" w:firstLine="24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随后，保存优化后的结构，算出能带图与态密度图如下。能带图绘制中，设置k点路径为[0,0,0] </w:t>
      </w:r>
      <w:r w:rsidRPr="00E54EB2">
        <w:rPr>
          <w:rFonts w:ascii="宋体" w:eastAsia="宋体" w:hAnsi="宋体" w:cs="Arial"/>
          <w:sz w:val="24"/>
        </w:rPr>
        <w:sym w:font="Wingdings" w:char="F0E0"/>
      </w:r>
      <w:r>
        <w:rPr>
          <w:rFonts w:ascii="宋体" w:eastAsia="宋体" w:hAnsi="宋体" w:cs="Arial" w:hint="eastAsia"/>
          <w:sz w:val="24"/>
        </w:rPr>
        <w:t xml:space="preserve"> [0.5,0,0]。由于</w:t>
      </w:r>
      <w:r w:rsidRPr="00E54EB2">
        <w:rPr>
          <w:rFonts w:ascii="宋体" w:eastAsia="宋体" w:hAnsi="宋体" w:cs="Arial"/>
          <w:sz w:val="24"/>
        </w:rPr>
        <w:t>电子仅能沿纤维方向发生有效的周期传播。如果沿</w:t>
      </w:r>
      <w:proofErr w:type="spellStart"/>
      <w:r w:rsidRPr="00E54EB2">
        <w:rPr>
          <w:rFonts w:ascii="宋体" w:eastAsia="宋体" w:hAnsi="宋体" w:cs="Arial"/>
          <w:sz w:val="24"/>
        </w:rPr>
        <w:t>ky</w:t>
      </w:r>
      <w:proofErr w:type="spellEnd"/>
      <w:r w:rsidRPr="00E54EB2">
        <w:rPr>
          <w:rFonts w:ascii="宋体" w:eastAsia="宋体" w:hAnsi="宋体" w:cs="Arial"/>
          <w:sz w:val="24"/>
        </w:rPr>
        <w:t>或</w:t>
      </w:r>
      <w:proofErr w:type="spellStart"/>
      <w:r w:rsidRPr="00E54EB2">
        <w:rPr>
          <w:rFonts w:ascii="宋体" w:eastAsia="宋体" w:hAnsi="宋体" w:cs="Arial"/>
          <w:sz w:val="24"/>
        </w:rPr>
        <w:t>kz</w:t>
      </w:r>
      <w:proofErr w:type="spellEnd"/>
      <w:r w:rsidRPr="00E54EB2">
        <w:rPr>
          <w:rFonts w:ascii="宋体" w:eastAsia="宋体" w:hAnsi="宋体" w:cs="Arial"/>
          <w:sz w:val="24"/>
        </w:rPr>
        <w:t>方向绘制能带，由于这些方向存在真空</w:t>
      </w:r>
      <w:proofErr w:type="gramStart"/>
      <w:r w:rsidRPr="00E54EB2">
        <w:rPr>
          <w:rFonts w:ascii="宋体" w:eastAsia="宋体" w:hAnsi="宋体" w:cs="Arial"/>
          <w:sz w:val="24"/>
        </w:rPr>
        <w:t>层且原胞之间</w:t>
      </w:r>
      <w:proofErr w:type="gramEnd"/>
      <w:r w:rsidRPr="00E54EB2">
        <w:rPr>
          <w:rFonts w:ascii="宋体" w:eastAsia="宋体" w:hAnsi="宋体" w:cs="Arial"/>
          <w:sz w:val="24"/>
        </w:rPr>
        <w:t>几乎没有电子耦合，各能带将基本保持水平，不会出现明显色散（dispersion），表现为近乎平坦的能带。</w:t>
      </w:r>
    </w:p>
    <w:p w14:paraId="03913681" w14:textId="266E2E1D" w:rsidR="00FB6C49" w:rsidRDefault="00D7065A" w:rsidP="00D7065A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D7065A">
        <w:rPr>
          <w:rFonts w:ascii="宋体" w:eastAsia="宋体" w:hAnsi="宋体" w:cs="Arial"/>
          <w:sz w:val="24"/>
        </w:rPr>
        <w:drawing>
          <wp:inline distT="0" distB="0" distL="0" distR="0" wp14:anchorId="6BEBCED2" wp14:editId="69BDC6FC">
            <wp:extent cx="6188710" cy="3190240"/>
            <wp:effectExtent l="0" t="0" r="2540" b="0"/>
            <wp:docPr id="181727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4EF8" w14:textId="19F05289" w:rsidR="00D7065A" w:rsidRDefault="00D7065A" w:rsidP="00D7065A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能带</w:t>
      </w:r>
      <w:r>
        <w:rPr>
          <w:rFonts w:ascii="宋体" w:eastAsia="宋体" w:hAnsi="宋体" w:cs="Arial" w:hint="eastAsia"/>
          <w:sz w:val="24"/>
        </w:rPr>
        <w:t>图</w:t>
      </w:r>
    </w:p>
    <w:p w14:paraId="1DBCDE2E" w14:textId="77777777" w:rsidR="00D7065A" w:rsidRDefault="00D7065A" w:rsidP="00D7065A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</w:p>
    <w:p w14:paraId="062BE31C" w14:textId="06113C25" w:rsidR="00D7065A" w:rsidRDefault="00D7065A" w:rsidP="00D7065A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D7065A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5E3D03DF" wp14:editId="7111135B">
            <wp:extent cx="6188710" cy="3046095"/>
            <wp:effectExtent l="0" t="0" r="2540" b="1905"/>
            <wp:docPr id="1624910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0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18FC" w14:textId="56E38C14" w:rsidR="00D7065A" w:rsidRDefault="00D7065A" w:rsidP="00D7065A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态密度</w:t>
      </w:r>
      <w:r>
        <w:rPr>
          <w:rFonts w:ascii="宋体" w:eastAsia="宋体" w:hAnsi="宋体" w:cs="Arial" w:hint="eastAsia"/>
          <w:sz w:val="24"/>
        </w:rPr>
        <w:t>图</w:t>
      </w:r>
    </w:p>
    <w:p w14:paraId="2F5286C6" w14:textId="77777777" w:rsidR="00D7065A" w:rsidRDefault="00D7065A" w:rsidP="00D7065A">
      <w:pPr>
        <w:spacing w:after="0" w:line="240" w:lineRule="auto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5E026999" w14:textId="7658E220" w:rsidR="00D7065A" w:rsidRDefault="00D7065A" w:rsidP="00D7065A">
      <w:pPr>
        <w:pStyle w:val="a9"/>
        <w:ind w:left="360" w:firstLineChars="100" w:firstLine="24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可以看出，该结构表现为金属，费米能级直接落在</w:t>
      </w:r>
      <w:proofErr w:type="gramStart"/>
      <w:r>
        <w:rPr>
          <w:rFonts w:ascii="宋体" w:eastAsia="宋体" w:hAnsi="宋体" w:cs="Arial" w:hint="eastAsia"/>
          <w:sz w:val="24"/>
        </w:rPr>
        <w:t>电子态峰上</w:t>
      </w:r>
      <w:proofErr w:type="gramEnd"/>
      <w:r>
        <w:rPr>
          <w:rFonts w:ascii="宋体" w:eastAsia="宋体" w:hAnsi="宋体" w:cs="Arial" w:hint="eastAsia"/>
          <w:sz w:val="24"/>
        </w:rPr>
        <w:t>，无明显带隙。</w:t>
      </w:r>
      <w:r w:rsidRPr="00D7065A">
        <w:rPr>
          <w:rFonts w:ascii="宋体" w:eastAsia="宋体" w:hAnsi="宋体" w:cs="Arial"/>
          <w:sz w:val="24"/>
        </w:rPr>
        <w:t>由于费米能级附近不存在禁带区域，因此该体系的带隙约为0 eV。对于金属体系，价带和导带在费米能级附近发生重叠，因此不存在明确的价带顶（VBM）和导带底（CBM）。</w:t>
      </w:r>
    </w:p>
    <w:p w14:paraId="24BD3E5E" w14:textId="19671012" w:rsidR="00D7065A" w:rsidRDefault="00D7065A" w:rsidP="00D7065A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D7065A">
        <w:rPr>
          <w:rFonts w:ascii="宋体" w:eastAsia="宋体" w:hAnsi="宋体" w:cs="Arial"/>
          <w:sz w:val="24"/>
        </w:rPr>
        <w:drawing>
          <wp:inline distT="0" distB="0" distL="0" distR="0" wp14:anchorId="21E042E8" wp14:editId="4105DA9E">
            <wp:extent cx="6188710" cy="2936240"/>
            <wp:effectExtent l="0" t="0" r="2540" b="0"/>
            <wp:docPr id="52261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1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F84" w14:textId="2ECF9519" w:rsidR="00D7065A" w:rsidRDefault="00D7065A" w:rsidP="00D7065A">
      <w:pPr>
        <w:spacing w:after="0" w:line="240" w:lineRule="auto"/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8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投影</w:t>
      </w:r>
      <w:r>
        <w:rPr>
          <w:rFonts w:ascii="宋体" w:eastAsia="宋体" w:hAnsi="宋体" w:cs="Arial" w:hint="eastAsia"/>
          <w:sz w:val="24"/>
        </w:rPr>
        <w:t>态密度图</w:t>
      </w:r>
    </w:p>
    <w:p w14:paraId="3BCDBA2F" w14:textId="77777777" w:rsidR="00D7065A" w:rsidRDefault="00D7065A" w:rsidP="00D7065A">
      <w:pPr>
        <w:pStyle w:val="a9"/>
        <w:ind w:left="360" w:firstLineChars="100" w:firstLine="240"/>
        <w:rPr>
          <w:rFonts w:ascii="宋体" w:eastAsia="宋体" w:hAnsi="宋体" w:cs="Arial"/>
          <w:sz w:val="24"/>
        </w:rPr>
      </w:pPr>
    </w:p>
    <w:p w14:paraId="66880681" w14:textId="51D6284F" w:rsidR="00D7065A" w:rsidRPr="00D7065A" w:rsidRDefault="00D7065A" w:rsidP="00D7065A">
      <w:pPr>
        <w:pStyle w:val="a9"/>
        <w:ind w:left="360" w:firstLineChars="100" w:firstLine="24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可以认为，价带顶与导带底重合，</w:t>
      </w:r>
      <w:r w:rsidR="00E50929">
        <w:rPr>
          <w:rFonts w:ascii="宋体" w:eastAsia="宋体" w:hAnsi="宋体" w:cs="Arial" w:hint="eastAsia"/>
          <w:sz w:val="24"/>
        </w:rPr>
        <w:t>因此对VBM和CBM贡献最大的原子轨道也是相同的，来自C-2Py,C-2Px,C-2Pz和H-1s原子轨道的杂化贡献最大。</w:t>
      </w:r>
    </w:p>
    <w:sectPr w:rsidR="00D7065A" w:rsidRPr="00D7065A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BEB09" w14:textId="77777777" w:rsidR="00910C47" w:rsidRDefault="00910C47" w:rsidP="009E747F">
      <w:pPr>
        <w:spacing w:after="0" w:line="240" w:lineRule="auto"/>
      </w:pPr>
      <w:r>
        <w:separator/>
      </w:r>
    </w:p>
  </w:endnote>
  <w:endnote w:type="continuationSeparator" w:id="0">
    <w:p w14:paraId="5CC260B9" w14:textId="77777777" w:rsidR="00910C47" w:rsidRDefault="00910C47" w:rsidP="009E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E326" w14:textId="77777777" w:rsidR="00910C47" w:rsidRDefault="00910C47" w:rsidP="009E747F">
      <w:pPr>
        <w:spacing w:after="0" w:line="240" w:lineRule="auto"/>
      </w:pPr>
      <w:r>
        <w:separator/>
      </w:r>
    </w:p>
  </w:footnote>
  <w:footnote w:type="continuationSeparator" w:id="0">
    <w:p w14:paraId="56634689" w14:textId="77777777" w:rsidR="00910C47" w:rsidRDefault="00910C47" w:rsidP="009E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4F4"/>
    <w:multiLevelType w:val="hybridMultilevel"/>
    <w:tmpl w:val="749041CE"/>
    <w:lvl w:ilvl="0" w:tplc="8C8EA9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646D5D"/>
    <w:multiLevelType w:val="hybridMultilevel"/>
    <w:tmpl w:val="90A0EBDC"/>
    <w:lvl w:ilvl="0" w:tplc="A73080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9B3"/>
    <w:multiLevelType w:val="hybridMultilevel"/>
    <w:tmpl w:val="3E18AF3E"/>
    <w:lvl w:ilvl="0" w:tplc="A1967A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C5810"/>
    <w:multiLevelType w:val="hybridMultilevel"/>
    <w:tmpl w:val="4AE49F42"/>
    <w:lvl w:ilvl="0" w:tplc="EA02F7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E047E4"/>
    <w:multiLevelType w:val="hybridMultilevel"/>
    <w:tmpl w:val="C6A43FE8"/>
    <w:lvl w:ilvl="0" w:tplc="FFF63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2A4D6E"/>
    <w:multiLevelType w:val="hybridMultilevel"/>
    <w:tmpl w:val="675CA008"/>
    <w:lvl w:ilvl="0" w:tplc="45C28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D0352C"/>
    <w:multiLevelType w:val="hybridMultilevel"/>
    <w:tmpl w:val="E5E410FE"/>
    <w:lvl w:ilvl="0" w:tplc="1980854A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4E74CCC"/>
    <w:multiLevelType w:val="hybridMultilevel"/>
    <w:tmpl w:val="56A440A8"/>
    <w:lvl w:ilvl="0" w:tplc="F90E45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67558E9"/>
    <w:multiLevelType w:val="hybridMultilevel"/>
    <w:tmpl w:val="5802D73C"/>
    <w:lvl w:ilvl="0" w:tplc="AA28696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0D7E7E"/>
    <w:multiLevelType w:val="hybridMultilevel"/>
    <w:tmpl w:val="AC2C8AD6"/>
    <w:lvl w:ilvl="0" w:tplc="40E6402E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46A2A72"/>
    <w:multiLevelType w:val="hybridMultilevel"/>
    <w:tmpl w:val="D7743C4A"/>
    <w:lvl w:ilvl="0" w:tplc="767AC0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8264056"/>
    <w:multiLevelType w:val="hybridMultilevel"/>
    <w:tmpl w:val="1BD8AAB0"/>
    <w:lvl w:ilvl="0" w:tplc="FD58BF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F2407DD"/>
    <w:multiLevelType w:val="hybridMultilevel"/>
    <w:tmpl w:val="4F82A654"/>
    <w:lvl w:ilvl="0" w:tplc="C296AD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29463DE"/>
    <w:multiLevelType w:val="hybridMultilevel"/>
    <w:tmpl w:val="B764E52E"/>
    <w:lvl w:ilvl="0" w:tplc="EE9213A4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7B0B2D16"/>
    <w:multiLevelType w:val="hybridMultilevel"/>
    <w:tmpl w:val="83F4CF30"/>
    <w:lvl w:ilvl="0" w:tplc="36D4DE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F466B6D"/>
    <w:multiLevelType w:val="multilevel"/>
    <w:tmpl w:val="EE7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45577">
    <w:abstractNumId w:val="9"/>
  </w:num>
  <w:num w:numId="2" w16cid:durableId="769736646">
    <w:abstractNumId w:val="18"/>
  </w:num>
  <w:num w:numId="3" w16cid:durableId="292714087">
    <w:abstractNumId w:val="14"/>
  </w:num>
  <w:num w:numId="4" w16cid:durableId="2104380312">
    <w:abstractNumId w:val="15"/>
  </w:num>
  <w:num w:numId="5" w16cid:durableId="933392606">
    <w:abstractNumId w:val="4"/>
  </w:num>
  <w:num w:numId="6" w16cid:durableId="1081098977">
    <w:abstractNumId w:val="17"/>
  </w:num>
  <w:num w:numId="7" w16cid:durableId="2043899669">
    <w:abstractNumId w:val="16"/>
  </w:num>
  <w:num w:numId="8" w16cid:durableId="305934670">
    <w:abstractNumId w:val="12"/>
  </w:num>
  <w:num w:numId="9" w16cid:durableId="446777172">
    <w:abstractNumId w:val="8"/>
  </w:num>
  <w:num w:numId="10" w16cid:durableId="1530755945">
    <w:abstractNumId w:val="20"/>
  </w:num>
  <w:num w:numId="11" w16cid:durableId="949239618">
    <w:abstractNumId w:val="2"/>
  </w:num>
  <w:num w:numId="12" w16cid:durableId="773129746">
    <w:abstractNumId w:val="7"/>
  </w:num>
  <w:num w:numId="13" w16cid:durableId="606814151">
    <w:abstractNumId w:val="6"/>
  </w:num>
  <w:num w:numId="14" w16cid:durableId="724448759">
    <w:abstractNumId w:val="5"/>
  </w:num>
  <w:num w:numId="15" w16cid:durableId="878317515">
    <w:abstractNumId w:val="22"/>
  </w:num>
  <w:num w:numId="16" w16cid:durableId="1738085786">
    <w:abstractNumId w:val="23"/>
  </w:num>
  <w:num w:numId="17" w16cid:durableId="1720931833">
    <w:abstractNumId w:val="24"/>
  </w:num>
  <w:num w:numId="18" w16cid:durableId="2103261922">
    <w:abstractNumId w:val="26"/>
  </w:num>
  <w:num w:numId="19" w16cid:durableId="1862236033">
    <w:abstractNumId w:val="3"/>
  </w:num>
  <w:num w:numId="20" w16cid:durableId="1783263811">
    <w:abstractNumId w:val="0"/>
  </w:num>
  <w:num w:numId="21" w16cid:durableId="1215897587">
    <w:abstractNumId w:val="13"/>
  </w:num>
  <w:num w:numId="22" w16cid:durableId="1732458292">
    <w:abstractNumId w:val="10"/>
  </w:num>
  <w:num w:numId="23" w16cid:durableId="2020934495">
    <w:abstractNumId w:val="11"/>
  </w:num>
  <w:num w:numId="24" w16cid:durableId="1407535430">
    <w:abstractNumId w:val="21"/>
  </w:num>
  <w:num w:numId="25" w16cid:durableId="162211709">
    <w:abstractNumId w:val="19"/>
  </w:num>
  <w:num w:numId="26" w16cid:durableId="1084886558">
    <w:abstractNumId w:val="1"/>
  </w:num>
  <w:num w:numId="27" w16cid:durableId="18285877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13686"/>
    <w:rsid w:val="00022798"/>
    <w:rsid w:val="00036B7C"/>
    <w:rsid w:val="00093099"/>
    <w:rsid w:val="000A2920"/>
    <w:rsid w:val="000E6983"/>
    <w:rsid w:val="00143E49"/>
    <w:rsid w:val="00167B0F"/>
    <w:rsid w:val="0017195C"/>
    <w:rsid w:val="001C156D"/>
    <w:rsid w:val="001C6308"/>
    <w:rsid w:val="0021252A"/>
    <w:rsid w:val="0021706D"/>
    <w:rsid w:val="00217E5C"/>
    <w:rsid w:val="00254612"/>
    <w:rsid w:val="0029144C"/>
    <w:rsid w:val="0029219B"/>
    <w:rsid w:val="002C33EA"/>
    <w:rsid w:val="002D4041"/>
    <w:rsid w:val="00303E31"/>
    <w:rsid w:val="00311863"/>
    <w:rsid w:val="00352657"/>
    <w:rsid w:val="00362FBA"/>
    <w:rsid w:val="003718FC"/>
    <w:rsid w:val="00381282"/>
    <w:rsid w:val="00387E39"/>
    <w:rsid w:val="003B1B7E"/>
    <w:rsid w:val="003D68EC"/>
    <w:rsid w:val="003F4B5F"/>
    <w:rsid w:val="00454C61"/>
    <w:rsid w:val="004575CC"/>
    <w:rsid w:val="00457C3F"/>
    <w:rsid w:val="0046342C"/>
    <w:rsid w:val="00464AA5"/>
    <w:rsid w:val="00464B2C"/>
    <w:rsid w:val="00474AD2"/>
    <w:rsid w:val="00492492"/>
    <w:rsid w:val="004A055C"/>
    <w:rsid w:val="004E2770"/>
    <w:rsid w:val="004F1F49"/>
    <w:rsid w:val="00505B2C"/>
    <w:rsid w:val="00537900"/>
    <w:rsid w:val="00551C2E"/>
    <w:rsid w:val="005766C6"/>
    <w:rsid w:val="00581584"/>
    <w:rsid w:val="00583727"/>
    <w:rsid w:val="00584FCB"/>
    <w:rsid w:val="005A509C"/>
    <w:rsid w:val="005B64A8"/>
    <w:rsid w:val="005B7EA4"/>
    <w:rsid w:val="00611B95"/>
    <w:rsid w:val="00630816"/>
    <w:rsid w:val="00654149"/>
    <w:rsid w:val="00662D82"/>
    <w:rsid w:val="006774E5"/>
    <w:rsid w:val="00691481"/>
    <w:rsid w:val="00691EE0"/>
    <w:rsid w:val="006A209B"/>
    <w:rsid w:val="006C12A7"/>
    <w:rsid w:val="006C3E6F"/>
    <w:rsid w:val="006D59EF"/>
    <w:rsid w:val="006D7D23"/>
    <w:rsid w:val="006E02B5"/>
    <w:rsid w:val="006E729D"/>
    <w:rsid w:val="006F0254"/>
    <w:rsid w:val="00714F17"/>
    <w:rsid w:val="00766BAC"/>
    <w:rsid w:val="007B525A"/>
    <w:rsid w:val="007B6975"/>
    <w:rsid w:val="007C1C1D"/>
    <w:rsid w:val="007D1B13"/>
    <w:rsid w:val="007E7585"/>
    <w:rsid w:val="008113EA"/>
    <w:rsid w:val="00816934"/>
    <w:rsid w:val="00825642"/>
    <w:rsid w:val="00856682"/>
    <w:rsid w:val="0086139E"/>
    <w:rsid w:val="0086750F"/>
    <w:rsid w:val="00875B0D"/>
    <w:rsid w:val="008A00AD"/>
    <w:rsid w:val="008A3957"/>
    <w:rsid w:val="008C37D9"/>
    <w:rsid w:val="008D22F5"/>
    <w:rsid w:val="008E49EC"/>
    <w:rsid w:val="008F415C"/>
    <w:rsid w:val="00910C47"/>
    <w:rsid w:val="009133C1"/>
    <w:rsid w:val="00914208"/>
    <w:rsid w:val="00927E73"/>
    <w:rsid w:val="009317EE"/>
    <w:rsid w:val="0093439E"/>
    <w:rsid w:val="00976042"/>
    <w:rsid w:val="00977C97"/>
    <w:rsid w:val="0098679E"/>
    <w:rsid w:val="009A24FF"/>
    <w:rsid w:val="009D192A"/>
    <w:rsid w:val="009D68DE"/>
    <w:rsid w:val="009E44A3"/>
    <w:rsid w:val="009E747F"/>
    <w:rsid w:val="00A042B9"/>
    <w:rsid w:val="00A117D0"/>
    <w:rsid w:val="00A435DE"/>
    <w:rsid w:val="00A60A4B"/>
    <w:rsid w:val="00AA2C7A"/>
    <w:rsid w:val="00AB0270"/>
    <w:rsid w:val="00AB507A"/>
    <w:rsid w:val="00AE4C6D"/>
    <w:rsid w:val="00B00380"/>
    <w:rsid w:val="00B1070D"/>
    <w:rsid w:val="00B14DAF"/>
    <w:rsid w:val="00B32637"/>
    <w:rsid w:val="00BB2209"/>
    <w:rsid w:val="00BF10BB"/>
    <w:rsid w:val="00BF40DB"/>
    <w:rsid w:val="00C15867"/>
    <w:rsid w:val="00C35F94"/>
    <w:rsid w:val="00C4674F"/>
    <w:rsid w:val="00C5287A"/>
    <w:rsid w:val="00C76BF7"/>
    <w:rsid w:val="00C94C73"/>
    <w:rsid w:val="00C97037"/>
    <w:rsid w:val="00CE69CF"/>
    <w:rsid w:val="00CF4CB3"/>
    <w:rsid w:val="00CF61EE"/>
    <w:rsid w:val="00D04E11"/>
    <w:rsid w:val="00D255B7"/>
    <w:rsid w:val="00D42A6C"/>
    <w:rsid w:val="00D7065A"/>
    <w:rsid w:val="00D7211D"/>
    <w:rsid w:val="00DC1A58"/>
    <w:rsid w:val="00DF3763"/>
    <w:rsid w:val="00DF6B15"/>
    <w:rsid w:val="00E02EA2"/>
    <w:rsid w:val="00E07879"/>
    <w:rsid w:val="00E25188"/>
    <w:rsid w:val="00E467BA"/>
    <w:rsid w:val="00E50929"/>
    <w:rsid w:val="00E54EB2"/>
    <w:rsid w:val="00E6633E"/>
    <w:rsid w:val="00E83148"/>
    <w:rsid w:val="00E87C15"/>
    <w:rsid w:val="00E90639"/>
    <w:rsid w:val="00EA4929"/>
    <w:rsid w:val="00EB2472"/>
    <w:rsid w:val="00EB3931"/>
    <w:rsid w:val="00ED2021"/>
    <w:rsid w:val="00EE1CFF"/>
    <w:rsid w:val="00F235B7"/>
    <w:rsid w:val="00F24706"/>
    <w:rsid w:val="00F40EE3"/>
    <w:rsid w:val="00F54860"/>
    <w:rsid w:val="00F66009"/>
    <w:rsid w:val="00F67B90"/>
    <w:rsid w:val="00F70B58"/>
    <w:rsid w:val="00FB6C49"/>
    <w:rsid w:val="00FC5DCB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65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  <w:style w:type="paragraph" w:styleId="af0">
    <w:name w:val="header"/>
    <w:basedOn w:val="a"/>
    <w:link w:val="af1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747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747F"/>
    <w:rPr>
      <w:sz w:val="18"/>
      <w:szCs w:val="18"/>
    </w:rPr>
  </w:style>
  <w:style w:type="character" w:styleId="af4">
    <w:name w:val="Strong"/>
    <w:basedOn w:val="a0"/>
    <w:uiPriority w:val="22"/>
    <w:qFormat/>
    <w:rsid w:val="004575CC"/>
    <w:rPr>
      <w:b/>
      <w:bCs/>
    </w:rPr>
  </w:style>
  <w:style w:type="table" w:styleId="af5">
    <w:name w:val="Table Grid"/>
    <w:basedOn w:val="a1"/>
    <w:uiPriority w:val="39"/>
    <w:rsid w:val="00381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3ECBB-4FD3-4787-86A0-6C16C3B92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4800</TotalTime>
  <Pages>7</Pages>
  <Words>449</Words>
  <Characters>769</Characters>
  <Application>Microsoft Office Word</Application>
  <DocSecurity>0</DocSecurity>
  <Lines>54</Lines>
  <Paragraphs>60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44</cp:revision>
  <cp:lastPrinted>2026-05-31T15:26:00Z</cp:lastPrinted>
  <dcterms:created xsi:type="dcterms:W3CDTF">2026-03-12T08:13:00Z</dcterms:created>
  <dcterms:modified xsi:type="dcterms:W3CDTF">2026-06-15T00:31:00Z</dcterms:modified>
</cp:coreProperties>
</file>