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SURAT PESANAN RUMAH</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Nomor</w:t>
        <w:tab/>
        <w:t xml:space="preserve">: 5201/SPR-CASH/HL5/VIII/2026</w:t>
      </w: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Menindaklanjuti pembelian rumah yang dilakukan secara pembayaran tunai (cash bertahap) atas nama:</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ab/>
        <w:t xml:space="preserve">: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telp</w:t>
        <w:tab/>
        <w:tab/>
        <w:tab/>
        <w:t xml:space="preserve">: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Properti</w:t>
        <w:tab/>
        <w:tab/>
        <w:t xml:space="preserve">: Harmony Land 5</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ab/>
        <w:tab/>
        <w:t xml:space="preserve">: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Blok</w:t>
        <w:tab/>
        <w:tab/>
        <w:tab/>
        <w:t xml:space="preserve">: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Bangunan</w:t>
        <w:tab/>
        <w:t xml:space="preserve">: 30m²</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Luas Tanah</w:t>
        <w:tab/>
        <w:tab/>
        <w:t xml:space="preserve">: 60m²</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Jual</w:t>
        <w:tab/>
        <w:tab/>
        <w:t xml:space="preserve">: Rp166.000.000,-</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Uang Muka</w:t>
        <w:tab/>
        <w:tab/>
        <w:t xml:space="preserve">: Rpxxx.000.000,-</w:t>
      </w:r>
    </w:p>
    <w:p w:rsidR="00000000" w:rsidDel="00000000" w:rsidP="00000000" w:rsidRDefault="00000000" w:rsidRPr="00000000" w14:paraId="0000000F">
      <w:pPr>
        <w:spacing w:line="276" w:lineRule="auto"/>
        <w:jc w:val="both"/>
        <w:rPr>
          <w:rFonts w:ascii="Times New Roman" w:cs="Times New Roman" w:eastAsia="Times New Roman" w:hAnsi="Times New Roman"/>
          <w:b w:val="1"/>
          <w:bCs w:val="1"/>
        </w:rPr>
      </w:pPr>
      <w:r w:rsidDel="00000000" w:rsidR="00000000" w:rsidRPr="00000000">
        <w:rPr>
          <w:rtl w:val="0"/>
        </w:rPr>
      </w:r>
    </w:p>
    <w:sdt>
      <w:sdtPr>
        <w:id w:val="-1214872939"/>
        <w:tag w:val="goog_rdk_0"/>
      </w:sdtPr>
      <w:sdtContent>
        <w:p w:rsidR="00000000" w:rsidDel="00000000" w:rsidP="00000000" w:rsidRDefault="00000000" w:rsidRPr="00000000" w14:paraId="00000010">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Transaksi Jual Beli</w:t>
          </w:r>
        </w:p>
      </w:sdtContent>
    </w:sdt>
    <w:p w:rsidR="00000000" w:rsidDel="00000000" w:rsidP="00000000" w:rsidRDefault="00000000" w:rsidRPr="00000000" w14:paraId="00000011">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Objek transaksi adalah rumah tipe 30/60 yang berlokasi di Perumahan Harmony Land 5, Blok ().</w:t>
      </w:r>
    </w:p>
    <w:p w:rsidR="00000000" w:rsidDel="00000000" w:rsidP="00000000" w:rsidRDefault="00000000" w:rsidRPr="00000000" w14:paraId="00000012">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pertama, PT. Harmony Cahaya Land menjual unit tersebut kepada pihak kedua, (nama konsumen).</w:t>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tl w:val="0"/>
        </w:rPr>
      </w:r>
    </w:p>
    <w:sdt>
      <w:sdtPr>
        <w:id w:val="-1109954070"/>
        <w:tag w:val="goog_rdk_1"/>
      </w:sdtPr>
      <w:sdtContent>
        <w:p w:rsidR="00000000" w:rsidDel="00000000" w:rsidP="00000000" w:rsidRDefault="00000000" w:rsidRPr="00000000" w14:paraId="00000014">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Harga Jual Rumah</w:t>
          </w:r>
        </w:p>
      </w:sdtContent>
    </w:sdt>
    <w:sdt>
      <w:sdtPr>
        <w:id w:val="-9343746"/>
        <w:tag w:val="goog_rdk_2"/>
      </w:sdtPr>
      <w:sdtContent>
        <w:p w:rsidR="00000000" w:rsidDel="00000000" w:rsidP="00000000" w:rsidRDefault="00000000" w:rsidRPr="00000000" w14:paraId="00000015">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Rincian harga disepakati sebagai berikut:</w:t>
          </w:r>
        </w:p>
      </w:sdtContent>
    </w:sdt>
    <w:p w:rsidR="00000000" w:rsidDel="00000000" w:rsidP="00000000" w:rsidRDefault="00000000" w:rsidRPr="00000000" w14:paraId="00000016">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rumah tipe 30/60</w:t>
        <w:tab/>
        <w:t xml:space="preserve">: Rp166.000.000,-</w:t>
      </w:r>
    </w:p>
    <w:p w:rsidR="00000000" w:rsidDel="00000000" w:rsidP="00000000" w:rsidRDefault="00000000" w:rsidRPr="00000000" w14:paraId="00000017">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fee</w:t>
        <w:tab/>
        <w:tab/>
        <w:tab/>
        <w:t xml:space="preserve">: Rp1.000.000,-</w:t>
      </w:r>
    </w:p>
    <w:p w:rsidR="00000000" w:rsidDel="00000000" w:rsidP="00000000" w:rsidRDefault="00000000" w:rsidRPr="00000000" w14:paraId="00000018">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BPHTB</w:t>
        <w:tab/>
        <w:tab/>
        <w:tab/>
        <w:t xml:space="preserve">: Rp4.000.000</w:t>
      </w:r>
    </w:p>
    <w:p w:rsidR="00000000" w:rsidDel="00000000" w:rsidP="00000000" w:rsidRDefault="00000000" w:rsidRPr="00000000" w14:paraId="00000019">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akad notaris</w:t>
        <w:tab/>
        <w:tab/>
        <w:t xml:space="preserve">: Rp14.400.000,-</w:t>
      </w:r>
    </w:p>
    <w:p w:rsidR="00000000" w:rsidDel="00000000" w:rsidP="00000000" w:rsidRDefault="00000000" w:rsidRPr="00000000" w14:paraId="0000001A">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hook</w:t>
        <w:tab/>
        <w:tab/>
        <w:tab/>
        <w:t xml:space="preserve">: Rpx.000.000,-</w:t>
      </w:r>
    </w:p>
    <w:p w:rsidR="00000000" w:rsidDel="00000000" w:rsidP="00000000" w:rsidRDefault="00000000" w:rsidRPr="00000000" w14:paraId="0000001B">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Total</w:t>
        <w:tab/>
        <w:tab/>
        <w:tab/>
        <w:t xml:space="preserve">: Rpxxx.000.000,-</w:t>
      </w:r>
    </w:p>
    <w:p w:rsidR="00000000" w:rsidDel="00000000" w:rsidP="00000000" w:rsidRDefault="00000000" w:rsidRPr="00000000" w14:paraId="0000001C">
      <w:pPr>
        <w:spacing w:line="276" w:lineRule="auto"/>
        <w:ind w:left="72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Diskon</w:t>
        <w:tab/>
        <w:tab/>
        <w:tab/>
        <w:tab/>
        <w:t xml:space="preserve">: Rpx.000.000,-</w:t>
      </w:r>
    </w:p>
    <w:p w:rsidR="00000000" w:rsidDel="00000000" w:rsidP="00000000" w:rsidRDefault="00000000" w:rsidRPr="00000000" w14:paraId="0000001D">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tab/>
        <w:tab/>
        <w:tab/>
        <w:tab/>
        <w:t xml:space="preserve">: Rp185.700.000,-</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Catatan:</w:t>
      </w:r>
      <w:r w:rsidDel="00000000" w:rsidR="00000000" w:rsidRPr="00000000">
        <w:rPr>
          <w:rFonts w:ascii="Times New Roman" w:cs="Times New Roman" w:eastAsia="Times New Roman" w:hAnsi="Times New Roman"/>
          <w:rtl w:val="0"/>
        </w:rPr>
        <w:t xml:space="preserve"> Sisa pelunasan belum termasuk kekurangan pembayaran lain yang belum dirinci.</w:t>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Skema Pembayaran</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dilakukan dengan ketentuan sebagai berikut:</w:t>
      </w:r>
    </w:p>
    <w:p w:rsidR="00000000" w:rsidDel="00000000" w:rsidP="00000000" w:rsidRDefault="00000000" w:rsidRPr="00000000" w14:paraId="00000025">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tahap pertama (Down Payment) sebesar 80% (delapan puluh persen) dari harga jual unit sesuai yang tercantum dalam Surat Pesanan Rumah (SPR). Setelah pembayaran tahap pertama diterima oleh Pihak Pertama, pembangunan unit akan mulai dilaksanakan.</w:t>
      </w:r>
    </w:p>
    <w:p w:rsidR="00000000" w:rsidDel="00000000" w:rsidP="00000000" w:rsidRDefault="00000000" w:rsidRPr="00000000" w14:paraId="00000026">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Pelunasan sebesar 20% (dua puluh persen) dari harga jual dilakukan secara bertahap sebanyak 6 (enam) kali cicilan selama 6 (enam) bulan, dengan nominal cicilan sebesar Rp... (.................................... rupiah) setiap bulannya. Pembayaran cicilan wajib dilakukan setiap tanggal 7 pada bulan yang bersangkutan.</w:t>
      </w:r>
    </w:p>
    <w:p w:rsidR="00000000" w:rsidDel="00000000" w:rsidP="00000000" w:rsidRDefault="00000000" w:rsidRPr="00000000" w14:paraId="00000027">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Pihak Kedua belum melakukan pembayaran cicilan pada tanggal 7, Pihak Kedua masih diberikan kesempatan untuk melakukan pembayaran paling lambat tanggal 20 pada bulan yang bersangkutan.</w:t>
      </w:r>
    </w:p>
    <w:p w:rsidR="00000000" w:rsidDel="00000000" w:rsidP="00000000" w:rsidRDefault="00000000" w:rsidRPr="00000000" w14:paraId="00000028">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sampai dengan tanggal 20 pada bulan yang bersangkutan Pihak Kedua belum melakukan pembayaran cicilan, maka cicilan tersebut dinyatakan menunggak. Apabila Pihak Kedua menunggak pembayaran cicilan selama 2 (dua) bulan, baik secara berturut-turut maupun akumulatif selama masa pembayaran, maka Pihak Pertama berhak membatalkan transaksi secara sepihak, memasarkan, dan menjual kembali unit kepada pihak lain tanpa memerlukan persetujuan dari Pihak Kedua. Seluruh pembayaran yang telah dilakukan oleh Pihak Kedua akan mengikuti ketentuan pembatalan sebagaimana diatur dalam Perjanjian ini.</w:t>
      </w:r>
    </w:p>
    <w:p w:rsidR="00000000" w:rsidDel="00000000" w:rsidP="00000000" w:rsidRDefault="00000000" w:rsidRPr="00000000" w14:paraId="00000029">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Serah terima kunci hanya dapat dilaksanakan setelah seluruh kewajiban pembayaran Pihak Kedua telah dipenuhi, diterima, dan dikonfirmasi oleh bagian keuangan (Finance) PT Harmony Cahaya Land. Pelaksanaan serah terima kunci dibuktikan dengan penandatanganan Berita Acara Serah Terima (BAST) oleh kedua belah pihak.</w:t>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Akta Jual Beli</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Pihak Kedua melakukan pelunasan dan proses serah terima kunci selesai dilaksanakan, kedua belah pihak sepakat untuk menandatangani Akta Jual Beli dan/atau pengikatan jual beli melalui notaris yang ditunjuk oleh Pihak Pertama sesuai dengan ketentuan peraturan perundang-undangan yang berlaku.</w:t>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Penyerahan Sertifikat</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Sertifikat Hak Guna Bangunan (SHGB) akan diserahkan oleh PT. Harmony Cahaya Land kepada Pihak Kedua dalam jangka waktu kurang lebih 6 (enam) bulan sejak tanggal penandatanganan Akta Jual Beli dan/atau pengikatan jual beli di hadapan notaris, dengan ketentuan seluruh kewajiban Pihak Kedua telah dipenuhi.</w:t>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Masa Retensi</w:t>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retensi terhadap bangunan dapat mulai dilaksanakan setelah proses akad atau penandatanganan Akta Jual Beli telah selesai dilakukan sesuai dengan ketentuan yang berlaku di PT. Harmony Cahaya Land.</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Ketentuan Pembatalan</w:t>
      </w:r>
    </w:p>
    <w:p w:rsidR="00000000" w:rsidDel="00000000" w:rsidP="00000000" w:rsidRDefault="00000000" w:rsidRPr="00000000" w14:paraId="000000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Pihak Kedua membatalkan transaksi pembelian, maka berlaku ketentuan sebagai berikut:</w:t>
      </w:r>
    </w:p>
    <w:p w:rsidR="00000000" w:rsidDel="00000000" w:rsidP="00000000" w:rsidRDefault="00000000" w:rsidRPr="00000000" w14:paraId="00000035">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sebelum pembangunan dimulai dikenakan potongan sebesar 35% (tiga puluh lima persen) dari total pembayaran yang telah diterima oleh Pihak Pertama.</w:t>
      </w:r>
    </w:p>
    <w:p w:rsidR="00000000" w:rsidDel="00000000" w:rsidP="00000000" w:rsidRDefault="00000000" w:rsidRPr="00000000" w14:paraId="00000036">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Pembatalan pada saat pembangunan telah berlangsung dikenakan potongan sebesar 50% (lima puluh persen) dari total pembayaran yang telah diterima oleh Pihak Pertama.</w:t>
      </w:r>
    </w:p>
    <w:p w:rsidR="00000000" w:rsidDel="00000000" w:rsidP="00000000" w:rsidRDefault="00000000" w:rsidRPr="00000000" w14:paraId="00000037">
      <w:pPr>
        <w:numPr>
          <w:ilvl w:val="0"/>
          <w:numId w:val="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Pengembalian dana kepada Pihak Kedua, setelah dikurangi potongan sebagaimana dimaksud pada poin a atau poin b, akan dilakukan setelah unit yang dibatalkan tersebut berhasil terjual kembali kepada pihak lain. Pengembalian dana dilaksanakan setelah Pihak Pertama menerima pembayaran dari pembeli baru sesuai ketentuan yang berlaku.</w:t>
      </w:r>
    </w:p>
    <w:p w:rsidR="00000000" w:rsidDel="00000000" w:rsidP="00000000" w:rsidRDefault="00000000" w:rsidRPr="00000000" w14:paraId="00000038">
      <w:pPr>
        <w:spacing w:line="276" w:lineRule="auto"/>
        <w:ind w:left="720" w:firstLine="0"/>
        <w:jc w:val="both"/>
        <w:rPr>
          <w:rFonts w:ascii="Times New Roman" w:cs="Times New Roman" w:eastAsia="Times New Roman" w:hAnsi="Times New Roman"/>
        </w:rPr>
      </w:pPr>
      <w:r w:rsidDel="00000000" w:rsidR="00000000" w:rsidRPr="00000000">
        <w:rPr>
          <w:rtl w:val="0"/>
        </w:rPr>
      </w:r>
    </w:p>
    <w:sdt>
      <w:sdtPr>
        <w:id w:val="559603729"/>
        <w:tag w:val="goog_rdk_3"/>
      </w:sdtPr>
      <w:sdtContent>
        <w:p w:rsidR="00000000" w:rsidDel="00000000" w:rsidP="00000000" w:rsidRDefault="00000000" w:rsidRPr="00000000" w14:paraId="00000039">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 Penyelesaian Perselisihan</w:t>
          </w:r>
        </w:p>
      </w:sdtContent>
    </w:sdt>
    <w:sdt>
      <w:sdtPr>
        <w:id w:val="-793838759"/>
        <w:tag w:val="goog_rdk_4"/>
      </w:sdtPr>
      <w:sdtContent>
        <w:p w:rsidR="00000000" w:rsidDel="00000000" w:rsidP="00000000" w:rsidRDefault="00000000" w:rsidRPr="00000000" w14:paraId="0000003A">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Apabila di kemudian hari terjadi perselisihan yang timbul akibat pelaksanaan perjanjian ini, kedua belah pihak sepakat untuk terlebih dahulu menyelesaikannya secara musyawarah untuk mencapai mufakat.</w:t>
          </w:r>
        </w:p>
      </w:sdtContent>
    </w:sdt>
    <w:p w:rsidR="00000000" w:rsidDel="00000000" w:rsidP="00000000" w:rsidRDefault="00000000" w:rsidRPr="00000000" w14:paraId="0000003B">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tl w:val="0"/>
        </w:rPr>
      </w:r>
    </w:p>
    <w:sdt>
      <w:sdtPr>
        <w:id w:val="189313764"/>
        <w:tag w:val="goog_rdk_5"/>
      </w:sdtPr>
      <w:sdtContent>
        <w:p w:rsidR="00000000" w:rsidDel="00000000" w:rsidP="00000000" w:rsidRDefault="00000000" w:rsidRPr="00000000" w14:paraId="0000003C">
          <w:pPr>
            <w:pStyle w:val="Heading3"/>
            <w:spacing w:after="0" w:before="0" w:line="276"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Demikian perjanjian jual beli ini dibuat dan ditandatangani oleh kedua belah pihak dalam keadaan sadar, sehat jasmani dan rohani, serta tanpa adanya tekanan, paksaan, maupun intervensi dari pihak manapun.</w:t>
          </w:r>
        </w:p>
      </w:sdtContent>
    </w:sdt>
    <w:p w:rsidR="00000000" w:rsidDel="00000000" w:rsidP="00000000" w:rsidRDefault="00000000" w:rsidRPr="00000000" w14:paraId="0000003D">
      <w:pPr>
        <w:pStyle w:val="Heading3"/>
        <w:spacing w:after="0" w:before="0" w:line="276" w:lineRule="auto"/>
        <w:jc w:val="both"/>
        <w:rPr>
          <w:rFonts w:ascii="Times New Roman" w:cs="Times New Roman" w:eastAsia="Times New Roman" w:hAnsi="Times New Roman"/>
          <w:b w:val="0"/>
          <w:bCs w:val="0"/>
          <w:color w:val="0f4761"/>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Sumedang, __________ 2026</w:t>
      </w:r>
    </w:p>
    <w:p w:rsidR="00000000" w:rsidDel="00000000" w:rsidP="00000000" w:rsidRDefault="00000000" w:rsidRPr="00000000" w14:paraId="000000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04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Marketing</w:t>
        <w:tab/>
        <w:tab/>
        <w:tab/>
        <w:tab/>
        <w:tab/>
        <w:tab/>
        <w:t xml:space="preserve">          Pembeli</w:t>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t>
        <w:tab/>
        <w:tab/>
        <w:tab/>
        <w:t xml:space="preserve">)</w:t>
      </w:r>
      <w:r w:rsidDel="00000000" w:rsidR="00000000" w:rsidRPr="00000000">
        <w:rPr>
          <w:rFonts w:ascii="Times New Roman" w:cs="Times New Roman" w:eastAsia="Times New Roman" w:hAnsi="Times New Roman"/>
          <w:rtl w:val="0"/>
        </w:rPr>
        <w:t xml:space="preserve"> </w:t>
        <w:tab/>
        <w:tab/>
        <w:tab/>
        <w:tab/>
        <w:t xml:space="preserve">        </w:t>
        <w:tab/>
        <w:t xml:space="preserve">(</w:t>
      </w:r>
      <w:r w:rsidDel="00000000" w:rsidR="00000000" w:rsidRPr="00000000">
        <w:rPr>
          <w:rFonts w:ascii="Times New Roman" w:cs="Times New Roman" w:eastAsia="Times New Roman" w:hAnsi="Times New Roman"/>
          <w:u w:val="single"/>
          <w:rtl w:val="0"/>
        </w:rPr>
        <w:tab/>
        <w:tab/>
        <w:tab/>
        <w:t xml:space="preserve">) </w:t>
      </w:r>
    </w:p>
    <w:p w:rsidR="00000000" w:rsidDel="00000000" w:rsidP="00000000" w:rsidRDefault="00000000" w:rsidRPr="00000000" w14:paraId="00000048">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-756919</wp:posOffset>
          </wp:positionH>
          <wp:positionV relativeFrom="paragraph">
            <wp:posOffset>-389385</wp:posOffset>
          </wp:positionV>
          <wp:extent cx="7607871" cy="1081033"/>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07871" cy="108103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-756918</wp:posOffset>
          </wp:positionH>
          <wp:positionV relativeFrom="paragraph">
            <wp:posOffset>-449579</wp:posOffset>
          </wp:positionV>
          <wp:extent cx="7503795" cy="1387475"/>
          <wp:effectExtent b="0" l="0" r="0" t="0"/>
          <wp:wrapSquare wrapText="bothSides" distB="0" distT="0" distL="114300" distR="11430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03795" cy="1387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ahzi45BCe2qZbxCIe+d4ceLIw==">CgMxLjAaDQoBMBIICgYIBTICCAEaDQoBMRIICgYIBTICCAEaDQoBMhIICgYIBTICCAEaDQoBMxIICgYIBTICCAEaDQoBNBIICgYIBTICCAEaDQoBNRIICgYIBTICCAE4AHIhMVRTMjQzV1UwV21aQThIYUZjaTRvTzJQcjgxYzRXRXky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