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color w:val="4472C4" w:themeColor="accent1"/>
          <w:sz w:val="32"/>
          <w:szCs w:val="32"/>
          <w:shd w:fill="FFFFFF" w:val="clear"/>
          <w:lang w:val="en-US"/>
        </w:rPr>
      </w:pPr>
      <w:r>
        <w:rPr>
          <w:rFonts w:cs="Times New Roman" w:ascii="Times New Roman" w:hAnsi="Times New Roman"/>
          <w:b/>
          <w:color w:val="4472C4" w:themeColor="accent1"/>
          <w:sz w:val="32"/>
          <w:szCs w:val="32"/>
          <w:shd w:fill="FFFFFF" w:val="clear"/>
          <w:lang w:val="en-US"/>
        </w:rPr>
        <w:t>A Machine learning approach for forest fires.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>Περίληψη</w:t>
      </w:r>
      <w:r>
        <w:rPr>
          <w:rFonts w:cs="Times New Roman" w:ascii="Times New Roman" w:hAnsi="Times New Roman"/>
          <w:sz w:val="32"/>
          <w:szCs w:val="32"/>
        </w:rPr>
        <w:t xml:space="preserve"> (Ελληνικά)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Ο σημαίνων ρόλος της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Τεχνητής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Νοημοσύνης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πάνω στην πρόβλεψη των φυσικών καταστροφών, έχει δημιουργήσει αισιόδοξες προοπτικές, για ένα νέο πιο ασφαλές μέλλον. Συγκεκριμένα, μέσω της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Μηχανικής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Μάθησης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Υπολογιστικής Μάθησης, η οποία, είναι μέρος της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Τεχνητής Νοημοσύνης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∙ δύναται, να αξιοποιηθούν στατιστικά μοντέλα, ούτως ώστε να δημιουργηθούν: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Μοντέλα πρόβλεψης δασικών πυρκαγιών,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Μοντέλα πρόβλεψης διάρκειας δασικών πυρκαγιών.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Ειδικότερα, έχουν προταθεί διάφοροι αλγόριθμοι, Μηχανικής Μάθησης, για αυτό το σκοπό, όπως: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Continuous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CCNN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Support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Vector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Machine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Decision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Tree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Random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Forest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Logistic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Regression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Artificial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nearest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neighbor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XGBoost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και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Encoder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Based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.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Εν’ συνέχεια, αυτής της δημοσίευσης, θα εξεταστούν οι προαναφερόμενες μεθόδους.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Εισαγωγή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1F3864" w:themeColor="accent1" w:themeShade="80"/>
          <w:sz w:val="28"/>
          <w:szCs w:val="28"/>
          <w:lang w:val="en-US"/>
        </w:rPr>
      </w:pPr>
      <w:hyperlink r:id="rId2" w:tgtFrame="_blank">
        <w:r>
          <w:rPr>
            <w:rStyle w:val="Style13"/>
            <w:rFonts w:eastAsia="Times New Roman" w:cs="Times New Roman" w:ascii="Times New Roman" w:hAnsi="Times New Roman"/>
            <w:b/>
            <w:i/>
            <w:color w:val="1F3864" w:themeColor="accent1" w:themeShade="80"/>
            <w:sz w:val="24"/>
            <w:szCs w:val="24"/>
            <w:lang w:val="en-US"/>
          </w:rPr>
          <w:t>Parallel SVM model for forest fire prediction</w:t>
        </w:r>
      </w:hyperlink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  <w:t>.</w:t>
      </w:r>
      <w:r>
        <w:rPr>
          <w:rFonts w:eastAsia="Times New Roman" w:cs="Times New Roman" w:ascii="Times New Roman" w:hAnsi="Times New Roman"/>
          <w:b/>
          <w:color w:val="1F3864" w:themeColor="accent1" w:themeShade="80"/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Εξ’ ανατολής, και δη στην Ινδία, το 2021, διεξήχθη, η εξής έρευνα: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Parallel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model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for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forest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fire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prediction</w:t>
      </w:r>
      <w:hyperlink w:anchor="_Kajol_R_Singh,">
        <w:r>
          <w:rPr>
            <w:rStyle w:val="Style13"/>
            <w:rFonts w:eastAsia="Times New Roman" w:cs="Times New Roman" w:ascii="Times New Roman" w:hAnsi="Times New Roman"/>
            <w:i/>
            <w:sz w:val="24"/>
            <w:szCs w:val="24"/>
          </w:rPr>
          <w:t xml:space="preserve"> </w:t>
        </w:r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[</w:t>
        </w:r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fldChar w:fldCharType="begin"/>
        </w:r>
        <w:r>
          <w:rPr>
            <w:rStyle w:val="Style13"/>
            <w:sz w:val="24"/>
            <w:szCs w:val="24"/>
            <w:rFonts w:eastAsia="Times New Roman" w:cs="Times New Roman" w:ascii="Times New Roman" w:hAnsi="Times New Roman"/>
          </w:rPr>
          <w:instrText xml:space="preserve"> REF _Ref175553957 \r \h </w:instrText>
        </w:r>
        <w:r>
          <w:rPr>
            <w:rStyle w:val="Style13"/>
            <w:sz w:val="24"/>
            <w:szCs w:val="24"/>
            <w:rFonts w:eastAsia="Times New Roman" w:cs="Times New Roman" w:ascii="Times New Roman" w:hAnsi="Times New Roman"/>
          </w:rPr>
          <w:fldChar w:fldCharType="separate"/>
        </w:r>
        <w:r>
          <w:rPr>
            <w:rStyle w:val="Style13"/>
            <w:sz w:val="24"/>
            <w:szCs w:val="24"/>
            <w:rFonts w:eastAsia="Times New Roman" w:cs="Times New Roman" w:ascii="Times New Roman" w:hAnsi="Times New Roman"/>
          </w:rPr>
          <w:t>1</w:t>
        </w:r>
        <w:r>
          <w:rPr>
            <w:rStyle w:val="Style13"/>
            <w:sz w:val="24"/>
            <w:szCs w:val="24"/>
            <w:rFonts w:eastAsia="Times New Roman" w:cs="Times New Roman" w:ascii="Times New Roman" w:hAnsi="Times New Roman"/>
          </w:rPr>
          <w:fldChar w:fldCharType="end"/>
        </w:r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Η συγκεκριμένη έρευνα αναδεικνύει, τις προκλήσεις που αντιμετωπίζουν, με συγκεκριμένους αλγόριθμους, αλλά και την τεχνική επίλυσης αυτών, των εμποδίων.  Ο αλγόριθμος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επιδεικνύει πρόβλημα υπερβολικής προσαρμογής στην εκπαίδευση. Οι μέθοδοι των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Polynomial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και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 έχουν προτιμήσεις προς κλάσεις με μεγάλο αριθμό κλάσεων, και είναι λιγότερο αποτελεσματικές σε μεγάλα σύνολα δεδομένων </w:t>
      </w:r>
      <w:hyperlink w:anchor="_Kajol_R_Singh,"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[1].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Εν’ προκειμένου να προσπεραστούν οι δυσκολίες, χρησιμοποιήθηκε, ένα παράλληλο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μοντέλο, το οποίο,  διασπάστηκε σε πολλά υπό – σύνολα, π.χ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libSVM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light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κ.α., ούτως ώστε να  εκτελέσει ταυτόχρονα πολλαπλές επεξεργασίες και σε μετεωρολογικά δεδομένα.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Ο δείκτης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Root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Square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Error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RMSE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έδειξε ότι ο αλγόριθμος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Parallel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είχε τα λιγότερα σφάλματα, σε σχέση με άλλους αλγόριθμους </w:t>
      </w:r>
      <w:hyperlink w:anchor="_Kajol_R_Singh,"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[1].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Σύγκριση του προτεινόμενου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Parallel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με υπάρχοντα μοντέλα πρόβλεψης δασικών πυρκαγιών. </w:t>
      </w:r>
    </w:p>
    <w:tbl>
      <w:tblPr>
        <w:tblW w:w="714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850"/>
        <w:gridCol w:w="1543"/>
        <w:gridCol w:w="1471"/>
        <w:gridCol w:w="1276"/>
      </w:tblGrid>
      <w:tr>
        <w:trPr>
          <w:tblHeader w:val="true"/>
          <w:trHeight w:val="312" w:hRule="atLeast"/>
        </w:trPr>
        <w:tc>
          <w:tcPr>
            <w:tcW w:w="28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Methods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RMSE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MSE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MAE</w:t>
            </w:r>
          </w:p>
        </w:tc>
      </w:tr>
      <w:tr>
        <w:trPr>
          <w:trHeight w:val="330" w:hRule="atLeast"/>
        </w:trPr>
        <w:tc>
          <w:tcPr>
            <w:tcW w:w="28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 xml:space="preserve">CCN 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68.3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4665.5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673.9</w:t>
            </w:r>
          </w:p>
        </w:tc>
      </w:tr>
      <w:tr>
        <w:trPr>
          <w:trHeight w:val="312" w:hRule="atLeast"/>
        </w:trPr>
        <w:tc>
          <w:tcPr>
            <w:tcW w:w="28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MPNN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63.8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4076.4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652.2</w:t>
            </w:r>
          </w:p>
        </w:tc>
      </w:tr>
      <w:tr>
        <w:trPr>
          <w:trHeight w:val="330" w:hRule="atLeast"/>
        </w:trPr>
        <w:tc>
          <w:tcPr>
            <w:tcW w:w="28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PNN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63.7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4069.3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466</w:t>
            </w:r>
          </w:p>
        </w:tc>
      </w:tr>
      <w:tr>
        <w:trPr>
          <w:trHeight w:val="312" w:hRule="atLeast"/>
        </w:trPr>
        <w:tc>
          <w:tcPr>
            <w:tcW w:w="28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RBF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68.1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4638.2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887.9</w:t>
            </w:r>
          </w:p>
        </w:tc>
      </w:tr>
      <w:tr>
        <w:trPr>
          <w:trHeight w:val="312" w:hRule="atLeast"/>
        </w:trPr>
        <w:tc>
          <w:tcPr>
            <w:tcW w:w="28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SVM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63.5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4042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502</w:t>
            </w:r>
          </w:p>
        </w:tc>
      </w:tr>
      <w:tr>
        <w:trPr>
          <w:trHeight w:val="330" w:hRule="atLeast"/>
        </w:trPr>
        <w:tc>
          <w:tcPr>
            <w:tcW w:w="285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Parallel SVM</w:t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63.45</w:t>
            </w:r>
          </w:p>
        </w:tc>
        <w:tc>
          <w:tcPr>
            <w:tcW w:w="14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4026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453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/>
        </w:rPr>
      </w:pPr>
      <w:hyperlink r:id="rId3">
        <w:r>
          <w:rPr>
            <w:rStyle w:val="Style13"/>
            <w:rFonts w:eastAsia="Times New Roman" w:cs="Times New Roman" w:ascii="Times New Roman" w:hAnsi="Times New Roman"/>
            <w:b/>
            <w:i/>
            <w:sz w:val="24"/>
            <w:szCs w:val="24"/>
            <w:lang w:val="en-US"/>
          </w:rPr>
          <w:t>Wildfire Susceptibility Prediction on a CA – Based CCNN with Active Learning Optimization.</w:t>
        </w:r>
      </w:hyperlink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Από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την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Κίνα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το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2024, </w:t>
      </w:r>
      <w:r>
        <w:rPr>
          <w:rFonts w:eastAsia="Times New Roman" w:cs="Times New Roman" w:ascii="Times New Roman" w:hAnsi="Times New Roman"/>
          <w:sz w:val="24"/>
          <w:szCs w:val="24"/>
        </w:rPr>
        <w:t>δημοσιεύτηκε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το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άρθρο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στο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MDPI: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Wildfire Susceptibility Prediction on a CA – Based CCNN with Active Learning Optimization </w:t>
      </w:r>
      <w:hyperlink w:anchor="_Qiuping_Yu,_Yaqin" w:tgtFrame="_parent">
        <w:bookmarkStart w:id="0" w:name="Α4"/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[2].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bookmarkEnd w:id="0"/>
      <w:r>
        <w:rPr>
          <w:rFonts w:eastAsia="Times New Roman" w:cs="Times New Roman" w:ascii="Times New Roman" w:hAnsi="Times New Roman"/>
          <w:sz w:val="24"/>
          <w:szCs w:val="24"/>
        </w:rPr>
        <w:t>Η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εν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’ </w:t>
      </w:r>
      <w:r>
        <w:rPr>
          <w:rFonts w:eastAsia="Times New Roman" w:cs="Times New Roman" w:ascii="Times New Roman" w:hAnsi="Times New Roman"/>
          <w:sz w:val="24"/>
          <w:szCs w:val="24"/>
        </w:rPr>
        <w:t>λόγω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μελέτη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έχει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ως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γνώμονα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ότι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οι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παραδοσιακοί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αλγόριθμοι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πρόβλεψης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πυρκαγιών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όπως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Random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Forest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(RF),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Logistic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Regression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(LR),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Support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Vector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Machines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(SVM),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Multilayer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Perceptron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(MPNN), </w:t>
      </w:r>
      <w:r>
        <w:rPr>
          <w:rFonts w:eastAsia="Times New Roman" w:cs="Times New Roman" w:ascii="Times New Roman" w:hAnsi="Times New Roman"/>
          <w:sz w:val="24"/>
          <w:szCs w:val="24"/>
        </w:rPr>
        <w:t>και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Artificial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(ANN), </w:t>
      </w:r>
      <w:r>
        <w:rPr>
          <w:rFonts w:eastAsia="Times New Roman" w:cs="Times New Roman" w:ascii="Times New Roman" w:hAnsi="Times New Roman"/>
          <w:sz w:val="24"/>
          <w:szCs w:val="24"/>
        </w:rPr>
        <w:t>εστιάζουν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σε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μία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περιοχή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με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συγκεκριμένα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χαρακτηριστικά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Ως λύση, για να υπερκεραστούν τα εμπόδια, χρησιμοποιήθηκε ο αλγόριθμος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Continuous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CCNN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σε συνδυασμό με γεωγραφικές συντεταγμένες –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Coordinate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Attention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και μετεωρολογικά δεδομένα. Η ακρίβεια του συγκεκριμένου μοντέλου, ανήλθε στο 91,7%, ενώ η τιμή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Area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Under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Curve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AUC</w:t>
      </w:r>
      <w:r>
        <w:rPr>
          <w:rFonts w:eastAsia="Times New Roman" w:cs="Times New Roman" w:ascii="Times New Roman" w:hAnsi="Times New Roman"/>
          <w:sz w:val="24"/>
          <w:szCs w:val="24"/>
        </w:rPr>
        <w:t>)  έφθασε στο 0,9487</w:t>
      </w:r>
      <w:hyperlink w:anchor="_Qiuping_Yu,_Yaqin"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 xml:space="preserve"> [2].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153025" cy="3575685"/>
            <wp:effectExtent l="0" t="0" r="0" b="0"/>
            <wp:wrapTopAndBottom/>
            <wp:docPr id="1" name="Εικόνα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912" t="23389" r="32488" b="1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Χάρτης ραντάρ μετρήσεων από έξι διαφορετικά μοντέλα στην επικύρωση. 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hyperlink r:id="rId5">
        <w:r>
          <w:rPr>
            <w:rStyle w:val="Style13"/>
            <w:rFonts w:eastAsia="Times New Roman" w:cs="Times New Roman" w:ascii="Times New Roman" w:hAnsi="Times New Roman"/>
            <w:b/>
            <w:i/>
            <w:color w:val="023160" w:themeColor="hyperlink" w:themeShade="80"/>
            <w:sz w:val="24"/>
            <w:szCs w:val="24"/>
            <w:lang w:val="en-US"/>
          </w:rPr>
          <w:t>Forest Fire Prediction: A Spatial Machine Learning and Neural Network</w:t>
        </w:r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.</w:t>
        </w:r>
      </w:hyperlink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Από την Νότιο Καρολίνα, της Αμερικής, το 2024, παρουσιάστηκε, στο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MDPI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το άρθρο, με την έρευνα: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Forest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Fire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Prediction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Spatial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Machine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Learning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and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w:anchor="_Sanjeev_Sharma,_Puskar"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[3].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Η συγκεκριμένη έρευνα, κινήθηκε προς τους κλασικούς αλγόριθμους πρόβλεψης, όπως: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Decision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Tree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Random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Forest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Logistic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Regression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Artificial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Support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Vector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Machine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και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CNN</w:t>
      </w:r>
      <w:r>
        <w:rPr>
          <w:rFonts w:eastAsia="Times New Roman" w:cs="Times New Roman" w:ascii="Times New Roman" w:hAnsi="Times New Roman"/>
          <w:sz w:val="24"/>
          <w:szCs w:val="24"/>
        </w:rPr>
        <w:t>). Για τις ανάγκες, της έρευνας, χρησιμοποιήθηκαν Δορυφορικά δεδομένα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Earth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Engine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Copernicus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Nasa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στοιχεία πυρκαγιών, και μετεωρολογικά δεδομένα.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Όλα τα προαναφερόμενα μοντέλα, πέτυχαν ακρίβεια πρόβλεψης άνω του 80%. Παρόλα ταύτα,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αλγόριθμος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Decision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Tree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είχε ανακριβή πρόβλεψη, πυρκαγιάς, σε σύγκριση με το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correlation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test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όταν χρησιμοποιεί τους συντελεστές συσχέτισης. Τα μοντέλα,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Artificial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και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ναι μεν διαχειρίστηκαν μεγάλο όγκο δεδομένων ωστόσο η ακρίβεια τους, ήταν χαμηλή. Ο αλγόριθμος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Support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Vector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Machine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παρουσίασε υψηλή ικανότητα πρόβλεψης αλλά είχε και ελλείψεις. Αντίστοιχα, ο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Logistic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Regression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LR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παρότι χρησιμοποιείται σε μελέτες με γεωγραφικά δεδομένα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GIS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δεν απέδωσε μία ακριβή πρόβλεψη </w:t>
      </w:r>
      <w:hyperlink w:anchor="_Sanjeev_Sharma,_Puskar"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[3].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Το συμπέρασμα αυτών, ήταν ότι το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correlation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test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δείχνει την σωστή θεωρητική κατεύθυνση, σε σχέση με άλλες μεθόδους, οι οποίες βασίζονται στη σημασία των χαρακτηριστικών </w:t>
      </w:r>
      <w:hyperlink w:anchor="_Sanjeev_Sharma,_Puskar"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 xml:space="preserve">[3].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76200</wp:posOffset>
            </wp:positionH>
            <wp:positionV relativeFrom="paragraph">
              <wp:posOffset>302260</wp:posOffset>
            </wp:positionV>
            <wp:extent cx="5200650" cy="3190875"/>
            <wp:effectExtent l="0" t="0" r="0" b="0"/>
            <wp:wrapTopAndBottom/>
            <wp:docPr id="2" name="Εικόνα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897" t="33719" r="31015" b="2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hyperlink r:id="rId7">
        <w:r>
          <w:rPr>
            <w:rStyle w:val="Style13"/>
            <w:rFonts w:eastAsia="NimbusRomNo9L-Medi" w:cs="Times New Roman" w:ascii="Times New Roman" w:hAnsi="Times New Roman"/>
            <w:b/>
            <w:i/>
            <w:sz w:val="24"/>
            <w:szCs w:val="24"/>
            <w:lang w:val="en-US"/>
          </w:rPr>
          <w:t>Estimating Wildfire Duration using regression methods</w:t>
        </w:r>
      </w:hyperlink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Στο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συνέδριο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Molecular Machine Learning Conference 2023, </w:t>
      </w:r>
      <w:r>
        <w:rPr>
          <w:rFonts w:cs="Times New Roman" w:ascii="Times New Roman" w:hAnsi="Times New Roman"/>
          <w:sz w:val="24"/>
          <w:szCs w:val="24"/>
          <w:lang w:eastAsia="el-GR"/>
        </w:rPr>
        <w:t>παρουσιάστηκε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eastAsia="el-GR"/>
        </w:rPr>
        <w:t>η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el-GR"/>
        </w:rPr>
        <w:t>έρευνα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: </w:t>
      </w:r>
      <w:r>
        <w:rPr>
          <w:rFonts w:cs="Times New Roman" w:ascii="Times New Roman" w:hAnsi="Times New Roman"/>
          <w:i/>
          <w:sz w:val="24"/>
          <w:szCs w:val="24"/>
          <w:lang w:val="en-US" w:eastAsia="el-GR"/>
        </w:rPr>
        <w:t>Estimating Wildfire Duration using regression methods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 </w:t>
      </w:r>
      <w:hyperlink w:anchor="_Hansong_Xiao._Estimating">
        <w:bookmarkStart w:id="1" w:name="Α16"/>
        <w:r>
          <w:rPr>
            <w:rStyle w:val="Style13"/>
            <w:rFonts w:cs="Times New Roman" w:ascii="Times New Roman" w:hAnsi="Times New Roman"/>
            <w:sz w:val="24"/>
            <w:szCs w:val="24"/>
            <w:lang w:val="en-US" w:eastAsia="el-GR"/>
          </w:rPr>
          <w:t>[4].</w:t>
        </w:r>
      </w:hyperlink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 </w:t>
      </w:r>
      <w:bookmarkEnd w:id="1"/>
      <w:r>
        <w:rPr>
          <w:rFonts w:cs="Times New Roman" w:ascii="Times New Roman" w:hAnsi="Times New Roman"/>
          <w:sz w:val="24"/>
          <w:szCs w:val="24"/>
          <w:lang w:eastAsia="el-GR"/>
        </w:rPr>
        <w:t xml:space="preserve">Αυτή η εργασία, προβάλλει τις δυνατότητες, της πρόβλεψης, της χρονικής διάρκειας μίας πυρκαγιάς. Γι’ αυτό το σκοπό, τα μοντέλα 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>ML</w:t>
      </w:r>
      <w:r>
        <w:rPr>
          <w:rFonts w:cs="Times New Roman" w:ascii="Times New Roman" w:hAnsi="Times New Roman"/>
          <w:sz w:val="24"/>
          <w:szCs w:val="24"/>
          <w:lang w:eastAsia="el-GR"/>
        </w:rPr>
        <w:t xml:space="preserve">, χωρίστηκαν σε δύο κατηγορίες. Αυτά που διαχειρίστηκαν τα δεδομένα: </w:t>
      </w:r>
      <w:r>
        <w:rPr>
          <w:rFonts w:cs="Times New Roman" w:ascii="Times New Roman" w:hAnsi="Times New Roman"/>
          <w:i/>
          <w:sz w:val="24"/>
          <w:szCs w:val="24"/>
          <w:lang w:val="en-US" w:eastAsia="el-GR"/>
        </w:rPr>
        <w:t>Random</w:t>
      </w:r>
      <w:r>
        <w:rPr>
          <w:rFonts w:cs="Times New Roman" w:ascii="Times New Roman" w:hAnsi="Times New Roman"/>
          <w:i/>
          <w:sz w:val="24"/>
          <w:szCs w:val="24"/>
          <w:lang w:eastAsia="el-G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 w:eastAsia="el-GR"/>
        </w:rPr>
        <w:t>Forest</w:t>
      </w:r>
      <w:r>
        <w:rPr>
          <w:rFonts w:cs="Times New Roman" w:ascii="Times New Roman" w:hAnsi="Times New Roman"/>
          <w:sz w:val="24"/>
          <w:szCs w:val="24"/>
          <w:lang w:eastAsia="el-GR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>RF</w:t>
      </w:r>
      <w:r>
        <w:rPr>
          <w:rFonts w:cs="Times New Roman" w:ascii="Times New Roman" w:hAnsi="Times New Roman"/>
          <w:sz w:val="24"/>
          <w:szCs w:val="24"/>
          <w:lang w:eastAsia="el-GR"/>
        </w:rPr>
        <w:t>),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nearest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neighbor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XGBoost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και στα μοντέλα που διαχειρίζονται εικόνες, όπως το: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CNN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και το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Encoder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Based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CNN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Οι πληροφορίες για τα δεδομένα, για τους αλγόριθμους, προήλθαν από: ιστορικά στοιχεία πυρκαγιών, δορυφορικά και μετεωρολογικά στοιχεία </w:t>
      </w:r>
      <w:hyperlink w:anchor="_Hansong_Xiao._Estimating">
        <w:bookmarkStart w:id="2" w:name="Α17"/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[4].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End w:id="2"/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Το μοντέλο, εν προκειμένου να έχει ακριβείς προβλέψεις, χρειάζεται μεγάλο όγκο δεδομένων, ούτως ώστε να αποκτήσει λογικό βάρος και μετατόπιση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weight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bias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). Η πρόβλεψη ακρίβειας του, κυμαίνεται άνω του 80%, στις πυρκαγιές, οι οποίες, έχουν διάρκεια άνω των 10 ημερών. Ολοκληρώνοντας, να σημανθεί ότι το μοντέλο δεν μπορεί να επιτύχει καλή βαθμολογία στο δείκτη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2, συνεπώς χρειάζεται ένας άλλος στατιστικός συντελεστής, για να αντικαταστήσει το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 </w:t>
      </w:r>
      <w:hyperlink w:anchor="_Hansong_Xiao._Estimating">
        <w:bookmarkStart w:id="3" w:name="Α18"/>
        <w:r>
          <w:rPr>
            <w:rStyle w:val="Style13"/>
            <w:rFonts w:eastAsia="Times New Roman" w:cs="Times New Roman" w:ascii="Times New Roman" w:hAnsi="Times New Roman"/>
            <w:sz w:val="24"/>
            <w:szCs w:val="24"/>
          </w:rPr>
          <w:t>[4].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bookmarkEnd w:id="3"/>
    </w:p>
    <w:p>
      <w:pPr>
        <w:pStyle w:val="Normal"/>
        <w:jc w:val="both"/>
        <w:rPr>
          <w:rFonts w:ascii="Times New Roman" w:hAnsi="Times New Roman" w:cs="Times New Roman"/>
        </w:rPr>
      </w:pPr>
      <w:r>
        <w:drawing>
          <wp:anchor behindDoc="0" distT="0" distB="0" distL="0" distR="11430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857875" cy="4695825"/>
            <wp:effectExtent l="0" t="0" r="0" b="0"/>
            <wp:wrapTopAndBottom/>
            <wp:docPr id="3" name="Εικόνα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590" t="8020" r="8984" b="6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eastAsia="el-GR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Abstract (</w:t>
      </w:r>
      <w:r>
        <w:rPr>
          <w:rFonts w:cs="Times New Roman" w:ascii="Times New Roman" w:hAnsi="Times New Roman"/>
          <w:b/>
          <w:sz w:val="28"/>
          <w:szCs w:val="28"/>
        </w:rPr>
        <w:t>Αγγλικά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important role of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Artificial Intelligence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about the prediction on natural disasters, creates optimistic prospects for a new safer future. Specifically, through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Machine Learning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which is one part of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Artificial Intelligence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there are several statistical models, that can be used, to create: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Models for predicting forest - wildfires.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Models for predicting the duration of forest - wildfires.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 particular, various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Machine learning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algorithms have been proposed in this interpretation, such as: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Continuous Convolutional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(CCNN),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Support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Vector Machine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(SVM),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Decision Tree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(DT),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Random Forest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(RF),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Logistic Regression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(LR),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Artificial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(ANN),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(CNN),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K – nearest neighbor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(KNN),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XGBoost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Consequently, in this publication, the aforementioned methods will be considered.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Introduction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1F3864" w:themeColor="accent1" w:themeShade="80"/>
          <w:sz w:val="28"/>
          <w:szCs w:val="28"/>
          <w:lang w:val="en-US"/>
        </w:rPr>
      </w:pPr>
      <w:hyperlink r:id="rId9" w:tgtFrame="_blank">
        <w:r>
          <w:rPr>
            <w:rStyle w:val="Style13"/>
            <w:rFonts w:eastAsia="Times New Roman" w:cs="Times New Roman" w:ascii="Times New Roman" w:hAnsi="Times New Roman"/>
            <w:b/>
            <w:i/>
            <w:color w:val="1F3864" w:themeColor="accent1" w:themeShade="80"/>
            <w:sz w:val="24"/>
            <w:szCs w:val="24"/>
            <w:lang w:val="en-US"/>
          </w:rPr>
          <w:t>Parallel SVM model for forest fire prediction.</w:t>
        </w:r>
      </w:hyperlink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lang w:val="en-US"/>
        </w:rPr>
        <w:t>From the east, specifically in India, in 2021, was conducted the following research: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bookmarkStart w:id="4" w:name="_Hlk175562567"/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Parallel SVM </w:t>
      </w:r>
      <w:bookmarkEnd w:id="4"/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model for forest fire prediction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hyperlink w:anchor="_Kajol_R_Singh,"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[1].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This specific research highlights the challenges, they face, with specific algorithms, but also refers to the technique of solving these obstacles. 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 algorithms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(CNN) has a problem of over – fitting in training. The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Polynomial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(PNN) and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methods, shows predilection toward classes with a large number of instances and less efficient on large datasets. In order to overcome the difficulties, a parallel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SVM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model was used, which split into several subsets, e.g: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libSVM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light SVM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 etc., in sequence to simultaneously multiple processing’s on meteorological data as well.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 Root Mean Square Error (RMSE) index showed that the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Parallel SVM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algorithm had the least errors compared to other algorithms </w:t>
      </w:r>
      <w:hyperlink w:anchor="_Kajol_R_Singh,"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 xml:space="preserve">[1].   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l-G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l-GR"/>
        </w:rPr>
        <w:t xml:space="preserve">Comparison of the proposed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 w:eastAsia="el-GR"/>
        </w:rPr>
        <w:t>parallel SVM</w:t>
      </w:r>
      <w:r>
        <w:rPr>
          <w:rFonts w:eastAsia="Times New Roman" w:cs="Times New Roman" w:ascii="Times New Roman" w:hAnsi="Times New Roman"/>
          <w:sz w:val="24"/>
          <w:szCs w:val="24"/>
          <w:lang w:val="en-US" w:eastAsia="el-GR"/>
        </w:rPr>
        <w:t xml:space="preserve"> with existing models for Forest Fire prediction.</w:t>
      </w:r>
    </w:p>
    <w:tbl>
      <w:tblPr>
        <w:tblW w:w="69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791"/>
        <w:gridCol w:w="1509"/>
        <w:gridCol w:w="1440"/>
        <w:gridCol w:w="1249"/>
      </w:tblGrid>
      <w:tr>
        <w:trPr>
          <w:tblHeader w:val="true"/>
          <w:trHeight w:val="265" w:hRule="atLeast"/>
        </w:trPr>
        <w:tc>
          <w:tcPr>
            <w:tcW w:w="27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bookmarkStart w:id="5" w:name="_Hlk175562828"/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Methods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RMSE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MSE</w:t>
            </w:r>
          </w:p>
        </w:tc>
        <w:tc>
          <w:tcPr>
            <w:tcW w:w="124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l-GR"/>
              </w:rPr>
              <w:t>MAE</w:t>
            </w:r>
          </w:p>
        </w:tc>
      </w:tr>
      <w:tr>
        <w:trPr>
          <w:trHeight w:val="281" w:hRule="atLeast"/>
        </w:trPr>
        <w:tc>
          <w:tcPr>
            <w:tcW w:w="27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 xml:space="preserve">CCN 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68.3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4665.5</w:t>
            </w:r>
          </w:p>
        </w:tc>
        <w:tc>
          <w:tcPr>
            <w:tcW w:w="124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673.9</w:t>
            </w:r>
          </w:p>
        </w:tc>
      </w:tr>
      <w:tr>
        <w:trPr>
          <w:trHeight w:val="265" w:hRule="atLeast"/>
        </w:trPr>
        <w:tc>
          <w:tcPr>
            <w:tcW w:w="27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MPNN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63.8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4076.4</w:t>
            </w:r>
          </w:p>
        </w:tc>
        <w:tc>
          <w:tcPr>
            <w:tcW w:w="124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652.2</w:t>
            </w:r>
          </w:p>
        </w:tc>
      </w:tr>
      <w:tr>
        <w:trPr>
          <w:trHeight w:val="281" w:hRule="atLeast"/>
        </w:trPr>
        <w:tc>
          <w:tcPr>
            <w:tcW w:w="27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PNN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63.7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4069.3</w:t>
            </w:r>
          </w:p>
        </w:tc>
        <w:tc>
          <w:tcPr>
            <w:tcW w:w="124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466</w:t>
            </w:r>
          </w:p>
        </w:tc>
      </w:tr>
      <w:tr>
        <w:trPr>
          <w:trHeight w:val="265" w:hRule="atLeast"/>
        </w:trPr>
        <w:tc>
          <w:tcPr>
            <w:tcW w:w="27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RBF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68.1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4638.2</w:t>
            </w:r>
          </w:p>
        </w:tc>
        <w:tc>
          <w:tcPr>
            <w:tcW w:w="124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887.9</w:t>
            </w:r>
          </w:p>
        </w:tc>
      </w:tr>
      <w:tr>
        <w:trPr>
          <w:trHeight w:val="265" w:hRule="atLeast"/>
        </w:trPr>
        <w:tc>
          <w:tcPr>
            <w:tcW w:w="27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SVM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63.5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4042</w:t>
            </w:r>
          </w:p>
        </w:tc>
        <w:tc>
          <w:tcPr>
            <w:tcW w:w="124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502</w:t>
            </w:r>
          </w:p>
        </w:tc>
      </w:tr>
      <w:tr>
        <w:trPr>
          <w:trHeight w:val="281" w:hRule="atLeast"/>
        </w:trPr>
        <w:tc>
          <w:tcPr>
            <w:tcW w:w="27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Parallel SVM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63.45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4026</w:t>
            </w:r>
          </w:p>
        </w:tc>
        <w:tc>
          <w:tcPr>
            <w:tcW w:w="124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l-GR"/>
              </w:rPr>
            </w:pPr>
            <w:bookmarkStart w:id="6" w:name="_Hlk175562828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l-GR"/>
              </w:rPr>
              <w:t>453</w:t>
            </w:r>
            <w:bookmarkEnd w:id="6"/>
          </w:p>
        </w:tc>
      </w:tr>
    </w:tbl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/>
        </w:rPr>
      </w:pPr>
      <w:hyperlink r:id="rId10">
        <w:r>
          <w:rPr>
            <w:rStyle w:val="Style13"/>
            <w:rFonts w:eastAsia="Times New Roman" w:cs="Times New Roman" w:ascii="Times New Roman" w:hAnsi="Times New Roman"/>
            <w:b/>
            <w:i/>
            <w:sz w:val="24"/>
            <w:szCs w:val="24"/>
            <w:lang w:val="en-US"/>
          </w:rPr>
          <w:t>Wildfire Susceptibility Prediction on a CA – Based CCNN with Active Learning Optimization.</w:t>
        </w:r>
      </w:hyperlink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From China, 2024, the article: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Wildfire Susceptibility Prediction on a CA – Based CCNN with Active Learning Optimization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was published on MDPI </w:t>
      </w:r>
      <w:hyperlink w:anchor="_Qiuping_Yu,_Yaqin">
        <w:bookmarkStart w:id="7" w:name="Α6"/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[2].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bookmarkEnd w:id="7"/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This scholarship, was based on the fact, that traditional fire prediction algorithms, such as: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Random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Forest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(RF),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Logistic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Regression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(LR),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Support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Vector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Machines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(SVM),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Multilayer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Perceptron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(MPNN), and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Artificial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(ANN), focus on one area, with specific characteristics. As a way to overthrow the obstacles, was selected the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Continuous Convolutional Neural Network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CCNN) combined with geographical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Coordinate Attention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(CA) and meteorological data. The accuracy of the specific model reached 91.7%, while the Area Under the Curve (AUC) value reached 0.9487 </w:t>
      </w:r>
      <w:hyperlink w:anchor="_Qiuping_Yu,_Yaqin">
        <w:bookmarkStart w:id="8" w:name="Α7"/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[2].</w:t>
        </w:r>
      </w:hyperlink>
      <w:bookmarkEnd w:id="8"/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lang w:val="en-US"/>
        </w:rPr>
      </w:pPr>
      <w:r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5086350" cy="3575685"/>
            <wp:effectExtent l="0" t="0" r="0" b="0"/>
            <wp:wrapTopAndBottom/>
            <wp:docPr id="4" name="Εικόνα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912" t="23389" r="32488" b="1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  <w:lang w:val="en-US"/>
        </w:rPr>
        <w:t>Radar maps of metrics derived from six different models on the validation set.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i/>
          <w:color w:val="1F3864" w:themeColor="accent1" w:themeShade="80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hyperlink r:id="rId12">
        <w:r>
          <w:rPr>
            <w:rStyle w:val="Style13"/>
            <w:rFonts w:eastAsia="Times New Roman" w:cs="Times New Roman" w:ascii="Times New Roman" w:hAnsi="Times New Roman"/>
            <w:b/>
            <w:i/>
            <w:color w:val="023160" w:themeColor="hyperlink" w:themeShade="80"/>
            <w:sz w:val="24"/>
            <w:szCs w:val="24"/>
            <w:lang w:val="en-US"/>
          </w:rPr>
          <w:t>Forest Fire Prediction: A Spatial Machine Learning and Neural Network</w:t>
        </w:r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.</w:t>
        </w:r>
      </w:hyperlink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From South Carolina, America, 2024, the MDPI article was presented, on the research: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Forest Fire Prediction: A Spatial Machine Learning and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[3]. This research, moved to the classic prediction algorithms, such as: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 Decision Tree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(DT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), Random Forest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(RF),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Logistic Regression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(LR),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Artificial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(ANN),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Support Vector Machine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(SVM), </w:t>
      </w:r>
      <w:r>
        <w:rPr>
          <w:rFonts w:eastAsia="Times New Roman" w:cs="Times New Roman" w:ascii="Times New Roman" w:hAnsi="Times New Roman"/>
          <w:sz w:val="24"/>
          <w:szCs w:val="24"/>
        </w:rPr>
        <w:t>και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(CNN). For the research, they used, satellite data (Earth Engine, Copernicus, Nasa), fire and meteorological data </w:t>
      </w:r>
      <w:hyperlink w:anchor="_Sanjeev_Sharma,_Puskar"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[3].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 aforementioned models achieved prediction accuracies exceeding 80%. Though, the algorithm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Decision Tree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(DT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),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was inaccurate to the hazard, compared to the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correlation test when utilizes the correlation coefficients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 models,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Artificial 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(ANN), and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Convolutional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(CNN), could handle large amount of data, but thein accuracy was low. The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Support Vector Machine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(SVM) algorithm, had a high predictive ability, but also had shortcomings. Respectively, the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Logistic Regression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(LR), which is mainly used in studies with geographical data GIS, did not obtain a precise prediction </w:t>
      </w:r>
      <w:hyperlink w:anchor="_Sanjeev_Sharma,_Puskar"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[3].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Their outcome, was that the correlation tests shows the right theoretical direction, in relation to other methods, which are based on the importance of the characteristics </w:t>
      </w:r>
      <w:hyperlink w:anchor="_Sanjeev_Sharma,_Puskar"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 xml:space="preserve">[3]. 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page">
              <wp:posOffset>1085850</wp:posOffset>
            </wp:positionH>
            <wp:positionV relativeFrom="paragraph">
              <wp:posOffset>341630</wp:posOffset>
            </wp:positionV>
            <wp:extent cx="5200650" cy="3190875"/>
            <wp:effectExtent l="0" t="0" r="0" b="0"/>
            <wp:wrapTopAndBottom/>
            <wp:docPr id="5" name="Εικόνα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0897" t="33719" r="31015" b="2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color w:val="1F3864" w:themeColor="accent1" w:themeShade="80"/>
          <w:sz w:val="24"/>
          <w:szCs w:val="24"/>
          <w:lang w:val="en-US"/>
        </w:rPr>
      </w:pPr>
      <w:hyperlink r:id="rId14">
        <w:r>
          <w:rPr>
            <w:rStyle w:val="Style13"/>
            <w:rFonts w:eastAsia="NimbusRomNo9L-Medi" w:cs="Times New Roman" w:ascii="Times New Roman" w:hAnsi="Times New Roman"/>
            <w:b/>
            <w:i/>
            <w:sz w:val="24"/>
            <w:szCs w:val="24"/>
            <w:lang w:val="en-US"/>
          </w:rPr>
          <w:t>Estimating Wildfire Duration using regression methods</w:t>
        </w:r>
      </w:hyperlink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lang w:val="en-US"/>
        </w:rPr>
        <w:t xml:space="preserve">On the conference, 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Molecular Machine Learning Conference 2023, it was presented the survey: </w:t>
      </w:r>
      <w:r>
        <w:rPr>
          <w:rFonts w:cs="Times New Roman" w:ascii="Times New Roman" w:hAnsi="Times New Roman"/>
          <w:i/>
          <w:sz w:val="24"/>
          <w:szCs w:val="24"/>
          <w:lang w:val="en-US" w:eastAsia="el-GR"/>
        </w:rPr>
        <w:t>Estimating Wildfire Duration using regression methods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 </w:t>
      </w:r>
      <w:hyperlink w:anchor="_Hansong_Xiao._Estimating">
        <w:bookmarkStart w:id="9" w:name="Α19"/>
        <w:r>
          <w:rPr>
            <w:rStyle w:val="Style13"/>
            <w:rFonts w:cs="Times New Roman" w:ascii="Times New Roman" w:hAnsi="Times New Roman"/>
            <w:sz w:val="24"/>
            <w:szCs w:val="24"/>
            <w:lang w:val="en-US" w:eastAsia="el-GR"/>
          </w:rPr>
          <w:t>[4].</w:t>
        </w:r>
      </w:hyperlink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 </w:t>
      </w:r>
      <w:bookmarkEnd w:id="9"/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This paper, highlights the possibilities of predicting the fire duration. For this purpose, the ML models were split into two parts. Those that managed the data: </w:t>
      </w:r>
      <w:r>
        <w:rPr>
          <w:rFonts w:cs="Times New Roman" w:ascii="Times New Roman" w:hAnsi="Times New Roman"/>
          <w:i/>
          <w:sz w:val="24"/>
          <w:szCs w:val="24"/>
          <w:lang w:val="en-US" w:eastAsia="el-GR"/>
        </w:rPr>
        <w:t>Random Forest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 (RF),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– nearest neighbor (KNN),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XGBoost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 and the image - based model, such as: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 xml:space="preserve"> Convolutional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Neural Network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(CNN), </w:t>
      </w:r>
      <w:r>
        <w:rPr>
          <w:rFonts w:eastAsia="Times New Roman" w:cs="Times New Roman" w:ascii="Times New Roman" w:hAnsi="Times New Roman"/>
          <w:sz w:val="24"/>
          <w:szCs w:val="24"/>
        </w:rPr>
        <w:t>και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το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lang w:val="en-US"/>
        </w:rPr>
        <w:t>Encoder – Based CNN.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The information, for the algorithms data, came from: historical fire data, satellite and meteorological data </w:t>
      </w:r>
      <w:hyperlink w:anchor="_Hansong_Xiao._Estimating">
        <w:bookmarkStart w:id="10" w:name="Α20"/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[4].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bookmarkEnd w:id="10"/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In order to make accurate predictions, the model, requires a large amount of input data so that to learn a reasonable weight and bias. It’s accuracy forecast ranges over 80%, with fires, which have a duration more than 10 days. In conclusion, it should be noted that the model cannot achieve a good score on the R2 index, so it is needed another coefficient statistic to replace R2 </w:t>
      </w:r>
      <w:hyperlink w:anchor="_Hansong_Xiao._Estimating">
        <w:bookmarkStart w:id="11" w:name="Α21"/>
        <w:r>
          <w:rPr>
            <w:rStyle w:val="Style13"/>
            <w:rFonts w:cs="Times New Roman" w:ascii="Times New Roman" w:hAnsi="Times New Roman"/>
            <w:lang w:val="en-US"/>
          </w:rPr>
          <w:t>[4].</w:t>
        </w:r>
      </w:hyperlink>
      <w:bookmarkStart w:id="12" w:name="_GoBack"/>
      <w:bookmarkEnd w:id="12"/>
      <w:r>
        <w:rPr>
          <w:rFonts w:cs="Times New Roman" w:ascii="Times New Roman" w:hAnsi="Times New Roman"/>
          <w:lang w:val="en-US"/>
        </w:rPr>
        <w:t xml:space="preserve"> </w:t>
      </w:r>
      <w:bookmarkEnd w:id="11"/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857875" cy="4695825"/>
            <wp:effectExtent l="0" t="0" r="0" b="0"/>
            <wp:wrapTopAndBottom/>
            <wp:docPr id="6" name="Εικόνα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0590" t="8020" r="8984" b="6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References </w:t>
      </w:r>
    </w:p>
    <w:p>
      <w:pPr>
        <w:pStyle w:val="Normal"/>
        <w:rPr>
          <w:lang w:val="en-US" w:eastAsia="el-GR"/>
        </w:rPr>
      </w:pPr>
      <w:r>
        <w:rPr>
          <w:lang w:val="en-US" w:eastAsia="el-GR"/>
        </w:rPr>
      </w:r>
    </w:p>
    <w:p>
      <w:pPr>
        <w:pStyle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48"/>
          <w:szCs w:val="48"/>
          <w:lang w:val="en-US"/>
        </w:rPr>
      </w:pPr>
      <w:hyperlink r:id="rId16">
        <w:r>
          <w:rPr/>
        </w:r>
      </w:hyperlink>
      <w:bookmarkStart w:id="13" w:name="Α3"/>
      <w:bookmarkStart w:id="14" w:name="Α1"/>
      <w:bookmarkStart w:id="15" w:name="Α2"/>
      <w:bookmarkStart w:id="16" w:name="Α8"/>
      <w:bookmarkStart w:id="17" w:name="Α9"/>
      <w:bookmarkStart w:id="18" w:name="Α3"/>
      <w:bookmarkStart w:id="19" w:name="Α1"/>
      <w:bookmarkStart w:id="20" w:name="Α2"/>
      <w:bookmarkStart w:id="21" w:name="Α8"/>
      <w:bookmarkStart w:id="22" w:name="Α9"/>
      <w:bookmarkEnd w:id="18"/>
      <w:bookmarkEnd w:id="19"/>
      <w:bookmarkEnd w:id="20"/>
      <w:bookmarkEnd w:id="21"/>
      <w:bookmarkEnd w:id="22"/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hyperlink r:id="rId17">
        <w:r>
          <w:rPr>
            <w:rFonts w:eastAsia="Times New Roman" w:cs="Times New Roman" w:ascii="Times New Roman" w:hAnsi="Times New Roman"/>
            <w:sz w:val="24"/>
            <w:szCs w:val="24"/>
            <w:lang w:val="en-US"/>
          </w:rPr>
        </w:r>
      </w:hyperlink>
    </w:p>
    <w:p>
      <w:pPr>
        <w:pStyle w:val="1"/>
        <w:numPr>
          <w:ilvl w:val="0"/>
          <w:numId w:val="2"/>
        </w:numPr>
        <w:jc w:val="both"/>
        <w:rPr>
          <w:rStyle w:val="Style13"/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val="en-US"/>
        </w:rPr>
      </w:pPr>
      <w:hyperlink r:id="rId18">
        <w:r>
          <w:rPr>
            <w:rStyle w:val="Style13"/>
            <w:rFonts w:cs="Times New Roman" w:ascii="Times New Roman" w:hAnsi="Times New Roman"/>
            <w:b/>
            <w:sz w:val="28"/>
            <w:szCs w:val="28"/>
            <w:lang w:val="en-US"/>
          </w:rPr>
          <w:t xml:space="preserve"> </w:t>
        </w:r>
        <w:bookmarkStart w:id="23" w:name="_Ref175553957"/>
        <w:r>
          <w:rPr>
            <w:rStyle w:val="Style13"/>
            <w:rFonts w:cs="Times New Roman" w:ascii="Times New Roman" w:hAnsi="Times New Roman"/>
            <w:sz w:val="24"/>
            <w:szCs w:val="24"/>
            <w:lang w:val="en-US"/>
          </w:rPr>
          <w:t xml:space="preserve">Kajol R Singh, K.P. Neethu, K Madhurekaa, A harita, Pushpa Mahan. </w:t>
        </w:r>
        <w:r>
          <w:rPr>
            <w:rStyle w:val="Style13"/>
            <w:rFonts w:eastAsia="Times New Roman" w:cs="Times New Roman" w:ascii="Times New Roman" w:hAnsi="Times New Roman"/>
            <w:bCs/>
            <w:kern w:val="2"/>
            <w:sz w:val="24"/>
            <w:szCs w:val="24"/>
            <w:lang w:val="en-US"/>
          </w:rPr>
          <w:t>Parallel   SVM model for forest fire prediction</w:t>
        </w:r>
      </w:hyperlink>
    </w:p>
    <w:p>
      <w:pPr>
        <w:pStyle w:val="ListParagraph"/>
        <w:spacing w:before="0" w:after="0"/>
        <w:contextualSpacing/>
        <w:jc w:val="both"/>
        <w:rPr>
          <w:rStyle w:val="Style13"/>
          <w:rFonts w:ascii="Times New Roman" w:hAnsi="Times New Roman" w:eastAsia="Times New Roman" w:cs="Times New Roman"/>
          <w:sz w:val="24"/>
          <w:szCs w:val="24"/>
          <w:lang w:val="en-US"/>
        </w:rPr>
      </w:pPr>
      <w:hyperlink r:id="rId19">
        <w:r>
          <w:rPr>
            <w:rStyle w:val="Style13"/>
            <w:rFonts w:eastAsia="Times New Roman" w:cs="Times New Roman" w:ascii="Times New Roman" w:hAnsi="Times New Roman"/>
            <w:sz w:val="24"/>
            <w:szCs w:val="24"/>
            <w:lang w:val="en-US"/>
          </w:rPr>
          <w:t>Soft Computing Letters, volume 3, December 2021.</w:t>
        </w:r>
      </w:hyperlink>
      <w:bookmarkEnd w:id="23"/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hyperlink r:id="rId20">
        <w:r>
          <w:rPr>
            <w:rStyle w:val="Style13"/>
            <w:rFonts w:cs="Times New Roman" w:ascii="Times New Roman" w:hAnsi="Times New Roman"/>
            <w:sz w:val="24"/>
            <w:szCs w:val="24"/>
            <w:lang w:val="en-US"/>
          </w:rPr>
          <w:t>Retrieved from: https://doi.org/10.1016/j.socl.2021.100014</w:t>
        </w:r>
      </w:hyperlink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US"/>
        </w:rPr>
      </w:pPr>
      <w:hyperlink r:id="rId21">
        <w:r>
          <w:rPr>
            <w:rFonts w:cs="Times New Roman" w:ascii="Times New Roman" w:hAnsi="Times New Roman"/>
            <w:lang w:val="en-US"/>
          </w:rPr>
          <w:tab/>
        </w:r>
      </w:hyperlink>
    </w:p>
    <w:p>
      <w:pPr>
        <w:pStyle w:val="ListParagraph"/>
        <w:numPr>
          <w:ilvl w:val="1"/>
          <w:numId w:val="2"/>
        </w:numPr>
        <w:jc w:val="both"/>
        <w:rPr>
          <w:rStyle w:val="Style13"/>
          <w:rFonts w:ascii="Times New Roman" w:hAnsi="Times New Roman" w:cs="Times New Roman"/>
          <w:lang w:val="en-US"/>
        </w:rPr>
      </w:pPr>
      <w:hyperlink r:id="rId22">
        <w:r>
          <w:rPr>
            <w:rStyle w:val="Style13"/>
            <w:rFonts w:cs="Times New Roman" w:ascii="Times New Roman" w:hAnsi="Times New Roman"/>
            <w:lang w:val="en-US"/>
          </w:rPr>
          <w:t>https://www.sciencedirect.com/science/article/pii/S2666222121000046</w:t>
        </w:r>
      </w:hyperlink>
      <w:bookmarkStart w:id="24" w:name="_Hlt175653214"/>
      <w:bookmarkStart w:id="25" w:name="_Hlt175653213"/>
      <w:bookmarkEnd w:id="24"/>
      <w:bookmarkEnd w:id="25"/>
    </w:p>
    <w:p>
      <w:pPr>
        <w:pStyle w:val="1"/>
        <w:jc w:val="both"/>
        <w:rPr>
          <w:lang w:val="en-US"/>
        </w:rPr>
      </w:pPr>
      <w:hyperlink r:id="rId23">
        <w:r>
          <w:rPr/>
        </w:r>
      </w:hyperlink>
      <w:bookmarkStart w:id="26" w:name="Α3"/>
      <w:bookmarkStart w:id="27" w:name="Α1"/>
      <w:bookmarkStart w:id="28" w:name="Α2"/>
      <w:bookmarkStart w:id="29" w:name="Α8"/>
      <w:bookmarkStart w:id="30" w:name="Α9"/>
      <w:bookmarkStart w:id="31" w:name="_Qiuping_Yu,_Yaqin"/>
      <w:bookmarkStart w:id="32" w:name="Α3"/>
      <w:bookmarkStart w:id="33" w:name="Α1"/>
      <w:bookmarkStart w:id="34" w:name="Α2"/>
      <w:bookmarkStart w:id="35" w:name="Α8"/>
      <w:bookmarkStart w:id="36" w:name="Α9"/>
      <w:bookmarkStart w:id="37" w:name="_Qiuping_Yu,_Yaqin"/>
      <w:bookmarkEnd w:id="32"/>
      <w:bookmarkEnd w:id="33"/>
      <w:bookmarkEnd w:id="34"/>
      <w:bookmarkEnd w:id="35"/>
      <w:bookmarkEnd w:id="36"/>
      <w:bookmarkEnd w:id="37"/>
    </w:p>
    <w:p>
      <w:pPr>
        <w:pStyle w:val="1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bCs/>
          <w:color w:val="auto"/>
          <w:kern w:val="2"/>
          <w:sz w:val="24"/>
          <w:szCs w:val="24"/>
          <w:lang w:val="en-US"/>
        </w:rPr>
      </w:pPr>
      <w:hyperlink r:id="rId24">
        <w:r>
          <w:rPr/>
        </w:r>
      </w:hyperlink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ajorEastAsia"/>
          <w:sz w:val="24"/>
          <w:szCs w:val="24"/>
          <w:lang w:val="en-US" w:eastAsia="el-GR"/>
        </w:rPr>
      </w:pPr>
      <w:hyperlink r:id="rId25">
        <w:r>
          <w:rPr>
            <w:rFonts w:eastAsia="" w:cs="Times New Roman" w:eastAsiaTheme="majorEastAsia" w:ascii="Times New Roman" w:hAnsi="Times New Roman"/>
            <w:sz w:val="24"/>
            <w:szCs w:val="24"/>
            <w:lang w:val="en-US" w:eastAsia="el-GR"/>
          </w:rPr>
        </w:r>
      </w:hyperlink>
    </w:p>
    <w:p>
      <w:pPr>
        <w:pStyle w:val="Normal"/>
        <w:ind w:firstLine="720"/>
        <w:jc w:val="both"/>
        <w:rPr>
          <w:sz w:val="24"/>
          <w:szCs w:val="24"/>
          <w:lang w:val="en-US" w:eastAsia="el-GR"/>
        </w:rPr>
      </w:pPr>
      <w:hyperlink r:id="rId26">
        <w:r>
          <w:rPr>
            <w:sz w:val="24"/>
            <w:szCs w:val="24"/>
            <w:lang w:val="en-US" w:eastAsia="el-GR"/>
          </w:rPr>
        </w:r>
      </w:hyperlink>
    </w:p>
    <w:p>
      <w:pPr>
        <w:pStyle w:val="1"/>
        <w:numPr>
          <w:ilvl w:val="0"/>
          <w:numId w:val="2"/>
        </w:numPr>
        <w:shd w:val="clear" w:color="auto" w:fill="FFFFFF"/>
        <w:jc w:val="both"/>
        <w:rPr>
          <w:rStyle w:val="Style13"/>
          <w:rFonts w:ascii="Times New Roman" w:hAnsi="Times New Roman" w:eastAsia="Times New Roman" w:cs="Times New Roman"/>
          <w:bCs/>
          <w:kern w:val="2"/>
          <w:sz w:val="24"/>
          <w:szCs w:val="24"/>
          <w:lang w:val="en-US"/>
        </w:rPr>
      </w:pPr>
      <w:hyperlink r:id="rId27">
        <w:r>
          <w:rPr>
            <w:rStyle w:val="Style13"/>
            <w:rFonts w:cs="Times New Roman" w:ascii="Times New Roman" w:hAnsi="Times New Roman"/>
            <w:sz w:val="24"/>
            <w:szCs w:val="24"/>
            <w:lang w:val="en-US"/>
          </w:rPr>
          <w:t xml:space="preserve">Qiuping Yu, Yaqin Zhao, Zixuan Yin, Zhihao Xu. </w:t>
        </w:r>
        <w:r>
          <w:rPr>
            <w:rStyle w:val="Style13"/>
            <w:rFonts w:eastAsia="Times New Roman" w:cs="Times New Roman" w:ascii="Times New Roman" w:hAnsi="Times New Roman"/>
            <w:bCs/>
            <w:kern w:val="2"/>
            <w:sz w:val="24"/>
            <w:szCs w:val="24"/>
            <w:lang w:val="en-US"/>
          </w:rPr>
          <w:t xml:space="preserve">Wildfire </w:t>
        </w:r>
        <w:r>
          <w:rPr>
            <w:rStyle w:val="Style13"/>
            <w:rFonts w:eastAsia="Times New Roman" w:cs="Times New Roman" w:ascii="Times New Roman" w:hAnsi="Times New Roman"/>
            <w:bCs/>
            <w:i/>
            <w:kern w:val="2"/>
            <w:sz w:val="24"/>
            <w:szCs w:val="24"/>
            <w:lang w:val="en-US"/>
          </w:rPr>
          <w:t xml:space="preserve">Susceptibility Prediction Based on a CA-Based CCNN with Active Learning Optimization. </w:t>
        </w:r>
        <w:r>
          <w:rPr>
            <w:rStyle w:val="Style13"/>
            <w:rFonts w:eastAsia="Times New Roman" w:cs="Times New Roman" w:ascii="Times New Roman" w:hAnsi="Times New Roman"/>
            <w:bCs/>
            <w:kern w:val="2"/>
            <w:sz w:val="24"/>
            <w:szCs w:val="24"/>
            <w:lang w:val="en-US"/>
          </w:rPr>
          <w:t>Fire 2024, Volume 7 (6), pp. 201.</w:t>
        </w:r>
      </w:hyperlink>
    </w:p>
    <w:p>
      <w:pPr>
        <w:pStyle w:val="Normal"/>
        <w:spacing w:before="0" w:after="0"/>
        <w:ind w:firstLine="720"/>
        <w:jc w:val="both"/>
        <w:rPr>
          <w:rStyle w:val="Style13"/>
          <w:rFonts w:ascii="Times New Roman" w:hAnsi="Times New Roman" w:eastAsia="" w:cs="Times New Roman" w:eastAsiaTheme="majorEastAsia"/>
          <w:sz w:val="24"/>
          <w:szCs w:val="24"/>
          <w:lang w:val="en-US" w:eastAsia="el-GR"/>
        </w:rPr>
      </w:pPr>
      <w:hyperlink r:id="rId28">
        <w:r>
          <w:rPr>
            <w:rStyle w:val="Style13"/>
            <w:rFonts w:eastAsia="" w:cs="Times New Roman" w:ascii="Times New Roman" w:hAnsi="Times New Roman" w:eastAsiaTheme="majorEastAsia"/>
            <w:sz w:val="24"/>
            <w:szCs w:val="24"/>
            <w:lang w:val="en-US" w:eastAsia="el-GR"/>
          </w:rPr>
          <w:t>Retrieved from: https://doi.org/10.3390/fire7060201</w:t>
        </w:r>
      </w:hyperlink>
    </w:p>
    <w:p>
      <w:pPr>
        <w:pStyle w:val="Normal"/>
        <w:ind w:firstLine="720"/>
        <w:jc w:val="both"/>
        <w:rPr>
          <w:rStyle w:val="Style13"/>
          <w:sz w:val="24"/>
          <w:szCs w:val="24"/>
          <w:lang w:val="en-US" w:eastAsia="el-GR"/>
        </w:rPr>
      </w:pPr>
      <w:hyperlink r:id="rId29">
        <w:r>
          <w:rPr>
            <w:rStyle w:val="Style13"/>
            <w:sz w:val="24"/>
            <w:szCs w:val="24"/>
            <w:lang w:val="en-US" w:eastAsia="el-GR"/>
          </w:rPr>
          <w:t>https://www.mdpi.com/2571-6255/7/6/201</w:t>
        </w:r>
      </w:hyperlink>
    </w:p>
    <w:p>
      <w:pPr>
        <w:pStyle w:val="1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eastAsia="Times New Roman" w:cs="Times New Roman"/>
          <w:bCs/>
          <w:i/>
          <w:i/>
          <w:color w:val="000000"/>
          <w:kern w:val="2"/>
          <w:sz w:val="24"/>
          <w:szCs w:val="24"/>
          <w:lang w:val="en-US"/>
        </w:rPr>
      </w:pPr>
      <w:hyperlink r:id="rId30">
        <w:bookmarkStart w:id="38" w:name="Α15"/>
        <w:bookmarkStart w:id="39" w:name="Α14"/>
        <w:bookmarkStart w:id="40" w:name="Α13"/>
        <w:bookmarkStart w:id="41" w:name="Α12"/>
        <w:bookmarkStart w:id="42" w:name="Α11"/>
        <w:bookmarkStart w:id="43" w:name="Α10"/>
        <w:bookmarkStart w:id="44" w:name="_Sanjeev_Sharma,_Puskar"/>
        <w:bookmarkEnd w:id="38"/>
        <w:bookmarkEnd w:id="39"/>
        <w:bookmarkEnd w:id="40"/>
        <w:bookmarkEnd w:id="41"/>
        <w:bookmarkEnd w:id="42"/>
        <w:bookmarkEnd w:id="43"/>
        <w:bookmarkEnd w:id="44"/>
        <w:r>
          <w:rPr>
            <w:rFonts w:cs="Times New Roman" w:ascii="Times New Roman" w:hAnsi="Times New Roman"/>
            <w:sz w:val="24"/>
            <w:szCs w:val="24"/>
            <w:lang w:val="en-US"/>
          </w:rPr>
          <w:t xml:space="preserve">Sanjeev Sharma, Puskar Khanal. </w:t>
        </w:r>
      </w:hyperlink>
      <w:r>
        <w:rPr>
          <w:rFonts w:eastAsia="Times New Roman" w:cs="Times New Roman" w:ascii="Times New Roman" w:hAnsi="Times New Roman"/>
          <w:bCs/>
          <w:color w:val="000000"/>
          <w:kern w:val="2"/>
          <w:sz w:val="24"/>
          <w:szCs w:val="24"/>
          <w:lang w:val="en-US"/>
        </w:rPr>
        <w:t xml:space="preserve">Forest Fire Prediction: </w:t>
      </w:r>
      <w:r>
        <w:rPr>
          <w:rFonts w:eastAsia="Times New Roman" w:cs="Times New Roman" w:ascii="Times New Roman" w:hAnsi="Times New Roman"/>
          <w:bCs/>
          <w:i/>
          <w:color w:val="000000"/>
          <w:kern w:val="2"/>
          <w:sz w:val="24"/>
          <w:szCs w:val="24"/>
          <w:lang w:val="en-US"/>
        </w:rPr>
        <w:t>A Spatial Machine Learning and Neural Network Approach.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eastAsia="" w:cs="Times New Roman" w:ascii="Times New Roman" w:hAnsi="Times New Roman" w:eastAsiaTheme="majorEastAsia"/>
          <w:color w:val="2F5496" w:themeColor="accent1" w:themeShade="bf"/>
          <w:sz w:val="24"/>
          <w:szCs w:val="24"/>
          <w:lang w:val="en-US" w:eastAsia="el-GR"/>
        </w:rPr>
        <w:t>Fire 2024, volume 7 (6), pp.</w:t>
      </w: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 205. 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cs="Times New Roman" w:ascii="Times New Roman" w:hAnsi="Times New Roman"/>
          <w:sz w:val="24"/>
          <w:szCs w:val="24"/>
          <w:lang w:val="en-US" w:eastAsia="el-GR"/>
        </w:rPr>
        <w:t xml:space="preserve">Retrieved from: </w:t>
      </w:r>
      <w:hyperlink r:id="rId31">
        <w:r>
          <w:rPr>
            <w:rStyle w:val="Style13"/>
            <w:rFonts w:cs="Times New Roman" w:ascii="Times New Roman" w:hAnsi="Times New Roman"/>
            <w:sz w:val="24"/>
            <w:szCs w:val="24"/>
            <w:lang w:val="en-US" w:eastAsia="el-GR"/>
          </w:rPr>
          <w:t>https://doi.org/10.3390/fire7060205</w:t>
        </w:r>
      </w:hyperlink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hyperlink r:id="rId32">
        <w:r>
          <w:rPr>
            <w:rStyle w:val="Style13"/>
            <w:rFonts w:cs="Times New Roman" w:ascii="Times New Roman" w:hAnsi="Times New Roman"/>
            <w:sz w:val="24"/>
            <w:szCs w:val="24"/>
            <w:lang w:val="en-US" w:eastAsia="el-GR"/>
          </w:rPr>
          <w:t>https://www.mdpi.com/2571-6255/7/6/205</w:t>
        </w:r>
      </w:hyperlink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cs="Times New Roman" w:ascii="Times New Roman" w:hAnsi="Times New Roman"/>
          <w:sz w:val="24"/>
          <w:szCs w:val="24"/>
          <w:lang w:val="en-US" w:eastAsia="el-GR"/>
        </w:rPr>
      </w:r>
      <w:bookmarkStart w:id="45" w:name="_Hansong_Xiao._Estimating"/>
      <w:bookmarkStart w:id="46" w:name="_Hansong_Xiao._Estimating"/>
      <w:bookmarkEnd w:id="46"/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hyperlink r:id="rId33">
        <w:bookmarkStart w:id="47" w:name="_Hansong_Xiao._Estimating"/>
        <w:bookmarkEnd w:id="47"/>
        <w:r>
          <w:rPr>
            <w:rStyle w:val="Style13"/>
            <w:rFonts w:cs="Times New Roman" w:ascii="Times New Roman" w:hAnsi="Times New Roman"/>
            <w:sz w:val="24"/>
            <w:szCs w:val="24"/>
            <w:lang w:val="en-US"/>
          </w:rPr>
          <w:t>Hansong Xiao. Estimating Wildfire Duration using regression methods.   arXiv:2308.08936v1. Molecular Machine Learning Conference 2023. Retrieved from: https://arxiv.org/pdf/2308.08936v1</w:t>
        </w:r>
      </w:hyperlink>
    </w:p>
    <w:p>
      <w:pPr>
        <w:pStyle w:val="Normal"/>
        <w:ind w:left="1440" w:hanging="0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cs="Times New Roman" w:ascii="Times New Roman" w:hAnsi="Times New Roman"/>
          <w:sz w:val="24"/>
          <w:szCs w:val="24"/>
          <w:lang w:val="en-US" w:eastAsia="el-GR"/>
        </w:rPr>
      </w:r>
      <w:bookmarkStart w:id="48" w:name="Α15"/>
      <w:bookmarkStart w:id="49" w:name="Α14"/>
      <w:bookmarkStart w:id="50" w:name="Α13"/>
      <w:bookmarkStart w:id="51" w:name="Α12"/>
      <w:bookmarkStart w:id="52" w:name="Α11"/>
      <w:bookmarkStart w:id="53" w:name="Α10"/>
      <w:bookmarkStart w:id="54" w:name="Α15"/>
      <w:bookmarkStart w:id="55" w:name="Α14"/>
      <w:bookmarkStart w:id="56" w:name="Α13"/>
      <w:bookmarkStart w:id="57" w:name="Α12"/>
      <w:bookmarkStart w:id="58" w:name="Α11"/>
      <w:bookmarkStart w:id="59" w:name="Α10"/>
      <w:bookmarkEnd w:id="54"/>
      <w:bookmarkEnd w:id="55"/>
      <w:bookmarkEnd w:id="56"/>
      <w:bookmarkEnd w:id="57"/>
      <w:bookmarkEnd w:id="58"/>
      <w:bookmarkEnd w:id="59"/>
    </w:p>
    <w:p>
      <w:pPr>
        <w:pStyle w:val="Normal"/>
        <w:ind w:left="360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1">
    <w:name w:val="Heading 1"/>
    <w:basedOn w:val="Normal"/>
    <w:next w:val="Normal"/>
    <w:link w:val="1Char"/>
    <w:uiPriority w:val="9"/>
    <w:qFormat/>
    <w:rsid w:val="009c73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el-G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Hyperlink"/>
    <w:basedOn w:val="DefaultParagraphFont"/>
    <w:uiPriority w:val="99"/>
    <w:unhideWhenUsed/>
    <w:rsid w:val="00f7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79ab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8b3237"/>
    <w:rPr>
      <w:color w:val="954F72" w:themeColor="followedHyperlink"/>
      <w:u w:val="single"/>
    </w:rPr>
  </w:style>
  <w:style w:type="character" w:styleId="Char" w:customStyle="1">
    <w:name w:val="Κείμενο υποσημείωσης Char"/>
    <w:basedOn w:val="DefaultParagraphFont"/>
    <w:uiPriority w:val="99"/>
    <w:semiHidden/>
    <w:qFormat/>
    <w:rsid w:val="00fc4255"/>
    <w:rPr>
      <w:sz w:val="20"/>
      <w:szCs w:val="20"/>
    </w:rPr>
  </w:style>
  <w:style w:type="character" w:styleId="Style15">
    <w:name w:val="Χαρακτήρες υποσημείωσης"/>
    <w:basedOn w:val="DefaultParagraphFont"/>
    <w:uiPriority w:val="99"/>
    <w:semiHidden/>
    <w:unhideWhenUsed/>
    <w:qFormat/>
    <w:rsid w:val="00fc4255"/>
    <w:rPr>
      <w:vertAlign w:val="superscript"/>
    </w:rPr>
  </w:style>
  <w:style w:type="character" w:styleId="Style16">
    <w:name w:val="Footnote Reference"/>
    <w:rPr>
      <w:vertAlign w:val="superscript"/>
    </w:rPr>
  </w:style>
  <w:style w:type="character" w:styleId="1Char" w:customStyle="1">
    <w:name w:val="Επικεφαλίδα 1 Char"/>
    <w:basedOn w:val="DefaultParagraphFont"/>
    <w:uiPriority w:val="9"/>
    <w:qFormat/>
    <w:rsid w:val="009c73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el-GR"/>
    </w:rPr>
  </w:style>
  <w:style w:type="character" w:styleId="Char1" w:customStyle="1">
    <w:name w:val="Κείμενο πλαισίου Char"/>
    <w:basedOn w:val="DefaultParagraphFont"/>
    <w:link w:val="BalloonText"/>
    <w:uiPriority w:val="99"/>
    <w:semiHidden/>
    <w:qFormat/>
    <w:rsid w:val="0097318b"/>
    <w:rPr>
      <w:rFonts w:ascii="Segoe UI" w:hAnsi="Segoe UI" w:cs="Segoe UI"/>
      <w:sz w:val="18"/>
      <w:szCs w:val="18"/>
    </w:rPr>
  </w:style>
  <w:style w:type="paragraph" w:styleId="Style17">
    <w:name w:val="Επικεφαλίδα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Ευρετήριο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3a53"/>
    <w:pPr>
      <w:spacing w:before="0" w:after="160"/>
      <w:ind w:left="720" w:hanging="0"/>
      <w:contextualSpacing/>
    </w:pPr>
    <w:rPr/>
  </w:style>
  <w:style w:type="paragraph" w:styleId="Style22">
    <w:name w:val="Footnote Text"/>
    <w:basedOn w:val="Normal"/>
    <w:link w:val="Char"/>
    <w:uiPriority w:val="99"/>
    <w:semiHidden/>
    <w:unhideWhenUsed/>
    <w:rsid w:val="00fc4255"/>
    <w:pPr>
      <w:spacing w:lineRule="auto" w:line="240" w:before="0" w:after="0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9c73b4"/>
    <w:pPr/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97318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encedirect.com/science/article/pii/S2666222121000046" TargetMode="External"/><Relationship Id="rId3" Type="http://schemas.openxmlformats.org/officeDocument/2006/relationships/hyperlink" Target="https://www.mdpi.com/2571-6255/7/6/201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mdpi.com/2571-6255/7/6/205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arxiv.org/pdf/2308.08936v1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sciencedirect.com/science/article/pii/S2666222121000046" TargetMode="External"/><Relationship Id="rId10" Type="http://schemas.openxmlformats.org/officeDocument/2006/relationships/hyperlink" Target="https://www.mdpi.com/2571-6255/7/6/201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mdpi.com/2571-6255/7/6/205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arxiv.org/pdf/2308.08936v1" TargetMode="External"/><Relationship Id="rId15" Type="http://schemas.openxmlformats.org/officeDocument/2006/relationships/image" Target="media/image3.png"/><Relationship Id="rId16" Type="http://schemas.openxmlformats.org/officeDocument/2006/relationships/hyperlink" Target="./%20Kajol%20R%20Singh,%20K.P.%20Neethu,%20K%20Madhurekaa,%20A%20harita,%20Pushpa%20Mahan.%20Parallel%20SVM%20model%20for%20forest%20fire%20predictionSoft%20Computing%20Letters,%20volume%203,%20December%202021.Retrieved%20from:%20https://doi.org/10.1016/j.socl.2021.100014" TargetMode="External"/><Relationship Id="rId17" Type="http://schemas.openxmlformats.org/officeDocument/2006/relationships/hyperlink" Target="./%20Kajol%20R%20Singh,%20K.P.%20Neethu,%20K%20Madhurekaa,%20A%20harita,%20Pushpa%20Mahan.%20Parallel%20SVM%20model%20for%20forest%20fire%20predictionSoft%20Computing%20Letters,%20volume%203,%20December%202021.Retrieved%20from:%20https://doi.org/10.1016/j.socl.2021.100014" TargetMode="External"/><Relationship Id="rId18" Type="http://schemas.openxmlformats.org/officeDocument/2006/relationships/hyperlink" Target="./%20Kajol%20R%20Singh,%20K.P.%20Neethu,%20K%20Madhurekaa,%20A%20harita,%20Pushpa%20Mahan.%20Parallel%20SVM%20model%20for%20forest%20fire%20predictionSoft%20Computing%20Letters,%20volume%203,%20December%202021.Retrieved%20from:%20https://doi.org/10.1016/j.socl.2021.100014" TargetMode="External"/><Relationship Id="rId19" Type="http://schemas.openxmlformats.org/officeDocument/2006/relationships/hyperlink" Target="./%20Kajol%20R%20Singh,%20K.P.%20Neethu,%20K%20Madhurekaa,%20A%20harita,%20Pushpa%20Mahan.%20Parallel%20SVM%20model%20for%20forest%20fire%20predictionSoft%20Computing%20Letters,%20volume%203,%20December%202021.Retrieved%20from:%20https://doi.org/10.1016/j.socl.2021.100014" TargetMode="External"/><Relationship Id="rId20" Type="http://schemas.openxmlformats.org/officeDocument/2006/relationships/hyperlink" Target="./%20Kajol%20R%20Singh,%20K.P.%20Neethu,%20K%20Madhurekaa,%20A%20harita,%20Pushpa%20Mahan.%20Parallel%20SVM%20model%20for%20forest%20fire%20predictionSoft%20Computing%20Letters,%20volume%203,%20December%202021.Retrieved%20from:%20https://doi.org/10.1016/j.socl.2021.100014" TargetMode="External"/><Relationship Id="rId21" Type="http://schemas.openxmlformats.org/officeDocument/2006/relationships/hyperlink" Target="https://www.sciencedirect.com/science/article/pii/S2666222121000046" TargetMode="External"/><Relationship Id="rId22" Type="http://schemas.openxmlformats.org/officeDocument/2006/relationships/hyperlink" Target="https://www.sciencedirect.com/science/article/pii/S2666222121000046" TargetMode="External"/><Relationship Id="rId23" Type="http://schemas.openxmlformats.org/officeDocument/2006/relationships/hyperlink" Target="https://www.sciencedirect.com/science/article/pii/S2666222121000046" TargetMode="External"/><Relationship Id="rId24" Type="http://schemas.openxmlformats.org/officeDocument/2006/relationships/hyperlink" Target="./Qiuping%20Yu,%20Yaqin%20Zhao,%20Zixuan%20Yin,%20Zhihao%20Xu.%20Wildfire%20Susceptibility%20Prediction%20Based%20on%20a%20CA-Based%20CCNN%20with%20Active%20Learning%20Optimization.%20Fire%202024,%20Volume%207%20(6),%20pp.%20201.Retrieved%20from:%20https://doi.org/10.3390/fire7060201https://www.mdpi.com/2571-6255/7/6/201" TargetMode="External"/><Relationship Id="rId25" Type="http://schemas.openxmlformats.org/officeDocument/2006/relationships/hyperlink" Target="./Qiuping%20Yu,%20Yaqin%20Zhao,%20Zixuan%20Yin,%20Zhihao%20Xu.%20Wildfire%20Susceptibility%20Prediction%20Based%20on%20a%20CA-Based%20CCNN%20with%20Active%20Learning%20Optimization.%20Fire%202024,%20Volume%207%20(6),%20pp.%20201.Retrieved%20from:%20https://doi.org/10.3390/fire7060201https://www.mdpi.com/2571-6255/7/6/201" TargetMode="External"/><Relationship Id="rId26" Type="http://schemas.openxmlformats.org/officeDocument/2006/relationships/hyperlink" Target="./Qiuping%20Yu,%20Yaqin%20Zhao,%20Zixuan%20Yin,%20Zhihao%20Xu.%20Wildfire%20Susceptibility%20Prediction%20Based%20on%20a%20CA-Based%20CCNN%20with%20Active%20Learning%20Optimization.%20Fire%202024,%20Volume%207%20(6),%20pp.%20201.Retrieved%20from:%20https://doi.org/10.3390/fire7060201https://www.mdpi.com/2571-6255/7/6/201" TargetMode="External"/><Relationship Id="rId27" Type="http://schemas.openxmlformats.org/officeDocument/2006/relationships/hyperlink" Target="./Qiuping%20Yu,%20Yaqin%20Zhao,%20Zixuan%20Yin,%20Zhihao%20Xu.%20Wildfire%20Susceptibility%20Prediction%20Based%20on%20a%20CA-Based%20CCNN%20with%20Active%20Learning%20Optimization.%20Fire%202024,%20Volume%207%20(6),%20pp.%20201.Retrieved%20from:%20https://doi.org/10.3390/fire7060201https://www.mdpi.com/2571-6255/7/6/201" TargetMode="External"/><Relationship Id="rId28" Type="http://schemas.openxmlformats.org/officeDocument/2006/relationships/hyperlink" Target="./Qiuping%20Yu,%20Yaqin%20Zhao,%20Zixuan%20Yin,%20Zhihao%20Xu.%20Wildfire%20Susceptibility%20Prediction%20Based%20on%20a%20CA-Based%20CCNN%20with%20Active%20Learning%20Optimization.%20Fire%202024,%20Volume%207%20(6),%20pp.%20201.Retrieved%20from:%20https://doi.org/10.3390/fire7060201https://www.mdpi.com/2571-6255/7/6/201" TargetMode="External"/><Relationship Id="rId29" Type="http://schemas.openxmlformats.org/officeDocument/2006/relationships/hyperlink" Target="./Qiuping%20Yu,%20Yaqin%20Zhao,%20Zixuan%20Yin,%20Zhihao%20Xu.%20Wildfire%20Susceptibility%20Prediction%20Based%20on%20a%20CA-Based%20CCNN%20with%20Active%20Learning%20Optimization.%20Fire%202024,%20Volume%207%20(6),%20pp.%20201.Retrieved%20from:%20https://doi.org/10.3390/fire7060201https://www.mdpi.com/2571-6255/7/6/201" TargetMode="External"/><Relationship Id="rId30" Type="http://schemas.openxmlformats.org/officeDocument/2006/relationships/hyperlink" Target="./Qiuping%20Yu,%20Yaqin%20Zhao,%20Zixuan%20Yin,%20Zhihao%20Xu.%20Wildfire%20Susceptibility%20Prediction%20Based%20on%20a%20CA-Based%20CCNN%20with%20Active%20Learning%20Optimization.%20Fire%202024,%20Volume%207%20(6),%20pp.%20201.Retrieved%20from:%20https://doi.org/10.3390/fire7060201https://www.mdpi.com/2571-6255/7/6/201" TargetMode="External"/><Relationship Id="rId31" Type="http://schemas.openxmlformats.org/officeDocument/2006/relationships/hyperlink" Target="https://doi.org/10.3390/fire7060205" TargetMode="External"/><Relationship Id="rId32" Type="http://schemas.openxmlformats.org/officeDocument/2006/relationships/hyperlink" Target="https://www.mdpi.com/2571-6255/7/6/205" TargetMode="External"/><Relationship Id="rId33" Type="http://schemas.openxmlformats.org/officeDocument/2006/relationships/hyperlink" Target="./Hansong%20Xiao.%20Estimating%20Wildfire%20Duration%20using%20regression%20methods.%20arXiv:2308.08936v1.%20Molecular%20Machine%20Learning%20Conference%202023.%20Retrieved%20from:%20https://arxiv.org/pdf/2308.08936v1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<Relationship Id="rId3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Kaj21</b:Tag>
    <b:SourceType>ArticleInAPeriodical</b:SourceType>
    <b:Guid>{363ECAB0-8A9C-4E20-A05C-130C5B1A0A88}</b:Guid>
    <b:Author>
      <b:Author>
        <b:NameList>
          <b:Person>
            <b:Last>Kajol R Singh</b:Last>
            <b:First>K.P.</b:First>
            <b:Middle>Neethu, K Madhurekaa, A harita, Pushpa Mahan.</b:Middle>
          </b:Person>
        </b:NameList>
      </b:Author>
    </b:Author>
    <b:Title>Parallel SVM model for forest fire prediction</b:Title>
    <b:PeriodicalTitle>Soft Computing letters</b:PeriodicalTitle>
    <b:Year>2021</b:Year>
    <b:Month>12</b:Month>
    <b:RefOrder>1</b:RefOrder>
  </b:Source>
</b:Sources>
</file>

<file path=customXml/itemProps1.xml><?xml version="1.0" encoding="utf-8"?>
<ds:datastoreItem xmlns:ds="http://schemas.openxmlformats.org/officeDocument/2006/customXml" ds:itemID="{9560A344-EE6F-431A-85DE-DC7F33BF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Application>LibreOffice/7.4.7.2$Linux_X86_64 LibreOffice_project/40$Build-2</Application>
  <AppVersion>15.0000</AppVersion>
  <Pages>10</Pages>
  <Words>1702</Words>
  <Characters>10440</Characters>
  <CharactersWithSpaces>12100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2024-08-22T13:17:00Z</dcterms:created>
  <dc:creator>Κωνσταντίνα</dc:creator>
  <dc:description/>
  <dc:language>el-GR</dc:language>
  <cp:lastModifiedBy/>
  <dcterms:modified xsi:type="dcterms:W3CDTF">2024-09-13T13:27:41Z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