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jc w:val="center"/>
        <w:rPr/>
      </w:pPr>
      <w:r>
        <w:rPr/>
        <w:t xml:space="preserve">Response to the comments of Reviewers for axioms-2640387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6"/>
        <w:bidi w:val="0"/>
        <w:jc w:val="both"/>
        <w:rPr>
          <w:lang w:val="en-US"/>
        </w:rPr>
      </w:pPr>
      <w:r>
        <w:rPr>
          <w:lang w:val="en-US"/>
        </w:rPr>
        <w:t>I found the manuscript to be a very nice one to read, giving an appropriate balance of contextualisation, rationale, theory and results, as well as conclusions that matched the story being told throughout the manuscript. The flow of the manuscript tells the story of the work in a methodical and logical manner.</w:t>
      </w:r>
    </w:p>
    <w:p>
      <w:pPr>
        <w:pStyle w:val="2"/>
        <w:numPr>
          <w:ilvl w:val="1"/>
          <w:numId w:val="1"/>
        </w:numPr>
        <w:bidi w:val="0"/>
        <w:jc w:val="left"/>
        <w:rPr/>
      </w:pPr>
      <w:r>
        <w:rPr/>
        <w:t>Response</w:t>
      </w:r>
    </w:p>
    <w:p>
      <w:pPr>
        <w:pStyle w:val="Style16"/>
        <w:bidi w:val="0"/>
        <w:jc w:val="left"/>
        <w:rPr>
          <w:lang w:val="en-US"/>
        </w:rPr>
      </w:pPr>
      <w:r>
        <w:rPr>
          <w:lang w:val="en-US"/>
        </w:rPr>
        <w:t xml:space="preserve">Dear reviewer, thank you for your comments and your efforts. </w:t>
      </w:r>
      <w:r>
        <w:br w:type="page"/>
      </w:r>
    </w:p>
    <w:p>
      <w:pPr>
        <w:pStyle w:val="Style16"/>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6"/>
        <w:bidi w:val="0"/>
        <w:jc w:val="both"/>
        <w:rPr>
          <w:lang w:val="en-US"/>
        </w:rPr>
      </w:pPr>
      <w:r>
        <w:rPr>
          <w:lang w:val="en-US"/>
        </w:rPr>
        <w:t>The title of the manuscript is misleading as it refers to stochastic optimization methods, i.e., a more general group of methods than the genetic algorithm discussed in the manuscript. I suggest modifying the title or including a comparison with other stochastic optimization methods.</w:t>
      </w:r>
    </w:p>
    <w:p>
      <w:pPr>
        <w:pStyle w:val="2"/>
        <w:numPr>
          <w:ilvl w:val="1"/>
          <w:numId w:val="1"/>
        </w:numPr>
        <w:bidi w:val="0"/>
        <w:jc w:val="left"/>
        <w:rPr/>
      </w:pPr>
      <w:r>
        <w:rPr/>
        <w:t xml:space="preserve">Response </w:t>
      </w:r>
    </w:p>
    <w:p>
      <w:pPr>
        <w:pStyle w:val="Style16"/>
        <w:bidi w:val="0"/>
        <w:jc w:val="both"/>
        <w:rPr>
          <w:lang w:val="en-US"/>
        </w:rPr>
      </w:pPr>
      <w:r>
        <w:rPr>
          <w:lang w:val="en-US"/>
        </w:rPr>
        <w:t xml:space="preserve">Yes, you are correct. The title has been changed to </w:t>
      </w:r>
      <w:r>
        <w:rPr>
          <w:i/>
          <w:iCs/>
          <w:lang w:val="en-US"/>
        </w:rPr>
        <w:t>“An intelligent technique for initial distribution of genetic algorithms”</w:t>
      </w:r>
    </w:p>
    <w:p>
      <w:pPr>
        <w:pStyle w:val="2"/>
        <w:numPr>
          <w:ilvl w:val="1"/>
          <w:numId w:val="1"/>
        </w:numPr>
        <w:bidi w:val="0"/>
        <w:jc w:val="left"/>
        <w:rPr/>
      </w:pPr>
      <w:r>
        <w:rPr/>
        <w:t xml:space="preserve">2. Comment </w:t>
      </w:r>
    </w:p>
    <w:p>
      <w:pPr>
        <w:pStyle w:val="Style16"/>
        <w:bidi w:val="0"/>
        <w:jc w:val="left"/>
        <w:rPr>
          <w:lang w:val="en-US"/>
        </w:rPr>
      </w:pPr>
      <w:r>
        <w:rPr>
          <w:lang w:val="en-US"/>
        </w:rPr>
        <w:t>Introduction is informative but lacks any discussion on the state-of-the-art initialization approaches for genetic algorithms – the main topic of the manuscript</w:t>
      </w:r>
    </w:p>
    <w:p>
      <w:pPr>
        <w:pStyle w:val="2"/>
        <w:numPr>
          <w:ilvl w:val="1"/>
          <w:numId w:val="1"/>
        </w:numPr>
        <w:bidi w:val="0"/>
        <w:jc w:val="left"/>
        <w:rPr/>
      </w:pPr>
      <w:r>
        <w:rPr/>
        <w:t>Response</w:t>
      </w:r>
    </w:p>
    <w:p>
      <w:pPr>
        <w:pStyle w:val="Style16"/>
        <w:bidi w:val="0"/>
        <w:jc w:val="both"/>
        <w:rPr>
          <w:lang w:val="en-US" w:eastAsia="zh-CN" w:bidi="hi-IN"/>
        </w:rPr>
      </w:pPr>
      <w:r>
        <w:rPr>
          <w:lang w:val="en-US" w:eastAsia="zh-CN" w:bidi="hi-IN"/>
        </w:rPr>
        <w:t>We have added references to relative works and the following paragraph has been added at the end of Introduction:</w:t>
      </w:r>
    </w:p>
    <w:p>
      <w:pPr>
        <w:pStyle w:val="Style16"/>
        <w:bidi w:val="0"/>
        <w:jc w:val="both"/>
        <w:rPr/>
      </w:pPr>
      <w:r>
        <w:rPr>
          <w:lang w:val="en-US" w:eastAsia="zh-CN" w:bidi="hi-IN"/>
        </w:rPr>
        <w:t>“</w:t>
      </w:r>
      <w:r>
        <w:rPr>
          <w:i/>
          <w:iCs/>
          <w:lang w:val="en-US" w:eastAsia="zh-CN" w:bidi="hi-IN"/>
        </w:rPr>
        <w:t>During the past years, many researchers have proposed variations for the initialization of genetic algorithms, such as the work of Maaranen et al [</w:t>
      </w:r>
      <w:hyperlink w:anchor="LyXCite-gainit1">
        <w:r>
          <w:rPr>
            <w:rStyle w:val="Style13"/>
            <w:i/>
            <w:iCs/>
            <w:lang w:val="en-US" w:eastAsia="zh-CN" w:bidi="hi-IN"/>
          </w:rPr>
          <w:t>gainit1</w:t>
        </w:r>
      </w:hyperlink>
      <w:r>
        <w:rPr>
          <w:i/>
          <w:iCs/>
          <w:lang w:val="en-US" w:eastAsia="zh-CN" w:bidi="hi-IN"/>
        </w:rPr>
        <w:t>], where they discuss the usage of quasi-random sequences in the initial population of a genetic algorithm. Similarly, Paul et al [</w:t>
      </w:r>
      <w:hyperlink w:anchor="LyXCite-gainit2">
        <w:r>
          <w:rPr>
            <w:rStyle w:val="Style13"/>
            <w:i/>
            <w:iCs/>
            <w:lang w:val="en-US" w:eastAsia="zh-CN" w:bidi="hi-IN"/>
          </w:rPr>
          <w:t>gainit2</w:t>
        </w:r>
      </w:hyperlink>
      <w:r>
        <w:rPr>
          <w:i/>
          <w:iCs/>
          <w:lang w:val="en-US" w:eastAsia="zh-CN" w:bidi="hi-IN"/>
        </w:rPr>
        <w:t>] proposed initializing the population of genetic algorithm using a Vari-begin and Vari-diversity (VV) population seeding technique. Also, in the same direction of research, Li et al proposed [</w:t>
      </w:r>
      <w:hyperlink w:anchor="LyXCite-gainit3">
        <w:r>
          <w:rPr>
            <w:rStyle w:val="Style13"/>
            <w:i/>
            <w:iCs/>
            <w:lang w:val="en-US" w:eastAsia="zh-CN" w:bidi="hi-IN"/>
          </w:rPr>
          <w:t>gainit3</w:t>
        </w:r>
      </w:hyperlink>
      <w:r>
        <w:rPr>
          <w:i/>
          <w:iCs/>
          <w:lang w:val="en-US" w:eastAsia="zh-CN" w:bidi="hi-IN"/>
        </w:rPr>
        <w:t>] a knowledge-based technique to initialize genetic algorithms used mainly in discrete problems. Recently, Hassanat et al suggested the incorporation of regression techniques for the initialization of genetic algorithms.</w:t>
      </w:r>
      <w:r>
        <w:rPr>
          <w:lang w:val="en-US" w:eastAsia="zh-CN" w:bidi="hi-IN"/>
        </w:rPr>
        <w:t xml:space="preserve"> </w:t>
      </w:r>
      <w:r>
        <w:rPr>
          <w:lang w:val="en-US" w:eastAsia="zh-CN" w:bidi="hi-IN"/>
        </w:rPr>
        <w:t>”</w:t>
      </w:r>
    </w:p>
    <w:p>
      <w:pPr>
        <w:pStyle w:val="2"/>
        <w:numPr>
          <w:ilvl w:val="1"/>
          <w:numId w:val="1"/>
        </w:numPr>
        <w:bidi w:val="0"/>
        <w:jc w:val="left"/>
        <w:rPr/>
      </w:pPr>
      <w:r>
        <w:rPr/>
        <w:t xml:space="preserve">3. Comment </w:t>
      </w:r>
    </w:p>
    <w:p>
      <w:pPr>
        <w:pStyle w:val="Style16"/>
        <w:bidi w:val="0"/>
        <w:jc w:val="left"/>
        <w:rPr>
          <w:lang w:val="en-US"/>
        </w:rPr>
      </w:pPr>
      <w:r>
        <w:rPr>
          <w:lang w:val="en-US"/>
        </w:rPr>
        <w:t>P.1, L.16: what is the reason for the differentiability requirement of the target function? Is it required by the local search step?</w:t>
      </w:r>
    </w:p>
    <w:p>
      <w:pPr>
        <w:pStyle w:val="2"/>
        <w:numPr>
          <w:ilvl w:val="1"/>
          <w:numId w:val="1"/>
        </w:numPr>
        <w:bidi w:val="0"/>
        <w:jc w:val="left"/>
        <w:rPr/>
      </w:pPr>
      <w:r>
        <w:rPr/>
        <w:t xml:space="preserve">Response </w:t>
      </w:r>
    </w:p>
    <w:p>
      <w:pPr>
        <w:pStyle w:val="Style16"/>
        <w:bidi w:val="0"/>
        <w:jc w:val="left"/>
        <w:rPr/>
      </w:pPr>
      <w:r>
        <w:rPr>
          <w:lang w:val="en-US"/>
        </w:rPr>
        <w:t xml:space="preserve">Yes, we have removed it. It is not necessary. </w:t>
      </w:r>
    </w:p>
    <w:p>
      <w:pPr>
        <w:pStyle w:val="2"/>
        <w:numPr>
          <w:ilvl w:val="1"/>
          <w:numId w:val="1"/>
        </w:numPr>
        <w:bidi w:val="0"/>
        <w:jc w:val="left"/>
        <w:rPr/>
      </w:pPr>
      <w:r>
        <w:rPr/>
        <w:t xml:space="preserve">4. Comment </w:t>
      </w:r>
    </w:p>
    <w:p>
      <w:pPr>
        <w:pStyle w:val="Style16"/>
        <w:bidi w:val="0"/>
        <w:jc w:val="both"/>
        <w:rPr>
          <w:lang w:val="en-US"/>
        </w:rPr>
      </w:pPr>
      <w:r>
        <w:rPr>
          <w:lang w:val="en-US"/>
        </w:rPr>
        <w:t>P.3, L.105-108: I am confused with the fitness calculation step. Is this an outer loop over generations,= or the loop to evaluate the fitness of chromosomes? Writing this as an algorithm will be helpful.</w:t>
      </w:r>
    </w:p>
    <w:p>
      <w:pPr>
        <w:pStyle w:val="2"/>
        <w:numPr>
          <w:ilvl w:val="1"/>
          <w:numId w:val="1"/>
        </w:numPr>
        <w:bidi w:val="0"/>
        <w:jc w:val="left"/>
        <w:rPr/>
      </w:pPr>
      <w:r>
        <w:rPr/>
        <w:t xml:space="preserve">Response </w:t>
      </w:r>
    </w:p>
    <w:p>
      <w:pPr>
        <w:pStyle w:val="Style16"/>
        <w:bidi w:val="0"/>
        <w:jc w:val="both"/>
        <w:rPr>
          <w:lang w:val="en-US"/>
        </w:rPr>
      </w:pPr>
      <w:r>
        <w:rPr>
          <w:lang w:val="en-US"/>
        </w:rPr>
        <w:t>We have changed this step in  order to be more readable.</w:t>
      </w:r>
    </w:p>
    <w:p>
      <w:pPr>
        <w:pStyle w:val="2"/>
        <w:numPr>
          <w:ilvl w:val="1"/>
          <w:numId w:val="1"/>
        </w:numPr>
        <w:bidi w:val="0"/>
        <w:jc w:val="left"/>
        <w:rPr/>
      </w:pPr>
      <w:r>
        <w:rPr/>
        <w:t xml:space="preserve">5. Comment </w:t>
      </w:r>
    </w:p>
    <w:p>
      <w:pPr>
        <w:pStyle w:val="Style16"/>
        <w:bidi w:val="0"/>
        <w:jc w:val="both"/>
        <w:rPr>
          <w:lang w:val="en-US"/>
        </w:rPr>
      </w:pPr>
      <w:r>
        <w:rPr>
          <w:lang w:val="en-US"/>
        </w:rPr>
        <w:t>The manuscript would benefit if the authors provide any rule of thumb for choosing the number of clusters in the k-means algorithm. This would also justify the “intelligent” part of the title.</w:t>
      </w:r>
    </w:p>
    <w:p>
      <w:pPr>
        <w:pStyle w:val="2"/>
        <w:numPr>
          <w:ilvl w:val="1"/>
          <w:numId w:val="1"/>
        </w:numPr>
        <w:bidi w:val="0"/>
        <w:jc w:val="left"/>
        <w:rPr/>
      </w:pPr>
      <w:r>
        <w:rPr/>
        <w:t xml:space="preserve">Response </w:t>
      </w:r>
    </w:p>
    <w:p>
      <w:pPr>
        <w:pStyle w:val="Style16"/>
        <w:bidi w:val="0"/>
        <w:jc w:val="left"/>
        <w:rPr/>
      </w:pPr>
      <w:r>
        <w:rPr/>
        <w:t>The following phrase has been added in Subsection 3.2</w:t>
      </w:r>
    </w:p>
    <w:p>
      <w:pPr>
        <w:pStyle w:val="Style16"/>
        <w:bidi w:val="0"/>
        <w:jc w:val="both"/>
        <w:rPr/>
      </w:pPr>
      <w:r>
        <w:rPr>
          <w:lang w:val="en-US" w:eastAsia="zh-CN" w:bidi="hi-IN"/>
        </w:rPr>
        <w:t>“</w:t>
      </w:r>
      <w:bookmarkStart w:id="0" w:name="magicparlabel-8892"/>
      <w:bookmarkEnd w:id="0"/>
      <w:r>
        <w:rPr>
          <w:i/>
          <w:iCs/>
          <w:lang w:val="en-US" w:eastAsia="zh-CN" w:bidi="hi-IN"/>
        </w:rPr>
        <w:t xml:space="preserve">In order to have a fair comparison between the results produced between the proposed technique and the rest, the number of centers produced by the k-means method was set to be equal to the number of chromosomes N c of the rest of the techniques. Ten times the number of initial points were used to produce the centers. In addition, through the discard process of Algorithm </w:t>
      </w:r>
      <w:hyperlink w:anchor="alg_Chromosome_rejection_rule">
        <w:r>
          <w:rPr>
            <w:rStyle w:val="Style13"/>
            <w:i/>
            <w:iCs/>
            <w:lang w:val="en-US" w:eastAsia="zh-CN" w:bidi="hi-IN"/>
          </w:rPr>
          <w:t>alg:Chromosome-rejection-rule</w:t>
        </w:r>
      </w:hyperlink>
      <w:r>
        <w:rPr>
          <w:i/>
          <w:iCs/>
          <w:lang w:val="en-US" w:eastAsia="zh-CN" w:bidi="hi-IN"/>
        </w:rPr>
        <w:t xml:space="preserve">, some centers will be eliminated. </w:t>
      </w:r>
      <w:r>
        <w:rPr>
          <w:lang w:val="en-US" w:eastAsia="zh-CN" w:bidi="hi-IN"/>
        </w:rPr>
        <w:t>”</w:t>
      </w:r>
    </w:p>
    <w:p>
      <w:pPr>
        <w:pStyle w:val="Style16"/>
        <w:bidi w:val="0"/>
        <w:jc w:val="left"/>
        <w:rPr>
          <w:b/>
          <w:b/>
          <w:bCs/>
        </w:rPr>
      </w:pPr>
      <w:r>
        <w:rPr/>
      </w:r>
    </w:p>
    <w:p>
      <w:pPr>
        <w:pStyle w:val="2"/>
        <w:numPr>
          <w:ilvl w:val="1"/>
          <w:numId w:val="1"/>
        </w:numPr>
        <w:bidi w:val="0"/>
        <w:jc w:val="left"/>
        <w:rPr/>
      </w:pPr>
      <w:r>
        <w:rPr/>
        <w:t xml:space="preserve">6. Comment </w:t>
      </w:r>
    </w:p>
    <w:p>
      <w:pPr>
        <w:pStyle w:val="Style16"/>
        <w:bidi w:val="0"/>
        <w:jc w:val="both"/>
        <w:rPr>
          <w:lang w:val="en-US"/>
        </w:rPr>
      </w:pPr>
      <w:r>
        <w:rPr>
          <w:lang w:val="en-US"/>
        </w:rPr>
        <w:t>What is the exact flavor of a genetic algorithm used by the authors in the OPTIMUS package? It would also be helpful to see comparisons of multiple methods for different initializations</w:t>
      </w:r>
    </w:p>
    <w:p>
      <w:pPr>
        <w:pStyle w:val="2"/>
        <w:numPr>
          <w:ilvl w:val="1"/>
          <w:numId w:val="1"/>
        </w:numPr>
        <w:bidi w:val="0"/>
        <w:jc w:val="left"/>
        <w:rPr/>
      </w:pPr>
      <w:r>
        <w:rPr/>
        <w:t xml:space="preserve">Response </w:t>
      </w:r>
    </w:p>
    <w:p>
      <w:pPr>
        <w:pStyle w:val="Style16"/>
        <w:bidi w:val="0"/>
        <w:jc w:val="left"/>
        <w:rPr>
          <w:lang w:val="en-US"/>
        </w:rPr>
      </w:pPr>
      <w:r>
        <w:rPr>
          <w:lang w:val="en-US"/>
        </w:rPr>
        <w:t>We have added the folloging phrase in subsection 3.2:</w:t>
      </w:r>
    </w:p>
    <w:p>
      <w:pPr>
        <w:pStyle w:val="Style16"/>
        <w:bidi w:val="0"/>
        <w:jc w:val="both"/>
        <w:rPr>
          <w:i/>
          <w:i/>
          <w:iCs/>
          <w:lang w:val="en-US"/>
        </w:rPr>
      </w:pPr>
      <w:r>
        <w:rPr>
          <w:i/>
          <w:iCs/>
          <w:lang w:val="en-US"/>
        </w:rPr>
        <w:t>“</w:t>
      </w:r>
      <w:r>
        <w:rPr>
          <w:i/>
          <w:iCs/>
          <w:lang w:val="en-US"/>
        </w:rPr>
        <w:t>The genetic algorithm variant of OPTIMUS package used in the conducted experiments was the pDoubleGenetic algorithm, that can utilize different methods for the initialization of chromosomes.”</w:t>
      </w:r>
    </w:p>
    <w:p>
      <w:pPr>
        <w:pStyle w:val="2"/>
        <w:numPr>
          <w:ilvl w:val="1"/>
          <w:numId w:val="1"/>
        </w:numPr>
        <w:bidi w:val="0"/>
        <w:jc w:val="left"/>
        <w:rPr/>
      </w:pPr>
      <w:r>
        <w:rPr/>
        <w:t xml:space="preserve">7. Comment </w:t>
      </w:r>
    </w:p>
    <w:p>
      <w:pPr>
        <w:pStyle w:val="Style16"/>
        <w:bidi w:val="0"/>
        <w:jc w:val="both"/>
        <w:rPr>
          <w:lang w:val="en-US"/>
        </w:rPr>
      </w:pPr>
      <w:r>
        <w:rPr>
          <w:lang w:val="en-US"/>
        </w:rPr>
        <w:t xml:space="preserve"> </w:t>
      </w:r>
      <w:r>
        <w:rPr>
          <w:lang w:val="en-US"/>
        </w:rPr>
        <w:t>P.9, L.247: in “number of randomly generated chromosomes Ng”, it is my understanding that Ng is the number of generations. Please clarify</w:t>
      </w:r>
    </w:p>
    <w:p>
      <w:pPr>
        <w:pStyle w:val="2"/>
        <w:numPr>
          <w:ilvl w:val="1"/>
          <w:numId w:val="1"/>
        </w:numPr>
        <w:bidi w:val="0"/>
        <w:jc w:val="left"/>
        <w:rPr/>
      </w:pPr>
      <w:r>
        <w:rPr/>
        <w:t xml:space="preserve">Response </w:t>
      </w:r>
    </w:p>
    <w:p>
      <w:pPr>
        <w:pStyle w:val="Style16"/>
        <w:bidi w:val="0"/>
        <w:jc w:val="left"/>
        <w:rPr/>
      </w:pPr>
      <w:r>
        <w:rPr/>
        <w:t>Corrected to Nc</w:t>
      </w:r>
    </w:p>
    <w:p>
      <w:pPr>
        <w:pStyle w:val="2"/>
        <w:numPr>
          <w:ilvl w:val="1"/>
          <w:numId w:val="1"/>
        </w:numPr>
        <w:bidi w:val="0"/>
        <w:jc w:val="left"/>
        <w:rPr/>
      </w:pPr>
      <w:r>
        <w:rPr/>
        <w:t xml:space="preserve">8. Comment </w:t>
      </w:r>
    </w:p>
    <w:p>
      <w:pPr>
        <w:pStyle w:val="Style16"/>
        <w:bidi w:val="0"/>
        <w:jc w:val="both"/>
        <w:rPr>
          <w:lang w:val="en-US"/>
        </w:rPr>
      </w:pPr>
      <w:r>
        <w:rPr>
          <w:lang w:val="en-US"/>
        </w:rPr>
        <w:t>P.3, L.101: “chromosomes in in S</w:t>
      </w:r>
    </w:p>
    <w:p>
      <w:pPr>
        <w:pStyle w:val="2"/>
        <w:numPr>
          <w:ilvl w:val="1"/>
          <w:numId w:val="1"/>
        </w:numPr>
        <w:bidi w:val="0"/>
        <w:jc w:val="left"/>
        <w:rPr/>
      </w:pPr>
      <w:r>
        <w:rPr/>
        <w:t xml:space="preserve">Response </w:t>
      </w:r>
    </w:p>
    <w:p>
      <w:pPr>
        <w:pStyle w:val="Style16"/>
        <w:bidi w:val="0"/>
        <w:jc w:val="left"/>
        <w:rPr/>
      </w:pPr>
      <w:r>
        <w:rPr/>
        <w:t>Corrected.</w:t>
      </w:r>
    </w:p>
    <w:p>
      <w:pPr>
        <w:pStyle w:val="2"/>
        <w:numPr>
          <w:ilvl w:val="1"/>
          <w:numId w:val="1"/>
        </w:numPr>
        <w:bidi w:val="0"/>
        <w:jc w:val="left"/>
        <w:rPr/>
      </w:pPr>
      <w:r>
        <w:rPr/>
        <w:t xml:space="preserve">9. Comment </w:t>
      </w:r>
    </w:p>
    <w:p>
      <w:pPr>
        <w:pStyle w:val="Style16"/>
        <w:bidi w:val="0"/>
        <w:jc w:val="both"/>
        <w:rPr>
          <w:lang w:val="en-US"/>
        </w:rPr>
      </w:pPr>
      <w:r>
        <w:rPr>
          <w:lang w:val="en-US"/>
        </w:rPr>
        <w:t>In Algorithm 2, 3(c) “If then” seems unnecessary</w:t>
      </w:r>
    </w:p>
    <w:p>
      <w:pPr>
        <w:pStyle w:val="2"/>
        <w:numPr>
          <w:ilvl w:val="1"/>
          <w:numId w:val="1"/>
        </w:numPr>
        <w:bidi w:val="0"/>
        <w:jc w:val="left"/>
        <w:rPr/>
      </w:pPr>
      <w:r>
        <w:rPr/>
        <w:t xml:space="preserve">Response </w:t>
      </w:r>
    </w:p>
    <w:p>
      <w:pPr>
        <w:pStyle w:val="Style16"/>
        <w:bidi w:val="0"/>
        <w:jc w:val="left"/>
        <w:rPr/>
      </w:pPr>
      <w:r>
        <w:rPr/>
        <w:t>Corrected.</w:t>
      </w:r>
    </w:p>
    <w:p>
      <w:pPr>
        <w:pStyle w:val="2"/>
        <w:numPr>
          <w:ilvl w:val="1"/>
          <w:numId w:val="1"/>
        </w:numPr>
        <w:bidi w:val="0"/>
        <w:jc w:val="left"/>
        <w:rPr/>
      </w:pPr>
      <w:r>
        <w:rPr/>
        <w:t xml:space="preserve">10. Comment </w:t>
      </w:r>
    </w:p>
    <w:p>
      <w:pPr>
        <w:pStyle w:val="Style16"/>
        <w:bidi w:val="0"/>
        <w:jc w:val="both"/>
        <w:rPr>
          <w:lang w:val="en-US"/>
        </w:rPr>
      </w:pPr>
      <w:r>
        <w:rPr>
          <w:lang w:val="en-US"/>
        </w:rPr>
        <w:t>P.8, L.235: description of column names in experimental tables (without referencing their numbers) is a bit confusing when it follows the reference to Table 1.</w:t>
      </w:r>
    </w:p>
    <w:p>
      <w:pPr>
        <w:pStyle w:val="2"/>
        <w:numPr>
          <w:ilvl w:val="1"/>
          <w:numId w:val="1"/>
        </w:numPr>
        <w:bidi w:val="0"/>
        <w:jc w:val="left"/>
        <w:rPr/>
      </w:pPr>
      <w:r>
        <w:rPr/>
        <w:t xml:space="preserve">Response </w:t>
      </w:r>
    </w:p>
    <w:p>
      <w:pPr>
        <w:pStyle w:val="Style16"/>
        <w:bidi w:val="0"/>
        <w:jc w:val="both"/>
        <w:rPr>
          <w:lang w:val="en-US"/>
        </w:rPr>
      </w:pPr>
      <w:r>
        <w:rPr>
          <w:lang w:val="en-US"/>
        </w:rPr>
        <w:t xml:space="preserve">We have added the following phrase: </w:t>
      </w:r>
      <w:r>
        <w:rPr>
          <w:i/>
          <w:iCs/>
          <w:lang w:val="en-US"/>
        </w:rPr>
        <w:t>“The values in the experimental tables denote average number of function calls.”</w:t>
      </w:r>
    </w:p>
    <w:p>
      <w:pPr>
        <w:pStyle w:val="Style16"/>
        <w:bidi w:val="0"/>
        <w:jc w:val="left"/>
        <w:rPr/>
      </w:pPr>
      <w:r>
        <w:rPr/>
      </w:r>
      <w:r>
        <w:br w:type="page"/>
      </w:r>
    </w:p>
    <w:p>
      <w:pPr>
        <w:pStyle w:val="Style16"/>
        <w:bidi w:val="0"/>
        <w:jc w:val="left"/>
        <w:rPr/>
      </w:pPr>
      <w:r>
        <w:rPr/>
      </w:r>
    </w:p>
    <w:p>
      <w:pPr>
        <w:pStyle w:val="1"/>
        <w:numPr>
          <w:ilvl w:val="0"/>
          <w:numId w:val="1"/>
        </w:numPr>
        <w:bidi w:val="0"/>
        <w:jc w:val="left"/>
        <w:rPr/>
      </w:pPr>
      <w:r>
        <w:rPr/>
        <w:t>Reviewer 3</w:t>
      </w:r>
    </w:p>
    <w:p>
      <w:pPr>
        <w:pStyle w:val="2"/>
        <w:numPr>
          <w:ilvl w:val="1"/>
          <w:numId w:val="1"/>
        </w:numPr>
        <w:bidi w:val="0"/>
        <w:jc w:val="left"/>
        <w:rPr/>
      </w:pPr>
      <w:r>
        <w:rPr/>
        <w:t xml:space="preserve">1. Comment </w:t>
      </w:r>
    </w:p>
    <w:p>
      <w:pPr>
        <w:pStyle w:val="Style16"/>
        <w:bidi w:val="0"/>
        <w:jc w:val="both"/>
        <w:rPr>
          <w:lang w:val="en-US"/>
        </w:rPr>
      </w:pPr>
      <w:r>
        <w:rPr>
          <w:lang w:val="en-US"/>
        </w:rPr>
        <w:t>The main flaw of the article is that the given description of algorithms does not allow their implementation.</w:t>
      </w:r>
    </w:p>
    <w:p>
      <w:pPr>
        <w:pStyle w:val="2"/>
        <w:numPr>
          <w:ilvl w:val="1"/>
          <w:numId w:val="1"/>
        </w:numPr>
        <w:bidi w:val="0"/>
        <w:jc w:val="left"/>
        <w:rPr/>
      </w:pPr>
      <w:r>
        <w:rPr/>
        <w:t xml:space="preserve">Response </w:t>
      </w:r>
    </w:p>
    <w:p>
      <w:pPr>
        <w:pStyle w:val="Style16"/>
        <w:bidi w:val="0"/>
        <w:jc w:val="both"/>
        <w:rPr>
          <w:lang w:val="en-US"/>
        </w:rPr>
      </w:pPr>
      <w:r>
        <w:rPr>
          <w:lang w:val="en-US"/>
        </w:rPr>
        <w:t xml:space="preserve">The proposed method has been implemented in the OPTIMUS package and we have added the following phrase in Subsection 3.2 </w:t>
      </w:r>
      <w:r>
        <w:rPr>
          <w:i/>
          <w:iCs/>
          <w:lang w:val="en-US"/>
        </w:rPr>
        <w:t>“The genetic algorithm variant of OPTIMUS package used in the conducted experiments was the pDoubleGenetic algorithm, that can utilize different methods for the initialization of chromosomes.”</w:t>
      </w:r>
    </w:p>
    <w:p>
      <w:pPr>
        <w:pStyle w:val="2"/>
        <w:numPr>
          <w:ilvl w:val="1"/>
          <w:numId w:val="1"/>
        </w:numPr>
        <w:bidi w:val="0"/>
        <w:jc w:val="left"/>
        <w:rPr/>
      </w:pPr>
      <w:r>
        <w:rPr/>
        <w:t xml:space="preserve">2. Comment </w:t>
      </w:r>
    </w:p>
    <w:p>
      <w:pPr>
        <w:pStyle w:val="Style16"/>
        <w:bidi w:val="0"/>
        <w:jc w:val="both"/>
        <w:rPr>
          <w:lang w:val="en-US"/>
        </w:rPr>
      </w:pPr>
      <w:r>
        <w:rPr>
          <w:lang w:val="en-US"/>
        </w:rPr>
        <w:t>Algorithm 1 does not describe the distance D(...). The right-hand side of Formula 2.(b).i depends on j, the index i is incorrectly changing from 1 to k. Its left-hand side is the index, which is proposed to be chosen as the minimum distance. It is not clear which initial centers c_j to use, since they are only calculated in Formula 2.(d).ii. In Formula Formula 2.(d).ii, the elements from S_j should be chosen.</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 xml:space="preserve">Thank you for your comment, </w:t>
      </w:r>
    </w:p>
    <w:p>
      <w:pPr>
        <w:pStyle w:val="Style16"/>
        <w:bidi w:val="0"/>
        <w:jc w:val="left"/>
        <w:rPr>
          <w:lang w:val="en-US" w:eastAsia="zh-CN" w:bidi="hi-IN"/>
        </w:rPr>
      </w:pPr>
      <w:r>
        <w:rPr>
          <w:lang w:val="en-US" w:eastAsia="zh-CN" w:bidi="hi-IN"/>
        </w:rPr>
        <w:t>1) We have defined D(x,y) as the Euclidean distance of (x,y)</w:t>
      </w:r>
    </w:p>
    <w:p>
      <w:pPr>
        <w:pStyle w:val="Style16"/>
        <w:bidi w:val="0"/>
        <w:jc w:val="left"/>
        <w:rPr>
          <w:lang w:val="en-US" w:eastAsia="zh-CN" w:bidi="hi-IN"/>
        </w:rPr>
      </w:pPr>
      <w:r>
        <w:rPr>
          <w:lang w:val="en-US" w:eastAsia="zh-CN" w:bidi="hi-IN"/>
        </w:rPr>
        <w:t>2) We have changed the index in 2.i</w:t>
      </w:r>
    </w:p>
    <w:p>
      <w:pPr>
        <w:pStyle w:val="Style16"/>
        <w:bidi w:val="0"/>
        <w:jc w:val="left"/>
        <w:rPr>
          <w:lang w:val="en-US" w:eastAsia="zh-CN" w:bidi="hi-IN"/>
        </w:rPr>
      </w:pPr>
      <w:r>
        <w:rPr>
          <w:lang w:val="en-US" w:eastAsia="zh-CN" w:bidi="hi-IN"/>
        </w:rPr>
        <w:t>3) We have clarified in 2.d.ii that the elements from S_j would be chosen</w:t>
      </w:r>
    </w:p>
    <w:p>
      <w:pPr>
        <w:pStyle w:val="2"/>
        <w:numPr>
          <w:ilvl w:val="1"/>
          <w:numId w:val="1"/>
        </w:numPr>
        <w:bidi w:val="0"/>
        <w:jc w:val="left"/>
        <w:rPr/>
      </w:pPr>
      <w:r>
        <w:rPr/>
        <w:t xml:space="preserve">3. Comment </w:t>
      </w:r>
    </w:p>
    <w:p>
      <w:pPr>
        <w:pStyle w:val="Style16"/>
        <w:bidi w:val="0"/>
        <w:jc w:val="both"/>
        <w:rPr>
          <w:lang w:val="en-US"/>
        </w:rPr>
      </w:pPr>
      <w:r>
        <w:rPr>
          <w:lang w:val="en-US"/>
        </w:rPr>
        <w:t>In addition, there is no explanation whether some sets S_j can be empty after applying Algorithm 1. At Step 3 it is proposed to calculate s_j, then \sigma_j appears in Formula. I can assume that s_j = \sigma_j, however these parameters are not used in Algorithm 1. How does the function f affect the centers c_j?</w:t>
      </w:r>
    </w:p>
    <w:p>
      <w:pPr>
        <w:pStyle w:val="2"/>
        <w:numPr>
          <w:ilvl w:val="1"/>
          <w:numId w:val="1"/>
        </w:numPr>
        <w:bidi w:val="0"/>
        <w:jc w:val="left"/>
        <w:rPr/>
      </w:pPr>
      <w:r>
        <w:rPr/>
        <w:t xml:space="preserve">Response </w:t>
      </w:r>
    </w:p>
    <w:p>
      <w:pPr>
        <w:pStyle w:val="Style16"/>
        <w:bidi w:val="0"/>
        <w:jc w:val="both"/>
        <w:rPr>
          <w:lang w:val="en-US"/>
        </w:rPr>
      </w:pPr>
      <w:r>
        <w:rPr>
          <w:lang w:val="en-US"/>
        </w:rPr>
        <w:t xml:space="preserve">Yes, you are correct. We have removed the calculation of s_j, since they are not used in the main algorithm. </w:t>
      </w:r>
    </w:p>
    <w:p>
      <w:pPr>
        <w:pStyle w:val="2"/>
        <w:numPr>
          <w:ilvl w:val="1"/>
          <w:numId w:val="1"/>
        </w:numPr>
        <w:bidi w:val="0"/>
        <w:jc w:val="left"/>
        <w:rPr/>
      </w:pPr>
      <w:r>
        <w:rPr/>
        <w:t xml:space="preserve">4. Comment </w:t>
      </w:r>
    </w:p>
    <w:p>
      <w:pPr>
        <w:pStyle w:val="Style16"/>
        <w:bidi w:val="0"/>
        <w:jc w:val="both"/>
        <w:rPr>
          <w:lang w:val="en-US"/>
        </w:rPr>
      </w:pPr>
      <w:r>
        <w:rPr>
          <w:lang w:val="en-US"/>
        </w:rPr>
        <w:t>The stop condition in Algorithm 1 is: “no change in centers”, but further after Algorithm 1 this condition becomes more vague: “no change significantly in centers”.</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Corrected.</w:t>
      </w:r>
    </w:p>
    <w:p>
      <w:pPr>
        <w:pStyle w:val="2"/>
        <w:numPr>
          <w:ilvl w:val="1"/>
          <w:numId w:val="1"/>
        </w:numPr>
        <w:bidi w:val="0"/>
        <w:jc w:val="left"/>
        <w:rPr/>
      </w:pPr>
      <w:r>
        <w:rPr/>
        <w:t xml:space="preserve">5. Comment </w:t>
      </w:r>
    </w:p>
    <w:p>
      <w:pPr>
        <w:pStyle w:val="Style16"/>
        <w:bidi w:val="0"/>
        <w:jc w:val="both"/>
        <w:rPr>
          <w:lang w:val="en-US"/>
        </w:rPr>
      </w:pPr>
      <w:r>
        <w:rPr>
          <w:lang w:val="en-US"/>
        </w:rPr>
        <w:t>Apparently the number of centers should coincide with the number of chromosomes, but the authors use different notations without providing details. This can only be guessed from the context.</w:t>
      </w:r>
    </w:p>
    <w:p>
      <w:pPr>
        <w:pStyle w:val="2"/>
        <w:numPr>
          <w:ilvl w:val="1"/>
          <w:numId w:val="1"/>
        </w:numPr>
        <w:bidi w:val="0"/>
        <w:jc w:val="left"/>
        <w:rPr/>
      </w:pPr>
      <w:r>
        <w:rPr/>
        <w:t xml:space="preserve">Response </w:t>
      </w:r>
    </w:p>
    <w:p>
      <w:pPr>
        <w:pStyle w:val="Style16"/>
        <w:bidi w:val="0"/>
        <w:jc w:val="both"/>
        <w:rPr/>
      </w:pPr>
      <w:r>
        <w:rPr>
          <w:lang w:val="en-US" w:eastAsia="zh-CN" w:bidi="hi-IN"/>
        </w:rPr>
        <w:t>We have changed the notations and also we have modified the paragraph about the number of centers to the following:</w:t>
      </w:r>
    </w:p>
    <w:p>
      <w:pPr>
        <w:pStyle w:val="Style16"/>
        <w:bidi w:val="0"/>
        <w:jc w:val="both"/>
        <w:rPr/>
      </w:pPr>
      <w:r>
        <w:rPr>
          <w:lang w:val="en-US" w:eastAsia="zh-CN" w:bidi="hi-IN"/>
        </w:rPr>
        <w:t>“</w:t>
      </w:r>
      <w:bookmarkStart w:id="1" w:name="magicparlabel-8892_Copy_1"/>
      <w:bookmarkEnd w:id="1"/>
      <w:r>
        <w:rPr>
          <w:i/>
          <w:iCs/>
          <w:lang w:val="en-US" w:eastAsia="zh-CN" w:bidi="hi-IN"/>
        </w:rPr>
        <w:t xml:space="preserve">In order to have a fair comparison between the results produced between the proposed technique and the rest, the number of centers produced by the k-means method was set to be equal to the number of chromosomes N c of the rest of the techniques. Ten times the number of initial points were used to produce the centers. In addition, through the discard process of Algorithm </w:t>
      </w:r>
      <w:hyperlink w:anchor="alg_Chromosome_rejection_rule">
        <w:r>
          <w:rPr>
            <w:rStyle w:val="Style13"/>
            <w:i/>
            <w:iCs/>
            <w:lang w:val="en-US" w:eastAsia="zh-CN" w:bidi="hi-IN"/>
          </w:rPr>
          <w:t>alg:Chromosome-rejection-rule</w:t>
        </w:r>
      </w:hyperlink>
      <w:r>
        <w:rPr>
          <w:i/>
          <w:iCs/>
          <w:lang w:val="en-US" w:eastAsia="zh-CN" w:bidi="hi-IN"/>
        </w:rPr>
        <w:t xml:space="preserve">, some centers will be eliminated. </w:t>
      </w:r>
      <w:r>
        <w:rPr>
          <w:lang w:val="en-US" w:eastAsia="zh-CN" w:bidi="hi-IN"/>
        </w:rPr>
        <w:t>”</w:t>
      </w:r>
    </w:p>
    <w:p>
      <w:pPr>
        <w:pStyle w:val="Style16"/>
        <w:bidi w:val="0"/>
        <w:jc w:val="left"/>
        <w:rPr>
          <w:b/>
          <w:b/>
          <w:bCs/>
        </w:rPr>
      </w:pPr>
      <w:r>
        <w:rPr/>
      </w:r>
    </w:p>
    <w:p>
      <w:pPr>
        <w:pStyle w:val="2"/>
        <w:numPr>
          <w:ilvl w:val="1"/>
          <w:numId w:val="1"/>
        </w:numPr>
        <w:bidi w:val="0"/>
        <w:jc w:val="left"/>
        <w:rPr/>
      </w:pPr>
      <w:r>
        <w:rPr/>
        <w:t xml:space="preserve">6. Comment </w:t>
      </w:r>
    </w:p>
    <w:p>
      <w:pPr>
        <w:pStyle w:val="Style16"/>
        <w:bidi w:val="0"/>
        <w:jc w:val="both"/>
        <w:rPr>
          <w:lang w:val="en-US"/>
        </w:rPr>
      </w:pPr>
      <w:r>
        <w:rPr>
          <w:lang w:val="en-US"/>
        </w:rPr>
        <w:t>It is better to use “multivariable function” instead of “multi-dimensional function” (line 1).</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Corrected.</w:t>
      </w:r>
    </w:p>
    <w:p>
      <w:pPr>
        <w:pStyle w:val="2"/>
        <w:numPr>
          <w:ilvl w:val="1"/>
          <w:numId w:val="1"/>
        </w:numPr>
        <w:bidi w:val="0"/>
        <w:jc w:val="left"/>
        <w:rPr/>
      </w:pPr>
      <w:r>
        <w:rPr/>
        <w:t xml:space="preserve">7. Comment </w:t>
      </w:r>
    </w:p>
    <w:p>
      <w:pPr>
        <w:pStyle w:val="Style16"/>
        <w:bidi w:val="0"/>
        <w:jc w:val="both"/>
        <w:rPr>
          <w:lang w:val="en-US"/>
        </w:rPr>
      </w:pPr>
      <w:r>
        <w:rPr>
          <w:lang w:val="en-US"/>
        </w:rPr>
        <w:t>The condition of continuity and differentiability for the function f is necessary for gradient-type methods. For the evolution methods under consideration, it is not required at all (line 16).</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Yes, we have removed it.</w:t>
      </w:r>
    </w:p>
    <w:p>
      <w:pPr>
        <w:pStyle w:val="2"/>
        <w:numPr>
          <w:ilvl w:val="1"/>
          <w:numId w:val="1"/>
        </w:numPr>
        <w:bidi w:val="0"/>
        <w:jc w:val="left"/>
        <w:rPr/>
      </w:pPr>
      <w:r>
        <w:rPr/>
        <w:t xml:space="preserve">8. Comment </w:t>
      </w:r>
    </w:p>
    <w:p>
      <w:pPr>
        <w:pStyle w:val="Style16"/>
        <w:bidi w:val="0"/>
        <w:jc w:val="both"/>
        <w:rPr>
          <w:lang w:val="en-US"/>
        </w:rPr>
      </w:pPr>
      <w:r>
        <w:rPr>
          <w:lang w:val="en-US"/>
        </w:rPr>
        <w:t>The function domain definition uses the symbol \otimes (tensor product). Here we need the symbol \times (Cartesian, or direct, product).</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Corrected.</w:t>
      </w:r>
    </w:p>
    <w:p>
      <w:pPr>
        <w:pStyle w:val="2"/>
        <w:numPr>
          <w:ilvl w:val="1"/>
          <w:numId w:val="1"/>
        </w:numPr>
        <w:bidi w:val="0"/>
        <w:jc w:val="left"/>
        <w:rPr/>
      </w:pPr>
      <w:r>
        <w:rPr/>
        <w:t xml:space="preserve">9. Comment </w:t>
      </w:r>
    </w:p>
    <w:p>
      <w:pPr>
        <w:pStyle w:val="Style16"/>
        <w:bidi w:val="0"/>
        <w:jc w:val="both"/>
        <w:rPr>
          <w:lang w:val="en-US"/>
        </w:rPr>
      </w:pPr>
      <w:r>
        <w:rPr>
          <w:lang w:val="en-US"/>
        </w:rPr>
        <w:t>GPU processing units = graphics processing unit processing units (line 31).</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Corrected.</w:t>
      </w:r>
    </w:p>
    <w:p>
      <w:pPr>
        <w:pStyle w:val="2"/>
        <w:numPr>
          <w:ilvl w:val="1"/>
          <w:numId w:val="1"/>
        </w:numPr>
        <w:bidi w:val="0"/>
        <w:jc w:val="left"/>
        <w:rPr/>
      </w:pPr>
      <w:r>
        <w:rPr/>
        <w:t xml:space="preserve">10. Comment </w:t>
      </w:r>
    </w:p>
    <w:p>
      <w:pPr>
        <w:pStyle w:val="Style16"/>
        <w:bidi w:val="0"/>
        <w:jc w:val="left"/>
        <w:rPr>
          <w:lang w:val="en-US"/>
        </w:rPr>
      </w:pPr>
      <w:r>
        <w:rPr>
          <w:lang w:val="en-US"/>
        </w:rPr>
        <w:t>Line 101: N_c should be instead of N_C, and “in S” should be instead of “in in S”.</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Corrected.</w:t>
      </w:r>
    </w:p>
    <w:p>
      <w:pPr>
        <w:pStyle w:val="2"/>
        <w:numPr>
          <w:ilvl w:val="1"/>
          <w:numId w:val="1"/>
        </w:numPr>
        <w:bidi w:val="0"/>
        <w:jc w:val="left"/>
        <w:rPr/>
      </w:pPr>
      <w:r>
        <w:rPr/>
        <w:t xml:space="preserve">11. Comment </w:t>
      </w:r>
    </w:p>
    <w:p>
      <w:pPr>
        <w:pStyle w:val="Style16"/>
        <w:bidi w:val="0"/>
        <w:jc w:val="left"/>
        <w:rPr>
          <w:lang w:val="en-US"/>
        </w:rPr>
      </w:pPr>
      <w:r>
        <w:rPr>
          <w:lang w:val="en-US"/>
        </w:rPr>
        <w:t>Line 106: N_c should be instead of N_g (?).</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Corrected.</w:t>
      </w:r>
    </w:p>
    <w:p>
      <w:pPr>
        <w:pStyle w:val="2"/>
        <w:numPr>
          <w:ilvl w:val="1"/>
          <w:numId w:val="1"/>
        </w:numPr>
        <w:bidi w:val="0"/>
        <w:jc w:val="left"/>
        <w:rPr/>
      </w:pPr>
      <w:r>
        <w:rPr/>
        <w:t xml:space="preserve">12. Comment </w:t>
      </w:r>
    </w:p>
    <w:p>
      <w:pPr>
        <w:pStyle w:val="Style16"/>
        <w:bidi w:val="0"/>
        <w:jc w:val="both"/>
        <w:rPr>
          <w:lang w:val="en-US"/>
        </w:rPr>
      </w:pPr>
      <w:r>
        <w:rPr>
          <w:lang w:val="en-US"/>
        </w:rPr>
        <w:t>There is no explicit step for chromosome updating in Genetic Algorithm (lines 98-128). According to notations, the initial chromosomes g_i are formed and then they do not change (there is no update formula with notations g_i).</w:t>
      </w:r>
    </w:p>
    <w:p>
      <w:pPr>
        <w:pStyle w:val="2"/>
        <w:numPr>
          <w:ilvl w:val="1"/>
          <w:numId w:val="1"/>
        </w:numPr>
        <w:bidi w:val="0"/>
        <w:jc w:val="left"/>
        <w:rPr/>
      </w:pPr>
      <w:r>
        <w:rPr/>
        <w:t xml:space="preserve">Response </w:t>
      </w:r>
    </w:p>
    <w:p>
      <w:pPr>
        <w:pStyle w:val="Style16"/>
        <w:bidi w:val="0"/>
        <w:jc w:val="both"/>
        <w:rPr>
          <w:lang w:val="en-US" w:eastAsia="zh-CN" w:bidi="hi-IN"/>
        </w:rPr>
      </w:pPr>
      <w:r>
        <w:rPr>
          <w:lang w:val="en-US" w:eastAsia="zh-CN" w:bidi="hi-IN"/>
        </w:rPr>
        <w:t>Thank you for this comment.</w:t>
      </w:r>
    </w:p>
    <w:p>
      <w:pPr>
        <w:pStyle w:val="Style16"/>
        <w:bidi w:val="0"/>
        <w:jc w:val="both"/>
        <w:rPr>
          <w:lang w:val="en-US" w:eastAsia="zh-CN" w:bidi="hi-IN"/>
        </w:rPr>
      </w:pPr>
      <w:r>
        <w:rPr>
          <w:lang w:val="en-US" w:eastAsia="zh-CN" w:bidi="hi-IN"/>
        </w:rPr>
        <w:t>1) We have added the Step “Replacement procedure” to indicate how the chromosomes with the worst fitness values are replaced by offsprings.</w:t>
      </w:r>
    </w:p>
    <w:p>
      <w:pPr>
        <w:pStyle w:val="Style16"/>
        <w:bidi w:val="0"/>
        <w:jc w:val="both"/>
        <w:rPr>
          <w:lang w:val="en-US" w:eastAsia="zh-CN" w:bidi="hi-IN"/>
        </w:rPr>
      </w:pPr>
      <w:r>
        <w:rPr>
          <w:lang w:val="en-US" w:eastAsia="zh-CN" w:bidi="hi-IN"/>
        </w:rPr>
        <w:t>2) We have extended the mutation procedure to clarify what element is altered through mutation</w:t>
      </w:r>
    </w:p>
    <w:p>
      <w:pPr>
        <w:pStyle w:val="2"/>
        <w:numPr>
          <w:ilvl w:val="1"/>
          <w:numId w:val="1"/>
        </w:numPr>
        <w:bidi w:val="0"/>
        <w:jc w:val="left"/>
        <w:rPr/>
      </w:pPr>
      <w:r>
        <w:rPr/>
        <w:t xml:space="preserve">13. Comment </w:t>
      </w:r>
    </w:p>
    <w:p>
      <w:pPr>
        <w:pStyle w:val="Style16"/>
        <w:bidi w:val="0"/>
        <w:jc w:val="both"/>
        <w:rPr>
          <w:lang w:val="en-US"/>
        </w:rPr>
      </w:pPr>
      <w:r>
        <w:rPr>
          <w:lang w:val="en-US"/>
        </w:rPr>
        <w:t>Genetic Algorithm (lines 98-128) does not indicate the distribution law for random variables a_i and r. The pair (z,w) does not contain indices.</w:t>
      </w:r>
    </w:p>
    <w:p>
      <w:pPr>
        <w:pStyle w:val="2"/>
        <w:numPr>
          <w:ilvl w:val="1"/>
          <w:numId w:val="1"/>
        </w:numPr>
        <w:bidi w:val="0"/>
        <w:jc w:val="left"/>
        <w:rPr/>
      </w:pPr>
      <w:r>
        <w:rPr/>
        <w:t xml:space="preserve">Response </w:t>
      </w:r>
    </w:p>
    <w:p>
      <w:pPr>
        <w:pStyle w:val="Style16"/>
        <w:bidi w:val="0"/>
        <w:jc w:val="both"/>
        <w:rPr>
          <w:lang w:val="en-US" w:eastAsia="zh-CN" w:bidi="hi-IN"/>
        </w:rPr>
      </w:pPr>
      <w:r>
        <w:rPr>
          <w:lang w:val="en-US" w:eastAsia="zh-CN" w:bidi="hi-IN"/>
        </w:rPr>
        <w:t>We have clarified in the revised text that i=1,..,n for the pair (z,w). Also, we have noted that the a_i is a set of random numbers.</w:t>
      </w:r>
    </w:p>
    <w:p>
      <w:pPr>
        <w:pStyle w:val="2"/>
        <w:numPr>
          <w:ilvl w:val="1"/>
          <w:numId w:val="1"/>
        </w:numPr>
        <w:bidi w:val="0"/>
        <w:jc w:val="left"/>
        <w:rPr/>
      </w:pPr>
      <w:r>
        <w:rPr/>
        <w:t xml:space="preserve">14. Comment </w:t>
      </w:r>
    </w:p>
    <w:p>
      <w:pPr>
        <w:pStyle w:val="Style16"/>
        <w:bidi w:val="0"/>
        <w:jc w:val="both"/>
        <w:rPr>
          <w:lang w:val="en-US"/>
        </w:rPr>
      </w:pPr>
      <w:r>
        <w:rPr>
          <w:lang w:val="en-US"/>
        </w:rPr>
        <w:t>In Algorithm 2 it is enough to check the norms ||c_i-c_j|| for i &gt; j only (or for i &lt; j only) due to symmetry.</w:t>
      </w:r>
    </w:p>
    <w:p>
      <w:pPr>
        <w:pStyle w:val="2"/>
        <w:numPr>
          <w:ilvl w:val="1"/>
          <w:numId w:val="1"/>
        </w:numPr>
        <w:bidi w:val="0"/>
        <w:jc w:val="left"/>
        <w:rPr/>
      </w:pPr>
      <w:r>
        <w:rPr/>
        <w:t xml:space="preserve">Response </w:t>
      </w:r>
    </w:p>
    <w:p>
      <w:pPr>
        <w:pStyle w:val="Style16"/>
        <w:bidi w:val="0"/>
        <w:jc w:val="left"/>
        <w:rPr>
          <w:lang w:val="en-US"/>
        </w:rPr>
      </w:pPr>
      <w:r>
        <w:rPr>
          <w:lang w:val="en-US"/>
        </w:rPr>
        <w:t>Yes, this has been corrected to the revised version.</w:t>
      </w:r>
    </w:p>
    <w:p>
      <w:pPr>
        <w:pStyle w:val="2"/>
        <w:numPr>
          <w:ilvl w:val="1"/>
          <w:numId w:val="1"/>
        </w:numPr>
        <w:bidi w:val="0"/>
        <w:jc w:val="left"/>
        <w:rPr/>
      </w:pPr>
      <w:r>
        <w:rPr/>
        <w:t xml:space="preserve">15. Comment </w:t>
      </w:r>
    </w:p>
    <w:p>
      <w:pPr>
        <w:pStyle w:val="Style16"/>
        <w:bidi w:val="0"/>
        <w:jc w:val="both"/>
        <w:rPr>
          <w:lang w:val="en-US"/>
        </w:rPr>
      </w:pPr>
      <w:r>
        <w:rPr>
          <w:lang w:val="en-US"/>
        </w:rPr>
        <w:t>The authors propose to find the centers (Algorithm 1, which is incorrect), and then some of them are removed by Algorithm 2. This does not correspond to Step 1.(a) in Genetic Algorithm, at which the number of chromosomes is fixed at the beginning.</w:t>
      </w:r>
    </w:p>
    <w:p>
      <w:pPr>
        <w:pStyle w:val="2"/>
        <w:numPr>
          <w:ilvl w:val="1"/>
          <w:numId w:val="1"/>
        </w:numPr>
        <w:bidi w:val="0"/>
        <w:jc w:val="left"/>
        <w:rPr/>
      </w:pPr>
      <w:r>
        <w:rPr/>
        <w:t xml:space="preserve">Response </w:t>
      </w:r>
    </w:p>
    <w:p>
      <w:pPr>
        <w:pStyle w:val="Style16"/>
        <w:bidi w:val="0"/>
        <w:jc w:val="left"/>
        <w:rPr>
          <w:lang w:val="en-US" w:eastAsia="zh-CN" w:bidi="hi-IN"/>
        </w:rPr>
      </w:pPr>
      <w:r>
        <w:rPr>
          <w:lang w:val="en-US" w:eastAsia="zh-CN" w:bidi="hi-IN"/>
        </w:rPr>
        <w:t>Yes you are correct, there is a some missunderstanding here. We have added the following text at Step 1.a of genetic algorithm to clarify this:</w:t>
      </w:r>
    </w:p>
    <w:p>
      <w:pPr>
        <w:pStyle w:val="Style16"/>
        <w:bidi w:val="0"/>
        <w:jc w:val="both"/>
        <w:rPr/>
      </w:pPr>
      <w:r>
        <w:rPr>
          <w:i/>
          <w:iCs/>
          <w:lang w:val="en-US" w:eastAsia="zh-CN" w:bidi="hi-IN"/>
        </w:rPr>
        <w:t>“</w:t>
      </w:r>
      <w:bookmarkStart w:id="2" w:name="magicparlabel-14513"/>
      <w:bookmarkEnd w:id="2"/>
      <w:r>
        <w:rPr>
          <w:i/>
          <w:iCs/>
          <w:lang w:val="en-US" w:eastAsia="zh-CN" w:bidi="hi-IN"/>
        </w:rPr>
        <w:t xml:space="preserve">In most implementations of genetic algorithms, the chromosomes will be selected using some random number distribution. In the present work, the chromosomes will be selected using the sampling technique described in subsection </w:t>
      </w:r>
      <w:hyperlink w:anchor="subsec_The_proposed_sampling">
        <w:r>
          <w:rPr>
            <w:rStyle w:val="Style13"/>
            <w:i/>
            <w:iCs/>
            <w:lang w:val="en-US" w:eastAsia="zh-CN" w:bidi="hi-IN"/>
          </w:rPr>
          <w:t>subsec:The-proposed-sampling</w:t>
        </w:r>
      </w:hyperlink>
      <w:r>
        <w:rPr>
          <w:i/>
          <w:iCs/>
          <w:lang w:val="en-US" w:eastAsia="zh-CN" w:bidi="hi-IN"/>
        </w:rPr>
        <w:t xml:space="preserve">. </w:t>
      </w:r>
      <w:r>
        <w:rPr>
          <w:i/>
          <w:iCs/>
          <w:lang w:val="en-US" w:eastAsia="zh-CN" w:bidi="hi-IN"/>
        </w:rPr>
        <w:t>”</w:t>
      </w:r>
    </w:p>
    <w:p>
      <w:pPr>
        <w:pStyle w:val="Style16"/>
        <w:bidi w:val="0"/>
        <w:jc w:val="left"/>
        <w:rPr>
          <w:b/>
          <w:b/>
          <w:bCs/>
        </w:rPr>
      </w:pPr>
      <w:r>
        <w:rPr/>
      </w:r>
    </w:p>
    <w:p>
      <w:pPr>
        <w:pStyle w:val="2"/>
        <w:numPr>
          <w:ilvl w:val="1"/>
          <w:numId w:val="1"/>
        </w:numPr>
        <w:bidi w:val="0"/>
        <w:jc w:val="left"/>
        <w:rPr/>
      </w:pPr>
      <w:r>
        <w:rPr/>
        <w:t xml:space="preserve">16. Comment </w:t>
      </w:r>
    </w:p>
    <w:p>
      <w:pPr>
        <w:pStyle w:val="Style16"/>
        <w:bidi w:val="0"/>
        <w:jc w:val="left"/>
        <w:rPr>
          <w:lang w:val="en-US"/>
        </w:rPr>
      </w:pPr>
      <w:r>
        <w:rPr>
          <w:lang w:val="en-US"/>
        </w:rPr>
        <w:t>It is advisable to describe parameters \epsilon and \sigma (line 209).</w:t>
      </w:r>
    </w:p>
    <w:p>
      <w:pPr>
        <w:pStyle w:val="2"/>
        <w:numPr>
          <w:ilvl w:val="1"/>
          <w:numId w:val="1"/>
        </w:numPr>
        <w:bidi w:val="0"/>
        <w:jc w:val="left"/>
        <w:rPr/>
      </w:pPr>
      <w:r>
        <w:rPr/>
        <w:t xml:space="preserve">Response </w:t>
      </w:r>
    </w:p>
    <w:p>
      <w:pPr>
        <w:pStyle w:val="Style16"/>
        <w:bidi w:val="0"/>
        <w:jc w:val="both"/>
        <w:rPr>
          <w:lang w:val="en-US"/>
        </w:rPr>
      </w:pPr>
      <w:r>
        <w:rPr>
          <w:lang w:val="en-US"/>
        </w:rPr>
        <w:t xml:space="preserve">The following phrase was added: </w:t>
      </w:r>
      <w:r>
        <w:rPr>
          <w:i/>
          <w:iCs/>
          <w:lang w:val="en-US"/>
        </w:rPr>
        <w:t>“</w:t>
      </w:r>
      <w:bookmarkStart w:id="3" w:name="magicparlabel-9198"/>
      <w:bookmarkEnd w:id="3"/>
      <w:r>
        <w:rPr>
          <w:i/>
          <w:iCs/>
          <w:lang w:val="en-US"/>
        </w:rPr>
        <w:t>Also, for the conducted experiments the values \epsilon =1,\sigma= 1 were used.”</w:t>
      </w:r>
    </w:p>
    <w:p>
      <w:pPr>
        <w:pStyle w:val="2"/>
        <w:numPr>
          <w:ilvl w:val="1"/>
          <w:numId w:val="1"/>
        </w:numPr>
        <w:bidi w:val="0"/>
        <w:jc w:val="left"/>
        <w:rPr/>
      </w:pPr>
      <w:r>
        <w:rPr/>
        <w:t xml:space="preserve">17. Comment </w:t>
      </w:r>
    </w:p>
    <w:p>
      <w:pPr>
        <w:pStyle w:val="Style16"/>
        <w:bidi w:val="0"/>
        <w:jc w:val="left"/>
        <w:rPr>
          <w:lang w:val="en-US"/>
        </w:rPr>
      </w:pPr>
      <w:r>
        <w:rPr>
          <w:lang w:val="en-US"/>
        </w:rPr>
        <w:t>It is advisable to add \cite{...} for the triangular distribution (line 240).</w:t>
      </w:r>
    </w:p>
    <w:p>
      <w:pPr>
        <w:pStyle w:val="2"/>
        <w:numPr>
          <w:ilvl w:val="1"/>
          <w:numId w:val="1"/>
        </w:numPr>
        <w:bidi w:val="0"/>
        <w:jc w:val="left"/>
        <w:rPr/>
      </w:pPr>
      <w:r>
        <w:rPr/>
        <w:t>Response</w:t>
      </w:r>
    </w:p>
    <w:p>
      <w:pPr>
        <w:pStyle w:val="Style16"/>
        <w:bidi w:val="0"/>
        <w:spacing w:before="0" w:after="140"/>
        <w:jc w:val="left"/>
        <w:rPr/>
      </w:pPr>
      <w:r>
        <w:rPr/>
        <w:t>Added.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rPr>
  </w:style>
  <w:style w:type="character" w:styleId="Style14">
    <w:name w:val="Χαρακτήρες αρίθμησης"/>
    <w:qFormat/>
    <w:rPr/>
  </w:style>
  <w:style w:type="paragraph" w:styleId="Style15">
    <w:name w:val="Επικεφαλίδα"/>
    <w:basedOn w:val="Normal"/>
    <w:next w:val="Style16"/>
    <w:qFormat/>
    <w:pPr>
      <w:keepNext w:val="true"/>
      <w:spacing w:before="240" w:after="120"/>
    </w:pPr>
    <w:rPr>
      <w:rFonts w:ascii="Liberation Sans" w:hAnsi="Liberation Sans" w:eastAsia="Noto Sans"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Ευρετήριο"/>
    <w:basedOn w:val="Normal"/>
    <w:qFormat/>
    <w:pPr>
      <w:suppressLineNumbers/>
    </w:pPr>
    <w:rPr>
      <w:rFonts w:cs="FreeSans"/>
    </w:rPr>
  </w:style>
  <w:style w:type="paragraph" w:styleId="Style20">
    <w:name w:val="Subtitle"/>
    <w:basedOn w:val="Style15"/>
    <w:next w:val="Style16"/>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372</TotalTime>
  <Application>LibreOffice/7.4.7.2$Linux_X86_64 LibreOffice_project/40$Build-2</Application>
  <AppVersion>15.0000</AppVersion>
  <Pages>8</Pages>
  <Words>1517</Words>
  <Characters>7952</Characters>
  <CharactersWithSpaces>9406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2023-10-02T17:03:26Z</dcterms:created>
  <dc:creator/>
  <dc:description/>
  <dc:language>el-GR</dc:language>
  <cp:lastModifiedBy/>
  <dcterms:modified xsi:type="dcterms:W3CDTF">2023-10-03T10:32:34Z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