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before="0"/>
        <w:jc w:val="center"/>
      </w:pPr>
      <w:r>
        <w:rPr>
          <w:rFonts w:ascii="Arial" w:cs="Arial" w:eastAsia="Arial" w:hAnsi="Arial"/>
          <w:b/>
          <w:bCs/>
          <w:color w:val="1F3A5F"/>
          <w:sz w:val="72"/>
          <w:szCs w:val="72"/>
        </w:rPr>
        <w:t xml:space="preserve">QUOTR</w:t>
      </w:r>
    </w:p>
    <w:p>
      <w:pPr>
        <w:spacing w:after="480" w:before="0"/>
        <w:jc w:val="center"/>
      </w:pPr>
      <w:r>
        <w:rPr>
          <w:rFonts w:ascii="Arial" w:cs="Arial" w:eastAsia="Arial" w:hAnsi="Arial"/>
          <w:b/>
          <w:bCs/>
          <w:color w:val="2E6DA4"/>
          <w:sz w:val="36"/>
          <w:szCs w:val="36"/>
        </w:rPr>
        <w:t xml:space="preserve">FULL ARCHITECTURE &amp; PRODUCT AUDIT</w:t>
      </w:r>
    </w:p>
    <w:p>
      <w:pPr>
        <w:spacing w:after="160" w:before="0"/>
        <w:jc w:val="center"/>
      </w:pPr>
      <w:r>
        <w:rPr>
          <w:rFonts w:ascii="Arial" w:cs="Arial" w:eastAsia="Arial" w:hAnsi="Arial"/>
          <w:color w:val="444444"/>
          <w:sz w:val="26"/>
          <w:szCs w:val="26"/>
        </w:rPr>
        <w:t xml:space="preserve">June 2026</w:t>
      </w:r>
    </w:p>
    <w:p>
      <w:pPr>
        <w:spacing w:after="160" w:before="0"/>
        <w:jc w:val="center"/>
      </w:pPr>
      <w:r>
        <w:rPr>
          <w:rFonts w:ascii="Arial" w:cs="Arial" w:eastAsia="Arial" w:hAnsi="Arial"/>
          <w:i/>
          <w:iCs/>
          <w:color w:val="666666"/>
          <w:sz w:val="22"/>
          <w:szCs w:val="22"/>
        </w:rPr>
        <w:t xml:space="preserve">Staff Architect  |  Senior PM  |  AI Systems Engineer  |  Estimating Consultant</w:t>
      </w:r>
    </w:p>
    <w:p>
      <w:pPr>
        <w:spacing w:after="0" w:before="160"/>
        <w:jc w:val="center"/>
      </w:pPr>
      <w:r>
        <w:rPr>
          <w:rFonts w:ascii="Arial" w:cs="Arial" w:eastAsia="Arial" w:hAnsi="Arial"/>
          <w:b/>
          <w:bCs/>
          <w:color w:val="1F3A5F"/>
          <w:sz w:val="22"/>
          <w:szCs w:val="22"/>
        </w:rPr>
        <w:t xml:space="preserve">VERDICT: Strong foundation, wrong interaction model, fixable range problem, clear path to best-in-class.</w:t>
      </w:r>
    </w:p>
    <w:p>
      <w:r>
        <w:br w:type="page"/>
      </w:r>
    </w:p>
    <w:p>
      <w:pPr>
        <w:spacing w:after="240" w:before="0"/>
      </w:pPr>
      <w:r>
        <w:rPr>
          <w:rFonts w:ascii="Arial" w:cs="Arial" w:eastAsia="Arial" w:hAnsi="Arial"/>
          <w:b/>
          <w:bCs/>
          <w:color w:val="1F3A5F"/>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sz w:val="32"/>
          <w:szCs w:val="32"/>
        </w:rPr>
        <w:t xml:space="preserve">1. Executive Summary</w:t>
      </w:r>
    </w:p>
    <w:p>
      <w:pPr>
        <w:spacing w:after="60" w:before="60"/>
      </w:pPr>
      <w:r>
        <w:rPr>
          <w:rFonts w:ascii="Arial" w:cs="Arial" w:eastAsia="Arial" w:hAnsi="Arial"/>
          <w:sz w:val="22"/>
          <w:szCs w:val="22"/>
        </w:rPr>
        <w:t xml:space="preserve">Quotr has a clean technical spine — good separation between discovery, cost engine, and UI, solid RLS, typed end-to-end, pluggable AI providers. The engineering quality is above average for this stage.</w:t>
      </w:r>
    </w:p>
    <w:p>
      <w:pPr>
        <w:spacing w:after="60" w:before="60"/>
      </w:pPr>
      <w:r>
        <w:rPr>
          <w:rFonts w:ascii="Arial" w:cs="Arial" w:eastAsia="Arial" w:hAnsi="Arial"/>
          <w:sz w:val="22"/>
          <w:szCs w:val="22"/>
        </w:rPr>
        <w:t xml:space="preserve">The product problem is not engineering quality. It is interaction design and estimation economics.</w:t>
      </w:r>
    </w:p>
    <w:p>
      <w:pPr>
        <w:spacing w:after="60" w:before="60"/>
      </w:pPr>
      <w:r>
        <w:rPr>
          <w:rFonts w:ascii="Arial" w:cs="Arial" w:eastAsia="Arial" w:hAnsi="Arial"/>
          <w:sz w:val="22"/>
          <w:szCs w:val="22"/>
        </w:rPr>
        <w:t xml:space="preserve">The current flow feels like a form wizard that happens to have AI in the middle. A contractor coming off a site visit does not want to fill in forms. They want to dump their brain and get a number. Every step that asks them to click, confirm, or choose before the AI has earned that interaction is a friction point that erodes trust and drives abandonment.</w:t>
      </w:r>
    </w:p>
    <w:p>
      <w:pPr>
        <w:spacing w:after="60" w:before="60"/>
      </w:pPr>
      <w:r>
        <w:rPr>
          <w:rFonts w:ascii="Arial" w:cs="Arial" w:eastAsia="Arial" w:hAnsi="Arial"/>
          <w:sz w:val="22"/>
          <w:szCs w:val="22"/>
        </w:rPr>
        <w:t xml:space="preserve">The estimate ranges are too wide because the cost engine uses benchmark rates with unconstrained multiplier stacking. There is no mechanism to reward answered questions with range tightening. The confidence system is shallow.</w:t>
      </w:r>
    </w:p>
    <w:p>
      <w:pPr>
        <w:spacing w:after="60" w:before="60"/>
      </w:pPr>
      <w:r>
        <w:rPr>
          <w:rFonts w:ascii="Arial" w:cs="Arial" w:eastAsia="Arial" w:hAnsi="Arial"/>
          <w:sz w:val="22"/>
          <w:szCs w:val="22"/>
        </w:rPr>
        <w:t xml:space="preserve">These are solvable. The architecture supports it. The path is clear.</w:t>
      </w:r>
    </w:p>
    <w:p>
      <w:pPr>
        <w:spacing w:after="0" w:before="120"/>
      </w:pPr>
      <w:r>
        <w:t xml:space="preserve"/>
      </w:r>
    </w:p>
    <w:p>
      <w:pPr>
        <w:pStyle w:val="Heading1"/>
        <w:spacing w:after="180" w:before="360"/>
      </w:pPr>
      <w:r>
        <w:rPr>
          <w:rFonts w:ascii="Arial" w:cs="Arial" w:eastAsia="Arial" w:hAnsi="Arial"/>
          <w:b/>
          <w:bCs/>
          <w:sz w:val="32"/>
          <w:szCs w:val="32"/>
        </w:rPr>
        <w:t xml:space="preserve">2. Critical Issues</w:t>
      </w:r>
    </w:p>
    <w:p>
      <w:pPr>
        <w:pStyle w:val="Heading2"/>
        <w:spacing w:after="120" w:before="280"/>
      </w:pPr>
      <w:r>
        <w:rPr>
          <w:rFonts w:ascii="Arial" w:cs="Arial" w:eastAsia="Arial" w:hAnsi="Arial"/>
          <w:b/>
          <w:bCs/>
          <w:sz w:val="26"/>
          <w:szCs w:val="26"/>
        </w:rPr>
        <w:t xml:space="preserve">C1 — Range Width Is Commercially Useless</w:t>
      </w:r>
    </w:p>
    <w:p>
      <w:pPr>
        <w:spacing w:after="60" w:before="60"/>
      </w:pPr>
      <w:r>
        <w:rPr>
          <w:rFonts w:ascii="Arial" w:cs="Arial" w:eastAsia="Arial" w:hAnsi="Arial"/>
          <w:sz w:val="22"/>
          <w:szCs w:val="22"/>
        </w:rPr>
        <w:t xml:space="preserve">$20k-$40k is a 100% range. $30k-$60k is also 100%. A contractor cannot qualify a lead with this. The client asks 'roughly what are we looking at?' and the contractor has no answer they'd be willing to say out loud.</w:t>
      </w:r>
    </w:p>
    <w:p>
      <w:pPr>
        <w:spacing w:after="40" w:before="60"/>
      </w:pPr>
      <w:r>
        <w:rPr>
          <w:rFonts w:ascii="Arial" w:cs="Arial" w:eastAsia="Arial" w:hAnsi="Arial"/>
          <w:b/>
          <w:bCs/>
          <w:sz w:val="22"/>
          <w:szCs w:val="22"/>
        </w:rPr>
        <w:t xml:space="preserve">Root cause:</w:t>
      </w:r>
    </w:p>
    <w:p>
      <w:pPr>
        <w:spacing w:after="60" w:before="60"/>
      </w:pPr>
      <w:r>
        <w:rPr>
          <w:rFonts w:ascii="Arial" w:cs="Arial" w:eastAsia="Arial" w:hAnsi="Arial"/>
          <w:sz w:val="22"/>
          <w:szCs w:val="22"/>
        </w:rPr>
        <w:t xml:space="preserve">The cost engine stacks multipliers (quality level x access driver x complexity driver x programme driver) without anchoring to a central estimate first. Wide benchmark ranges + unconstrained multiplier combinations = explosive variance.</w:t>
      </w:r>
    </w:p>
    <w:p>
      <w:pPr>
        <w:spacing w:after="0" w:before="120"/>
      </w:pPr>
      <w:r>
        <w:t xml:space="preserve"/>
      </w:r>
    </w:p>
    <w:p>
      <w:pPr>
        <w:pStyle w:val="Heading2"/>
        <w:spacing w:after="120" w:before="280"/>
      </w:pPr>
      <w:r>
        <w:rPr>
          <w:rFonts w:ascii="Arial" w:cs="Arial" w:eastAsia="Arial" w:hAnsi="Arial"/>
          <w:b/>
          <w:bCs/>
          <w:sz w:val="26"/>
          <w:szCs w:val="26"/>
        </w:rPr>
        <w:t xml:space="preserve">C2 — The Interaction Model Is a Form Wizard, Not an Assistant</w:t>
      </w:r>
    </w:p>
    <w:p>
      <w:pPr>
        <w:spacing w:after="60" w:before="60"/>
      </w:pPr>
      <w:r>
        <w:rPr>
          <w:rFonts w:ascii="Arial" w:cs="Arial" w:eastAsia="Arial" w:hAnsi="Arial"/>
          <w:sz w:val="22"/>
          <w:szCs w:val="22"/>
        </w:rPr>
        <w:t xml:space="preserve">The 5-step wizard (Notes -&gt; Work Areas -&gt; Questions -&gt; Constraints -&gt; Result) forces the contractor through a fixed sequence whether or not they have the information. This is a 2018 product pattern. The AI should lead the conversation, not the form.</w:t>
      </w:r>
    </w:p>
    <w:p>
      <w:pPr>
        <w:spacing w:after="0" w:before="120"/>
      </w:pPr>
      <w:r>
        <w:t xml:space="preserve"/>
      </w:r>
    </w:p>
    <w:p>
      <w:pPr>
        <w:pStyle w:val="Heading2"/>
        <w:spacing w:after="120" w:before="280"/>
      </w:pPr>
      <w:r>
        <w:rPr>
          <w:rFonts w:ascii="Arial" w:cs="Arial" w:eastAsia="Arial" w:hAnsi="Arial"/>
          <w:b/>
          <w:bCs/>
          <w:sz w:val="26"/>
          <w:szCs w:val="26"/>
        </w:rPr>
        <w:t xml:space="preserve">C3 — Two Discovery Systems Are Diverging</w:t>
      </w:r>
    </w:p>
    <w:p>
      <w:pPr>
        <w:spacing w:after="60" w:before="60"/>
      </w:pPr>
      <w:r>
        <w:rPr>
          <w:rFonts w:ascii="Arial" w:cs="Arial" w:eastAsia="Arial" w:hAnsi="Arial"/>
          <w:sz w:val="22"/>
          <w:szCs w:val="22"/>
        </w:rPr>
        <w:t xml:space="preserve">/src/lib/discovery/ and /src/lib/ai/discovery/ have overlapping types and partially duplicated logic. As the system grows, these will conflict. This is a maintenance time bomb.</w:t>
      </w:r>
    </w:p>
    <w:p>
      <w:pPr>
        <w:spacing w:after="0" w:before="120"/>
      </w:pPr>
      <w:r>
        <w:t xml:space="preserve"/>
      </w:r>
    </w:p>
    <w:p>
      <w:pPr>
        <w:pStyle w:val="Heading2"/>
        <w:spacing w:after="120" w:before="280"/>
      </w:pPr>
      <w:r>
        <w:rPr>
          <w:rFonts w:ascii="Arial" w:cs="Arial" w:eastAsia="Arial" w:hAnsi="Arial"/>
          <w:b/>
          <w:bCs/>
          <w:sz w:val="26"/>
          <w:szCs w:val="26"/>
        </w:rPr>
        <w:t xml:space="preserve">C4 — Benchmark Rates Are Placeholders</w:t>
      </w:r>
    </w:p>
    <w:p>
      <w:pPr>
        <w:spacing w:after="60" w:before="60"/>
      </w:pPr>
      <w:r>
        <w:rPr>
          <w:rFonts w:ascii="Arial" w:cs="Arial" w:eastAsia="Arial" w:hAnsi="Arial"/>
          <w:sz w:val="22"/>
          <w:szCs w:val="22"/>
        </w:rPr>
        <w:t xml:space="preserve">The cost engine calls PLACEHOLDER_BASE_RANGES when a template does not match. Even when a template does match, the benchmark rates are hardcoded in template files — not drawn from the rate library. The labour_rates, material_rates, and subcontractor_rates tables exist but are not wired into the calculation. Every estimate is currently a benchmark estimate, not a rate-based estimate.</w:t>
      </w:r>
    </w:p>
    <w:p>
      <w:pPr>
        <w:spacing w:after="0" w:before="120"/>
      </w:pPr>
      <w:r>
        <w:t xml:space="preserve"/>
      </w:r>
    </w:p>
    <w:p>
      <w:pPr>
        <w:pStyle w:val="Heading2"/>
        <w:spacing w:after="120" w:before="280"/>
      </w:pPr>
      <w:r>
        <w:rPr>
          <w:rFonts w:ascii="Arial" w:cs="Arial" w:eastAsia="Arial" w:hAnsi="Arial"/>
          <w:b/>
          <w:bCs/>
          <w:sz w:val="26"/>
          <w:szCs w:val="26"/>
        </w:rPr>
        <w:t xml:space="preserve">C5 — Confidence Scoring Is Effectively Binary</w:t>
      </w:r>
    </w:p>
    <w:p>
      <w:pPr>
        <w:spacing w:after="60" w:before="60"/>
      </w:pPr>
      <w:r>
        <w:rPr>
          <w:rFonts w:ascii="Arial" w:cs="Arial" w:eastAsia="Arial" w:hAnsi="Arial"/>
          <w:sz w:val="22"/>
          <w:szCs w:val="22"/>
        </w:rPr>
        <w:t xml:space="preserve">The current deriveConfidence() function returns Low/Medium/High based on a handful of boolean checks. It does not reflect actual information completeness. A project with 8 of 10 facts answered gets the same confidence as a project with 3 of 10 facts answered if the boolean checks pass.</w:t>
      </w:r>
    </w:p>
    <w:p>
      <w:pPr>
        <w:spacing w:after="0" w:before="120"/>
      </w:pPr>
      <w:r>
        <w:t xml:space="preserve"/>
      </w:r>
    </w:p>
    <w:p>
      <w:pPr>
        <w:pStyle w:val="Heading2"/>
        <w:spacing w:after="120" w:before="280"/>
      </w:pPr>
      <w:r>
        <w:rPr>
          <w:rFonts w:ascii="Arial" w:cs="Arial" w:eastAsia="Arial" w:hAnsi="Arial"/>
          <w:b/>
          <w:bCs/>
          <w:sz w:val="26"/>
          <w:szCs w:val="26"/>
        </w:rPr>
        <w:t xml:space="preserve">C6 — No Estimate Audit Trail</w:t>
      </w:r>
    </w:p>
    <w:p>
      <w:pPr>
        <w:spacing w:after="60" w:before="60"/>
      </w:pPr>
      <w:r>
        <w:rPr>
          <w:rFonts w:ascii="Arial" w:cs="Arial" w:eastAsia="Arial" w:hAnsi="Arial"/>
          <w:sz w:val="22"/>
          <w:szCs w:val="22"/>
        </w:rPr>
        <w:t xml:space="preserve">There is no versioning of estimate changes. When a contractor recalculates after answering a new question, the previous estimate is overwritten. This makes it impossible to show the contractor 'your range tightened from $20k-$40k to $22k-$28k when you told us the deck was 45m2.' That delta is a trust-building moment the product is currently throwing away.</w:t>
      </w:r>
    </w:p>
    <w:p>
      <w:r>
        <w:br w:type="page"/>
      </w:r>
    </w:p>
    <w:p>
      <w:pPr>
        <w:pStyle w:val="Heading1"/>
        <w:spacing w:after="180" w:before="360"/>
      </w:pPr>
      <w:r>
        <w:rPr>
          <w:rFonts w:ascii="Arial" w:cs="Arial" w:eastAsia="Arial" w:hAnsi="Arial"/>
          <w:b/>
          <w:bCs/>
          <w:sz w:val="32"/>
          <w:szCs w:val="32"/>
        </w:rPr>
        <w:t xml:space="preserve">3. High Priority Improvements</w:t>
      </w:r>
    </w:p>
    <w:p>
      <w:pPr>
        <w:pStyle w:val="Heading2"/>
        <w:spacing w:after="120" w:before="280"/>
      </w:pPr>
      <w:r>
        <w:rPr>
          <w:rFonts w:ascii="Arial" w:cs="Arial" w:eastAsia="Arial" w:hAnsi="Arial"/>
          <w:b/>
          <w:bCs/>
          <w:sz w:val="26"/>
          <w:szCs w:val="26"/>
        </w:rPr>
        <w:t xml:space="preserve">H1 — Fix the Range Width Immediately</w:t>
      </w:r>
    </w:p>
    <w:p>
      <w:pPr>
        <w:spacing w:after="60" w:before="60"/>
      </w:pPr>
      <w:r>
        <w:rPr>
          <w:rFonts w:ascii="Arial" w:cs="Arial" w:eastAsia="Arial" w:hAnsi="Arial"/>
          <w:sz w:val="22"/>
          <w:szCs w:val="22"/>
        </w:rPr>
        <w:t xml:space="preserve">The range width formula must change. Current pattern:</w:t>
      </w:r>
    </w:p>
    <w:p>
      <w:pPr>
        <w:shd w:fill="F4F4F4" w:val="clear"/>
        <w:spacing w:after="20" w:before="20"/>
        <w:ind w:left="720"/>
      </w:pPr>
      <w:r>
        <w:rPr>
          <w:rFonts w:ascii="Courier New" w:cs="Courier New" w:eastAsia="Courier New" w:hAnsi="Courier New"/>
          <w:color w:val="1a1a2e"/>
          <w:sz w:val="18"/>
          <w:szCs w:val="18"/>
        </w:rPr>
        <w:t xml:space="preserve">base_range = [benchmark_low, benchmark_high]   // e.g. $8k-$18k per scope</w:t>
      </w:r>
    </w:p>
    <w:p>
      <w:pPr>
        <w:shd w:fill="F4F4F4" w:val="clear"/>
        <w:spacing w:after="20" w:before="20"/>
        <w:ind w:left="720"/>
      </w:pPr>
      <w:r>
        <w:rPr>
          <w:rFonts w:ascii="Courier New" w:cs="Courier New" w:eastAsia="Courier New" w:hAnsi="Courier New"/>
          <w:color w:val="1a1a2e"/>
          <w:sz w:val="18"/>
          <w:szCs w:val="18"/>
        </w:rPr>
        <w:t xml:space="preserve">+ unconstrained multiplier stack               // can double the range</w:t>
      </w:r>
    </w:p>
    <w:p>
      <w:pPr>
        <w:spacing w:after="0" w:before="120"/>
      </w:pPr>
      <w:r>
        <w:t xml:space="preserve"/>
      </w:r>
    </w:p>
    <w:p>
      <w:pPr>
        <w:spacing w:after="60" w:before="60"/>
      </w:pPr>
      <w:r>
        <w:rPr>
          <w:rFonts w:ascii="Arial" w:cs="Arial" w:eastAsia="Arial" w:hAnsi="Arial"/>
          <w:sz w:val="22"/>
          <w:szCs w:val="22"/>
        </w:rPr>
        <w:t xml:space="preserve">Replace with:</w:t>
      </w:r>
    </w:p>
    <w:p>
      <w:pPr>
        <w:shd w:fill="F4F4F4" w:val="clear"/>
        <w:spacing w:after="20" w:before="20"/>
        <w:ind w:left="720"/>
      </w:pPr>
      <w:r>
        <w:rPr>
          <w:rFonts w:ascii="Courier New" w:cs="Courier New" w:eastAsia="Courier New" w:hAnsi="Courier New"/>
          <w:color w:val="1a1a2e"/>
          <w:sz w:val="18"/>
          <w:szCs w:val="18"/>
        </w:rPr>
        <w:t xml:space="preserve">central_estimate = base_rate x quantity x quality_multiplier</w:t>
      </w:r>
    </w:p>
    <w:p>
      <w:pPr>
        <w:shd w:fill="F4F4F4" w:val="clear"/>
        <w:spacing w:after="20" w:before="20"/>
        <w:ind w:left="720"/>
      </w:pPr>
      <w:r>
        <w:rPr>
          <w:rFonts w:ascii="Courier New" w:cs="Courier New" w:eastAsia="Courier New" w:hAnsi="Courier New"/>
          <w:color w:val="1a1a2e"/>
          <w:sz w:val="18"/>
          <w:szCs w:val="18"/>
        </w:rPr>
        <w:t xml:space="preserve">range_half_width = central_estimate x confidence_uncertainty_factor</w:t>
      </w:r>
    </w:p>
    <w:p>
      <w:pPr>
        <w:shd w:fill="F4F4F4" w:val="clear"/>
        <w:spacing w:after="20" w:before="20"/>
        <w:ind w:left="720"/>
      </w:pPr>
      <w:r>
        <w:rPr>
          <w:rFonts w:ascii="Courier New" w:cs="Courier New" w:eastAsia="Courier New" w:hAnsi="Courier New"/>
          <w:color w:val="1a1a2e"/>
          <w:sz w:val="18"/>
          <w:szCs w:val="18"/>
        </w:rPr>
        <w:t xml:space="preserve">range = [central_estimate x (1 - factor), central_estimate x (1 + factor)]</w:t>
      </w:r>
    </w:p>
    <w:p>
      <w:pPr>
        <w:spacing w:after="0" w:before="120"/>
      </w:pPr>
      <w:r>
        <w:t xml:space="preserve"/>
      </w:r>
    </w:p>
    <w:p>
      <w:pPr>
        <w:spacing w:after="60" w:before="60"/>
      </w:pPr>
      <w:r>
        <w:rPr>
          <w:rFonts w:ascii="Arial" w:cs="Arial" w:eastAsia="Arial" w:hAnsi="Arial"/>
          <w:sz w:val="22"/>
          <w:szCs w:val="22"/>
        </w:rPr>
        <w:t xml:space="preserve">Where confidence_uncertainty_factor is derived from the confidence score:</w:t>
      </w:r>
    </w:p>
    <w:p>
      <w:pPr>
        <w:pStyle w:val="ListParagraph"/>
        <w:numPr>
          <w:ilvl w:val="0"/>
          <w:numId w:val="2"/>
        </w:numPr>
        <w:spacing w:after="40" w:before="40"/>
      </w:pPr>
      <w:r>
        <w:rPr>
          <w:rFonts w:ascii="Arial" w:cs="Arial" w:eastAsia="Arial" w:hAnsi="Arial"/>
          <w:sz w:val="22"/>
          <w:szCs w:val="22"/>
        </w:rPr>
        <w:t xml:space="preserve">High confidence (score &gt;= 80): +-7.5% -&gt; 15% total width</w:t>
      </w:r>
    </w:p>
    <w:p>
      <w:pPr>
        <w:pStyle w:val="ListParagraph"/>
        <w:numPr>
          <w:ilvl w:val="0"/>
          <w:numId w:val="2"/>
        </w:numPr>
        <w:spacing w:after="40" w:before="40"/>
      </w:pPr>
      <w:r>
        <w:rPr>
          <w:rFonts w:ascii="Arial" w:cs="Arial" w:eastAsia="Arial" w:hAnsi="Arial"/>
          <w:sz w:val="22"/>
          <w:szCs w:val="22"/>
        </w:rPr>
        <w:t xml:space="preserve">Medium confidence (score 50-79): +-12.5% -&gt; 25% total width</w:t>
      </w:r>
    </w:p>
    <w:p>
      <w:pPr>
        <w:pStyle w:val="ListParagraph"/>
        <w:numPr>
          <w:ilvl w:val="0"/>
          <w:numId w:val="2"/>
        </w:numPr>
        <w:spacing w:after="40" w:before="40"/>
      </w:pPr>
      <w:r>
        <w:rPr>
          <w:rFonts w:ascii="Arial" w:cs="Arial" w:eastAsia="Arial" w:hAnsi="Arial"/>
          <w:sz w:val="22"/>
          <w:szCs w:val="22"/>
        </w:rPr>
        <w:t xml:space="preserve">Low confidence (score &lt; 50): +-20% -&gt; 40% total width</w:t>
      </w:r>
    </w:p>
    <w:p>
      <w:pPr>
        <w:pStyle w:val="ListParagraph"/>
        <w:numPr>
          <w:ilvl w:val="0"/>
          <w:numId w:val="2"/>
        </w:numPr>
        <w:spacing w:after="40" w:before="40"/>
      </w:pPr>
      <w:r>
        <w:rPr>
          <w:rFonts w:ascii="Arial" w:cs="Arial" w:eastAsia="Arial" w:hAnsi="Arial"/>
          <w:sz w:val="22"/>
          <w:szCs w:val="22"/>
        </w:rPr>
        <w:t xml:space="preserve">Unknown (no template match): +-30% -&gt; 60% total width, shown as advisory only</w:t>
      </w:r>
    </w:p>
    <w:p>
      <w:pPr>
        <w:spacing w:after="0" w:before="120"/>
      </w:pPr>
      <w:r>
        <w:t xml:space="preserve"/>
      </w:r>
    </w:p>
    <w:p>
      <w:pPr>
        <w:pStyle w:val="Heading2"/>
        <w:spacing w:after="120" w:before="280"/>
      </w:pPr>
      <w:r>
        <w:rPr>
          <w:rFonts w:ascii="Arial" w:cs="Arial" w:eastAsia="Arial" w:hAnsi="Arial"/>
          <w:b/>
          <w:bCs/>
          <w:sz w:val="26"/>
          <w:szCs w:val="26"/>
        </w:rPr>
        <w:t xml:space="preserve">H2 — Wire the Rate Library Into the Cost Engine</w:t>
      </w:r>
    </w:p>
    <w:p>
      <w:pPr>
        <w:spacing w:after="60" w:before="60"/>
      </w:pPr>
      <w:r>
        <w:rPr>
          <w:rFonts w:ascii="Arial" w:cs="Arial" w:eastAsia="Arial" w:hAnsi="Arial"/>
          <w:sz w:val="22"/>
          <w:szCs w:val="22"/>
        </w:rPr>
        <w:t xml:space="preserve">The labour_rates, material_rates, and subcontractor_rates tables need to feed the calculation. Template benchmark rates should serve as fallback only when org rates are absent. Priority order:</w:t>
      </w:r>
    </w:p>
    <w:p>
      <w:pPr>
        <w:pStyle w:val="ListParagraph"/>
        <w:numPr>
          <w:ilvl w:val="0"/>
          <w:numId w:val="3"/>
        </w:numPr>
        <w:spacing w:after="40" w:before="40"/>
      </w:pPr>
      <w:r>
        <w:rPr>
          <w:rFonts w:ascii="Arial" w:cs="Arial" w:eastAsia="Arial" w:hAnsi="Arial"/>
          <w:sz w:val="22"/>
          <w:szCs w:val="22"/>
        </w:rPr>
        <w:t xml:space="preserve">Organisation-specific rates (from rate library)</w:t>
      </w:r>
    </w:p>
    <w:p>
      <w:pPr>
        <w:pStyle w:val="ListParagraph"/>
        <w:numPr>
          <w:ilvl w:val="0"/>
          <w:numId w:val="3"/>
        </w:numPr>
        <w:spacing w:after="40" w:before="40"/>
      </w:pPr>
      <w:r>
        <w:rPr>
          <w:rFonts w:ascii="Arial" w:cs="Arial" w:eastAsia="Arial" w:hAnsi="Arial"/>
          <w:sz w:val="22"/>
          <w:szCs w:val="22"/>
        </w:rPr>
        <w:t xml:space="preserve">Package rates (pre-assembled assemblies)</w:t>
      </w:r>
    </w:p>
    <w:p>
      <w:pPr>
        <w:pStyle w:val="ListParagraph"/>
        <w:numPr>
          <w:ilvl w:val="0"/>
          <w:numId w:val="3"/>
        </w:numPr>
        <w:spacing w:after="40" w:before="40"/>
      </w:pPr>
      <w:r>
        <w:rPr>
          <w:rFonts w:ascii="Arial" w:cs="Arial" w:eastAsia="Arial" w:hAnsi="Arial"/>
          <w:sz w:val="22"/>
          <w:szCs w:val="22"/>
        </w:rPr>
        <w:t xml:space="preserve">Template benchmark rates (seeded defaults)</w:t>
      </w:r>
    </w:p>
    <w:p>
      <w:pPr>
        <w:pStyle w:val="ListParagraph"/>
        <w:numPr>
          <w:ilvl w:val="0"/>
          <w:numId w:val="3"/>
        </w:numPr>
        <w:spacing w:after="40" w:before="40"/>
      </w:pPr>
      <w:r>
        <w:rPr>
          <w:rFonts w:ascii="Arial" w:cs="Arial" w:eastAsia="Arial" w:hAnsi="Arial"/>
          <w:sz w:val="22"/>
          <w:szCs w:val="22"/>
        </w:rPr>
        <w:t xml:space="preserve">Regional benchmark fallback (hardcoded last resort)</w:t>
      </w:r>
    </w:p>
    <w:p>
      <w:pPr>
        <w:spacing w:after="0" w:before="120"/>
      </w:pPr>
      <w:r>
        <w:t xml:space="preserve"/>
      </w:r>
    </w:p>
    <w:p>
      <w:pPr>
        <w:pStyle w:val="Heading2"/>
        <w:spacing w:after="120" w:before="280"/>
      </w:pPr>
      <w:r>
        <w:rPr>
          <w:rFonts w:ascii="Arial" w:cs="Arial" w:eastAsia="Arial" w:hAnsi="Arial"/>
          <w:b/>
          <w:bCs/>
          <w:sz w:val="26"/>
          <w:szCs w:val="26"/>
        </w:rPr>
        <w:t xml:space="preserve">H3 — Replace the Wizard with a Chat-First Flow</w:t>
      </w:r>
    </w:p>
    <w:p>
      <w:pPr>
        <w:spacing w:after="60" w:before="60"/>
      </w:pPr>
      <w:r>
        <w:rPr>
          <w:rFonts w:ascii="Arial" w:cs="Arial" w:eastAsia="Arial" w:hAnsi="Arial"/>
          <w:sz w:val="22"/>
          <w:szCs w:val="22"/>
        </w:rPr>
        <w:t xml:space="preserve">The primary input surface should be a chat thread. The AI speaks first. The contractor pastes notes, emails, or photos. The AI responds with what it found, what it is uncertain about, and one targeted question at a time. Structured forms appear only when data has been confirmed — not as the primary interaction.</w:t>
      </w:r>
    </w:p>
    <w:p>
      <w:pPr>
        <w:spacing w:after="0" w:before="120"/>
      </w:pPr>
      <w:r>
        <w:t xml:space="preserve"/>
      </w:r>
    </w:p>
    <w:p>
      <w:pPr>
        <w:pStyle w:val="Heading2"/>
        <w:spacing w:after="120" w:before="280"/>
      </w:pPr>
      <w:r>
        <w:rPr>
          <w:rFonts w:ascii="Arial" w:cs="Arial" w:eastAsia="Arial" w:hAnsi="Arial"/>
          <w:b/>
          <w:bCs/>
          <w:sz w:val="26"/>
          <w:szCs w:val="26"/>
        </w:rPr>
        <w:t xml:space="preserve">H4 — Consolidate the Discovery Systems</w:t>
      </w:r>
    </w:p>
    <w:p>
      <w:pPr>
        <w:spacing w:after="60" w:before="60"/>
      </w:pPr>
      <w:r>
        <w:rPr>
          <w:rFonts w:ascii="Arial" w:cs="Arial" w:eastAsia="Arial" w:hAnsi="Arial"/>
          <w:sz w:val="22"/>
          <w:szCs w:val="22"/>
        </w:rPr>
        <w:t xml:space="preserve">Merge /src/lib/discovery/ types into /src/lib/ai/discovery/. Delete the older rule-based provider once the AI provider is stable. Keep the rule-based logic as a fallback path inside the AI provider module, not as a separate top-level module.</w:t>
      </w:r>
    </w:p>
    <w:p>
      <w:pPr>
        <w:spacing w:after="0" w:before="120"/>
      </w:pPr>
      <w:r>
        <w:t xml:space="preserve"/>
      </w:r>
    </w:p>
    <w:p>
      <w:pPr>
        <w:pStyle w:val="Heading2"/>
        <w:spacing w:after="120" w:before="280"/>
      </w:pPr>
      <w:r>
        <w:rPr>
          <w:rFonts w:ascii="Arial" w:cs="Arial" w:eastAsia="Arial" w:hAnsi="Arial"/>
          <w:b/>
          <w:bCs/>
          <w:sz w:val="26"/>
          <w:szCs w:val="26"/>
        </w:rPr>
        <w:t xml:space="preserve">H5 — Add Estimate Versioning</w:t>
      </w:r>
    </w:p>
    <w:p>
      <w:pPr>
        <w:spacing w:after="60" w:before="60"/>
      </w:pPr>
      <w:r>
        <w:rPr>
          <w:rFonts w:ascii="Arial" w:cs="Arial" w:eastAsia="Arial" w:hAnsi="Arial"/>
          <w:sz w:val="22"/>
          <w:szCs w:val="22"/>
        </w:rPr>
        <w:t xml:space="preserve">Add a quick_estimate_versions table. Every recalculation writes a snapshot. The UI can then show a 'your range tightened' message after each answered question, making the discovery process feel productive and trust-building.</w:t>
      </w:r>
    </w:p>
    <w:p>
      <w:r>
        <w:br w:type="page"/>
      </w:r>
    </w:p>
    <w:p>
      <w:pPr>
        <w:pStyle w:val="Heading1"/>
        <w:spacing w:after="180" w:before="360"/>
      </w:pPr>
      <w:r>
        <w:rPr>
          <w:rFonts w:ascii="Arial" w:cs="Arial" w:eastAsia="Arial" w:hAnsi="Arial"/>
          <w:b/>
          <w:bCs/>
          <w:sz w:val="32"/>
          <w:szCs w:val="32"/>
        </w:rPr>
        <w:t xml:space="preserve">4. Product Redesign Recommendations</w:t>
      </w:r>
    </w:p>
    <w:p>
      <w:pPr>
        <w:pStyle w:val="Heading2"/>
        <w:spacing w:after="120" w:before="280"/>
      </w:pPr>
      <w:r>
        <w:rPr>
          <w:rFonts w:ascii="Arial" w:cs="Arial" w:eastAsia="Arial" w:hAnsi="Arial"/>
          <w:b/>
          <w:bCs/>
          <w:sz w:val="26"/>
          <w:szCs w:val="26"/>
        </w:rPr>
        <w:t xml:space="preserve">The Core Insight</w:t>
      </w:r>
    </w:p>
    <w:p>
      <w:pPr>
        <w:spacing w:after="60" w:before="60"/>
      </w:pPr>
      <w:r>
        <w:rPr>
          <w:rFonts w:ascii="Arial" w:cs="Arial" w:eastAsia="Arial" w:hAnsi="Arial"/>
          <w:sz w:val="22"/>
          <w:szCs w:val="22"/>
        </w:rPr>
        <w:t xml:space="preserve">The current flow treats AI as a processing step between input and output. The redesign treats AI as the primary interface.</w:t>
      </w:r>
    </w:p>
    <w:p>
      <w:pPr>
        <w:spacing w:after="0" w:before="120"/>
      </w:pPr>
      <w:r>
        <w:t xml:space="preserve"/>
      </w:r>
    </w:p>
    <w:p>
      <w:pPr>
        <w:pStyle w:val="Heading2"/>
        <w:spacing w:after="120" w:before="280"/>
      </w:pPr>
      <w:r>
        <w:rPr>
          <w:rFonts w:ascii="Arial" w:cs="Arial" w:eastAsia="Arial" w:hAnsi="Arial"/>
          <w:b/>
          <w:bCs/>
          <w:sz w:val="26"/>
          <w:szCs w:val="26"/>
        </w:rPr>
        <w:t xml:space="preserve">Proposed New Flow</w:t>
      </w:r>
    </w:p>
    <w:p>
      <w:pPr>
        <w:pStyle w:val="Heading3"/>
        <w:spacing w:after="100" w:before="200"/>
      </w:pPr>
      <w:r>
        <w:rPr>
          <w:rFonts w:ascii="Arial" w:cs="Arial" w:eastAsia="Arial" w:hAnsi="Arial"/>
          <w:b/>
          <w:bCs/>
          <w:sz w:val="24"/>
          <w:szCs w:val="24"/>
        </w:rPr>
        <w:t xml:space="preserve">Step 0 — Project Creation (30 seconds)</w:t>
      </w:r>
    </w:p>
    <w:p>
      <w:pPr>
        <w:spacing w:after="60" w:before="60"/>
      </w:pPr>
      <w:r>
        <w:rPr>
          <w:rFonts w:ascii="Arial" w:cs="Arial" w:eastAsia="Arial" w:hAnsi="Arial"/>
          <w:sz w:val="22"/>
          <w:szCs w:val="22"/>
        </w:rPr>
        <w:t xml:space="preserve">Contractor creates project: client name, address, job type (rough). Nothing else. No scope selection. No form fields.</w:t>
      </w:r>
    </w:p>
    <w:p>
      <w:pPr>
        <w:pStyle w:val="Heading3"/>
        <w:spacing w:after="100" w:before="200"/>
      </w:pPr>
      <w:r>
        <w:rPr>
          <w:rFonts w:ascii="Arial" w:cs="Arial" w:eastAsia="Arial" w:hAnsi="Arial"/>
          <w:b/>
          <w:bCs/>
          <w:sz w:val="24"/>
          <w:szCs w:val="24"/>
        </w:rPr>
        <w:t xml:space="preserve">Step 1 — Brain Dump (unrestricted)</w:t>
      </w:r>
    </w:p>
    <w:p>
      <w:pPr>
        <w:spacing w:after="60" w:before="60"/>
      </w:pPr>
      <w:r>
        <w:rPr>
          <w:rFonts w:ascii="Arial" w:cs="Arial" w:eastAsia="Arial" w:hAnsi="Arial"/>
          <w:sz w:val="22"/>
          <w:szCs w:val="22"/>
        </w:rPr>
        <w:t xml:space="preserve">One large text area (or voice). Paste anything: site visit notes, email thread, photo descriptions, WhatsApp message. The assistant responds immediately. Example AI response:</w:t>
      </w:r>
    </w:p>
    <w:p>
      <w:pPr>
        <w:shd w:fill="F4F4F4" w:val="clear"/>
        <w:spacing w:after="20" w:before="20"/>
        <w:ind w:left="720"/>
      </w:pPr>
      <w:r>
        <w:rPr>
          <w:rFonts w:ascii="Courier New" w:cs="Courier New" w:eastAsia="Courier New" w:hAnsi="Courier New"/>
          <w:color w:val="1a1a2e"/>
          <w:sz w:val="18"/>
          <w:szCs w:val="18"/>
        </w:rPr>
        <w:t xml:space="preserve">You told me about a deck job in Remuera. Here is what I picked up:</w:t>
      </w:r>
    </w:p>
    <w:p>
      <w:pPr>
        <w:shd w:fill="F4F4F4" w:val="clear"/>
        <w:spacing w:after="20" w:before="20"/>
        <w:ind w:left="720"/>
      </w:pPr>
      <w:r>
        <w:rPr>
          <w:rFonts w:ascii="Courier New" w:cs="Courier New" w:eastAsia="Courier New" w:hAnsi="Courier New"/>
          <w:color w:val="1a1a2e"/>
          <w:sz w:val="18"/>
          <w:szCs w:val="18"/>
        </w:rPr>
        <w:t xml:space="preserve">  [OK] Deck -- approx 40-50m2, timber, rear of house</w:t>
      </w:r>
    </w:p>
    <w:p>
      <w:pPr>
        <w:shd w:fill="F4F4F4" w:val="clear"/>
        <w:spacing w:after="20" w:before="20"/>
        <w:ind w:left="720"/>
      </w:pPr>
      <w:r>
        <w:rPr>
          <w:rFonts w:ascii="Courier New" w:cs="Courier New" w:eastAsia="Courier New" w:hAnsi="Courier New"/>
          <w:color w:val="1a1a2e"/>
          <w:sz w:val="18"/>
          <w:szCs w:val="18"/>
        </w:rPr>
        <w:t xml:space="preserve">  [OK] Pergola possibly included</w:t>
      </w:r>
    </w:p>
    <w:p>
      <w:pPr>
        <w:shd w:fill="F4F4F4" w:val="clear"/>
        <w:spacing w:after="20" w:before="20"/>
        <w:ind w:left="720"/>
      </w:pPr>
      <w:r>
        <w:rPr>
          <w:rFonts w:ascii="Courier New" w:cs="Courier New" w:eastAsia="Courier New" w:hAnsi="Courier New"/>
          <w:color w:val="1a1a2e"/>
          <w:sz w:val="18"/>
          <w:szCs w:val="18"/>
        </w:rPr>
        <w:t xml:space="preserve">  [?]  I couldn't find: access constraints, council proximity, existing structure</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One question: Is there an existing structure to demolish,</w:t>
      </w:r>
    </w:p>
    <w:p>
      <w:pPr>
        <w:shd w:fill="F4F4F4" w:val="clear"/>
        <w:spacing w:after="20" w:before="20"/>
        <w:ind w:left="720"/>
      </w:pPr>
      <w:r>
        <w:rPr>
          <w:rFonts w:ascii="Courier New" w:cs="Courier New" w:eastAsia="Courier New" w:hAnsi="Courier New"/>
          <w:color w:val="1a1a2e"/>
          <w:sz w:val="18"/>
          <w:szCs w:val="18"/>
        </w:rPr>
        <w:t xml:space="preserve">or is this a new build on clear ground?</w:t>
      </w:r>
    </w:p>
    <w:p>
      <w:pPr>
        <w:spacing w:after="60" w:before="60"/>
      </w:pPr>
      <w:r>
        <w:rPr>
          <w:rFonts w:ascii="Arial" w:cs="Arial" w:eastAsia="Arial" w:hAnsi="Arial"/>
          <w:sz w:val="22"/>
          <w:szCs w:val="22"/>
        </w:rPr>
        <w:t xml:space="preserve">The contractor answers. The AI asks the next most valuable question. Repeat until confidence is high enough to estimate, or the contractor says 'just give me a number.'</w:t>
      </w:r>
    </w:p>
    <w:p>
      <w:pPr>
        <w:pStyle w:val="Heading3"/>
        <w:spacing w:after="100" w:before="200"/>
      </w:pPr>
      <w:r>
        <w:rPr>
          <w:rFonts w:ascii="Arial" w:cs="Arial" w:eastAsia="Arial" w:hAnsi="Arial"/>
          <w:b/>
          <w:bCs/>
          <w:sz w:val="24"/>
          <w:szCs w:val="24"/>
        </w:rPr>
        <w:t xml:space="preserve">Step 2 — Estimate Panel (always visible)</w:t>
      </w:r>
    </w:p>
    <w:p>
      <w:pPr>
        <w:spacing w:after="60" w:before="60"/>
      </w:pPr>
      <w:r>
        <w:rPr>
          <w:rFonts w:ascii="Arial" w:cs="Arial" w:eastAsia="Arial" w:hAnsi="Arial"/>
          <w:sz w:val="22"/>
          <w:szCs w:val="22"/>
        </w:rPr>
        <w:t xml:space="preserve">The estimate panel is always visible on the right side. It updates live as questions are answered. It starts wide and narrows. Each answer that narrows the range shows a 'range tightened' indicator.</w:t>
      </w:r>
    </w:p>
    <w:p>
      <w:pPr>
        <w:pStyle w:val="Heading3"/>
        <w:spacing w:after="100" w:before="200"/>
      </w:pPr>
      <w:r>
        <w:rPr>
          <w:rFonts w:ascii="Arial" w:cs="Arial" w:eastAsia="Arial" w:hAnsi="Arial"/>
          <w:b/>
          <w:bCs/>
          <w:sz w:val="24"/>
          <w:szCs w:val="24"/>
        </w:rPr>
        <w:t xml:space="preserve">Step 3 — Confidence Milestone</w:t>
      </w:r>
    </w:p>
    <w:p>
      <w:pPr>
        <w:spacing w:after="60" w:before="60"/>
      </w:pPr>
      <w:r>
        <w:rPr>
          <w:rFonts w:ascii="Arial" w:cs="Arial" w:eastAsia="Arial" w:hAnsi="Arial"/>
          <w:sz w:val="22"/>
          <w:szCs w:val="22"/>
        </w:rPr>
        <w:t xml:space="preserve">When confidence crosses a threshold, the assistant says:</w:t>
      </w:r>
    </w:p>
    <w:p>
      <w:pPr>
        <w:shd w:fill="F4F4F4" w:val="clear"/>
        <w:spacing w:after="20" w:before="20"/>
        <w:ind w:left="720"/>
      </w:pPr>
      <w:r>
        <w:rPr>
          <w:rFonts w:ascii="Courier New" w:cs="Courier New" w:eastAsia="Courier New" w:hAnsi="Courier New"/>
          <w:color w:val="1a1a2e"/>
          <w:sz w:val="18"/>
          <w:szCs w:val="18"/>
        </w:rPr>
        <w:t xml:space="preserve">I have enough to give you a working range.</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Deck + Pergola -- Remuera</w:t>
      </w:r>
    </w:p>
    <w:p>
      <w:pPr>
        <w:shd w:fill="F4F4F4" w:val="clear"/>
        <w:spacing w:after="20" w:before="20"/>
        <w:ind w:left="720"/>
      </w:pPr>
      <w:r>
        <w:rPr>
          <w:rFonts w:ascii="Courier New" w:cs="Courier New" w:eastAsia="Courier New" w:hAnsi="Courier New"/>
          <w:color w:val="1a1a2e"/>
          <w:sz w:val="18"/>
          <w:szCs w:val="18"/>
        </w:rPr>
        <w:t xml:space="preserve">Estimated sell: $38,000 - $46,000 (+-10%)</w:t>
      </w:r>
    </w:p>
    <w:p>
      <w:pPr>
        <w:shd w:fill="F4F4F4" w:val="clear"/>
        <w:spacing w:after="20" w:before="20"/>
        <w:ind w:left="720"/>
      </w:pPr>
      <w:r>
        <w:rPr>
          <w:rFonts w:ascii="Courier New" w:cs="Courier New" w:eastAsia="Courier New" w:hAnsi="Courier New"/>
          <w:color w:val="1a1a2e"/>
          <w:sz w:val="18"/>
          <w:szCs w:val="18"/>
        </w:rPr>
        <w:t xml:space="preserve">Confidence: Medium-High</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Missing that would tighten this further:</w:t>
      </w:r>
    </w:p>
    <w:p>
      <w:pPr>
        <w:shd w:fill="F4F4F4" w:val="clear"/>
        <w:spacing w:after="20" w:before="20"/>
        <w:ind w:left="720"/>
      </w:pPr>
      <w:r>
        <w:rPr>
          <w:rFonts w:ascii="Courier New" w:cs="Courier New" w:eastAsia="Courier New" w:hAnsi="Courier New"/>
          <w:color w:val="1a1a2e"/>
          <w:sz w:val="18"/>
          <w:szCs w:val="18"/>
        </w:rPr>
        <w:t xml:space="preserve">  -- Timber species (adds or removes ~$4k)</w:t>
      </w:r>
    </w:p>
    <w:p>
      <w:pPr>
        <w:shd w:fill="F4F4F4" w:val="clear"/>
        <w:spacing w:after="20" w:before="20"/>
        <w:ind w:left="720"/>
      </w:pPr>
      <w:r>
        <w:rPr>
          <w:rFonts w:ascii="Courier New" w:cs="Courier New" w:eastAsia="Courier New" w:hAnsi="Courier New"/>
          <w:color w:val="1a1a2e"/>
          <w:sz w:val="18"/>
          <w:szCs w:val="18"/>
        </w:rPr>
        <w:t xml:space="preserve">  -- Council setback status (affects scope by up to $2k)</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Do you want to answer those now, or is this enough to qualify the lead?</w:t>
      </w:r>
    </w:p>
    <w:p>
      <w:pPr>
        <w:pStyle w:val="Heading3"/>
        <w:spacing w:after="100" w:before="200"/>
      </w:pPr>
      <w:r>
        <w:rPr>
          <w:rFonts w:ascii="Arial" w:cs="Arial" w:eastAsia="Arial" w:hAnsi="Arial"/>
          <w:b/>
          <w:bCs/>
          <w:sz w:val="24"/>
          <w:szCs w:val="24"/>
        </w:rPr>
        <w:t xml:space="preserve">Step 4 — Lead Qualification Gate</w:t>
      </w:r>
    </w:p>
    <w:p>
      <w:pPr>
        <w:spacing w:after="60" w:before="60"/>
      </w:pPr>
      <w:r>
        <w:rPr>
          <w:rFonts w:ascii="Arial" w:cs="Arial" w:eastAsia="Arial" w:hAnsi="Arial"/>
          <w:sz w:val="22"/>
          <w:szCs w:val="22"/>
        </w:rPr>
        <w:t xml:space="preserve">Before exiting, the assistant asks: 'What is the client's rough budget?' This feeds the budget fit indicator and becomes a CRM data point. If the estimate is $40k and the client budget is $20k, the contractor knows to qualify out.</w:t>
      </w:r>
    </w:p>
    <w:p>
      <w:pPr>
        <w:spacing w:after="0" w:before="120"/>
      </w:pPr>
      <w:r>
        <w:t xml:space="preserve"/>
      </w:r>
    </w:p>
    <w:p>
      <w:pPr>
        <w:pStyle w:val="Heading2"/>
        <w:spacing w:after="120" w:before="280"/>
      </w:pPr>
      <w:r>
        <w:rPr>
          <w:rFonts w:ascii="Arial" w:cs="Arial" w:eastAsia="Arial" w:hAnsi="Arial"/>
          <w:b/>
          <w:bCs/>
          <w:sz w:val="26"/>
          <w:szCs w:val="26"/>
        </w:rPr>
        <w:t xml:space="preserve">Eliminated Steps</w:t>
      </w:r>
    </w:p>
    <w:p>
      <w:pPr>
        <w:pStyle w:val="ListParagraph"/>
        <w:numPr>
          <w:ilvl w:val="0"/>
          <w:numId w:val="2"/>
        </w:numPr>
        <w:spacing w:after="40" w:before="40"/>
      </w:pPr>
      <w:r>
        <w:rPr>
          <w:rFonts w:ascii="Arial" w:cs="Arial" w:eastAsia="Arial" w:hAnsi="Arial"/>
          <w:sz w:val="22"/>
          <w:szCs w:val="22"/>
        </w:rPr>
        <w:t xml:space="preserve">Separate 'Work Areas' confirmation screen (AI confirms inline)</w:t>
      </w:r>
    </w:p>
    <w:p>
      <w:pPr>
        <w:pStyle w:val="ListParagraph"/>
        <w:numPr>
          <w:ilvl w:val="0"/>
          <w:numId w:val="2"/>
        </w:numPr>
        <w:spacing w:after="40" w:before="40"/>
      </w:pPr>
      <w:r>
        <w:rPr>
          <w:rFonts w:ascii="Arial" w:cs="Arial" w:eastAsia="Arial" w:hAnsi="Arial"/>
          <w:sz w:val="22"/>
          <w:szCs w:val="22"/>
        </w:rPr>
        <w:t xml:space="preserve">Separate 'Constraints' form (AI asks about constraints conversationally)</w:t>
      </w:r>
    </w:p>
    <w:p>
      <w:pPr>
        <w:pStyle w:val="ListParagraph"/>
        <w:numPr>
          <w:ilvl w:val="0"/>
          <w:numId w:val="2"/>
        </w:numPr>
        <w:spacing w:after="40" w:before="40"/>
      </w:pPr>
      <w:r>
        <w:rPr>
          <w:rFonts w:ascii="Arial" w:cs="Arial" w:eastAsia="Arial" w:hAnsi="Arial"/>
          <w:sz w:val="22"/>
          <w:szCs w:val="22"/>
        </w:rPr>
        <w:t xml:space="preserve">Multi-step wizard navigation (replaced by scrolling chat + always-visible estimate)</w:t>
      </w:r>
    </w:p>
    <w:p>
      <w:pPr>
        <w:spacing w:after="0" w:before="120"/>
      </w:pPr>
      <w:r>
        <w:t xml:space="preserve"/>
      </w:r>
    </w:p>
    <w:p>
      <w:pPr>
        <w:pStyle w:val="Heading2"/>
        <w:spacing w:after="120" w:before="280"/>
      </w:pPr>
      <w:r>
        <w:rPr>
          <w:rFonts w:ascii="Arial" w:cs="Arial" w:eastAsia="Arial" w:hAnsi="Arial"/>
          <w:b/>
          <w:bCs/>
          <w:sz w:val="26"/>
          <w:szCs w:val="26"/>
        </w:rPr>
        <w:t xml:space="preserve">Recommended Screen Layout</w:t>
      </w:r>
    </w:p>
    <w:p>
      <w:pPr>
        <w:shd w:fill="F4F4F4" w:val="clear"/>
        <w:spacing w:after="20" w:before="20"/>
        <w:ind w:left="720"/>
      </w:pPr>
      <w:r>
        <w:rPr>
          <w:rFonts w:ascii="Courier New" w:cs="Courier New" w:eastAsia="Courier New" w:hAnsi="Courier New"/>
          <w:color w:val="1a1a2e"/>
          <w:sz w:val="18"/>
          <w:szCs w:val="18"/>
        </w:rPr>
        <w:t xml:space="preserve">+-----------------------------------------+----------------------+</w:t>
      </w:r>
    </w:p>
    <w:p>
      <w:pPr>
        <w:shd w:fill="F4F4F4" w:val="clear"/>
        <w:spacing w:after="20" w:before="20"/>
        <w:ind w:left="720"/>
      </w:pPr>
      <w:r>
        <w:rPr>
          <w:rFonts w:ascii="Courier New" w:cs="Courier New" w:eastAsia="Courier New" w:hAnsi="Courier New"/>
          <w:color w:val="1a1a2e"/>
          <w:sz w:val="18"/>
          <w:szCs w:val="18"/>
        </w:rPr>
        <w:t xml:space="preserve">|  CHAT / DISCOVERY                       |  ESTIMATE PANEL      |</w:t>
      </w:r>
    </w:p>
    <w:p>
      <w:pPr>
        <w:shd w:fill="F4F4F4" w:val="clear"/>
        <w:spacing w:after="20" w:before="20"/>
        <w:ind w:left="720"/>
      </w:pPr>
      <w:r>
        <w:rPr>
          <w:rFonts w:ascii="Courier New" w:cs="Courier New" w:eastAsia="Courier New" w:hAnsi="Courier New"/>
          <w:color w:val="1a1a2e"/>
          <w:sz w:val="18"/>
          <w:szCs w:val="18"/>
        </w:rPr>
        <w:t xml:space="preserve">|                                         |                      |</w:t>
      </w:r>
    </w:p>
    <w:p>
      <w:pPr>
        <w:shd w:fill="F4F4F4" w:val="clear"/>
        <w:spacing w:after="20" w:before="20"/>
        <w:ind w:left="720"/>
      </w:pPr>
      <w:r>
        <w:rPr>
          <w:rFonts w:ascii="Courier New" w:cs="Courier New" w:eastAsia="Courier New" w:hAnsi="Courier New"/>
          <w:color w:val="1a1a2e"/>
          <w:sz w:val="18"/>
          <w:szCs w:val="18"/>
        </w:rPr>
        <w:t xml:space="preserve">|  [Project: Smith Deck -- Remuera]       |  $38k - $46k         |</w:t>
      </w:r>
    </w:p>
    <w:p>
      <w:pPr>
        <w:shd w:fill="F4F4F4" w:val="clear"/>
        <w:spacing w:after="20" w:before="20"/>
        <w:ind w:left="720"/>
      </w:pPr>
      <w:r>
        <w:rPr>
          <w:rFonts w:ascii="Courier New" w:cs="Courier New" w:eastAsia="Courier New" w:hAnsi="Courier New"/>
          <w:color w:val="1a1a2e"/>
          <w:sz w:val="18"/>
          <w:szCs w:val="18"/>
        </w:rPr>
        <w:t xml:space="preserve">|                                         |  Confidence: [###o]  |</w:t>
      </w:r>
    </w:p>
    <w:p>
      <w:pPr>
        <w:shd w:fill="F4F4F4" w:val="clear"/>
        <w:spacing w:after="20" w:before="20"/>
        <w:ind w:left="720"/>
      </w:pPr>
      <w:r>
        <w:rPr>
          <w:rFonts w:ascii="Courier New" w:cs="Courier New" w:eastAsia="Courier New" w:hAnsi="Courier New"/>
          <w:color w:val="1a1a2e"/>
          <w:sz w:val="18"/>
          <w:szCs w:val="18"/>
        </w:rPr>
        <w:t xml:space="preserve">|  Paste notes, email, or describe        |                      |</w:t>
      </w:r>
    </w:p>
    <w:p>
      <w:pPr>
        <w:shd w:fill="F4F4F4" w:val="clear"/>
        <w:spacing w:after="20" w:before="20"/>
        <w:ind w:left="720"/>
      </w:pPr>
      <w:r>
        <w:rPr>
          <w:rFonts w:ascii="Courier New" w:cs="Courier New" w:eastAsia="Courier New" w:hAnsi="Courier New"/>
          <w:color w:val="1a1a2e"/>
          <w:sz w:val="18"/>
          <w:szCs w:val="18"/>
        </w:rPr>
        <w:t xml:space="preserve">|  the job...                             |  Tighten this range: |</w:t>
      </w:r>
    </w:p>
    <w:p>
      <w:pPr>
        <w:shd w:fill="F4F4F4" w:val="clear"/>
        <w:spacing w:after="20" w:before="20"/>
        <w:ind w:left="720"/>
      </w:pPr>
      <w:r>
        <w:rPr>
          <w:rFonts w:ascii="Courier New" w:cs="Courier New" w:eastAsia="Courier New" w:hAnsi="Courier New"/>
          <w:color w:val="1a1a2e"/>
          <w:sz w:val="18"/>
          <w:szCs w:val="18"/>
        </w:rPr>
        <w:t xml:space="preserve">|  -------------------------------------  |  * Timber species    |</w:t>
      </w:r>
    </w:p>
    <w:p>
      <w:pPr>
        <w:shd w:fill="F4F4F4" w:val="clear"/>
        <w:spacing w:after="20" w:before="20"/>
        <w:ind w:left="720"/>
      </w:pPr>
      <w:r>
        <w:rPr>
          <w:rFonts w:ascii="Courier New" w:cs="Courier New" w:eastAsia="Courier New" w:hAnsi="Courier New"/>
          <w:color w:val="1a1a2e"/>
          <w:sz w:val="18"/>
          <w:szCs w:val="18"/>
        </w:rPr>
        <w:t xml:space="preserve">|  AI: I found a deck scope...            |  * Council setback   |</w:t>
      </w:r>
    </w:p>
    <w:p>
      <w:pPr>
        <w:shd w:fill="F4F4F4" w:val="clear"/>
        <w:spacing w:after="20" w:before="20"/>
        <w:ind w:left="720"/>
      </w:pPr>
      <w:r>
        <w:rPr>
          <w:rFonts w:ascii="Courier New" w:cs="Courier New" w:eastAsia="Courier New" w:hAnsi="Courier New"/>
          <w:color w:val="1a1a2e"/>
          <w:sz w:val="18"/>
          <w:szCs w:val="18"/>
        </w:rPr>
        <w:t xml:space="preserve">|  You: yes, no existing structure        |                      |</w:t>
      </w:r>
    </w:p>
    <w:p>
      <w:pPr>
        <w:shd w:fill="F4F4F4" w:val="clear"/>
        <w:spacing w:after="20" w:before="20"/>
        <w:ind w:left="720"/>
      </w:pPr>
      <w:r>
        <w:rPr>
          <w:rFonts w:ascii="Courier New" w:cs="Courier New" w:eastAsia="Courier New" w:hAnsi="Courier New"/>
          <w:color w:val="1a1a2e"/>
          <w:sz w:val="18"/>
          <w:szCs w:val="18"/>
        </w:rPr>
        <w:t xml:space="preserve">|  AI: Got it. One more -- access?        |  [Accept to quote]   |</w:t>
      </w:r>
    </w:p>
    <w:p>
      <w:pPr>
        <w:shd w:fill="F4F4F4" w:val="clear"/>
        <w:spacing w:after="20" w:before="20"/>
        <w:ind w:left="720"/>
      </w:pPr>
      <w:r>
        <w:rPr>
          <w:rFonts w:ascii="Courier New" w:cs="Courier New" w:eastAsia="Courier New" w:hAnsi="Courier New"/>
          <w:color w:val="1a1a2e"/>
          <w:sz w:val="18"/>
          <w:szCs w:val="18"/>
        </w:rPr>
        <w:t xml:space="preserve">|  [type here]                            |  [Qualify out]       |</w:t>
      </w:r>
    </w:p>
    <w:p>
      <w:pPr>
        <w:shd w:fill="F4F4F4" w:val="clear"/>
        <w:spacing w:after="20" w:before="20"/>
        <w:ind w:left="720"/>
      </w:pPr>
      <w:r>
        <w:rPr>
          <w:rFonts w:ascii="Courier New" w:cs="Courier New" w:eastAsia="Courier New" w:hAnsi="Courier New"/>
          <w:color w:val="1a1a2e"/>
          <w:sz w:val="18"/>
          <w:szCs w:val="18"/>
        </w:rPr>
        <w:t xml:space="preserve">+-----------------------------------------+----------------------+</w:t>
      </w:r>
    </w:p>
    <w:p>
      <w:r>
        <w:br w:type="page"/>
      </w:r>
    </w:p>
    <w:p>
      <w:pPr>
        <w:pStyle w:val="Heading1"/>
        <w:spacing w:after="180" w:before="360"/>
      </w:pPr>
      <w:r>
        <w:rPr>
          <w:rFonts w:ascii="Arial" w:cs="Arial" w:eastAsia="Arial" w:hAnsi="Arial"/>
          <w:b/>
          <w:bCs/>
          <w:sz w:val="32"/>
          <w:szCs w:val="32"/>
        </w:rPr>
        <w:t xml:space="preserve">5. Architecture Recommendations</w:t>
      </w:r>
    </w:p>
    <w:p>
      <w:pPr>
        <w:pStyle w:val="Heading2"/>
        <w:spacing w:after="120" w:before="280"/>
      </w:pPr>
      <w:r>
        <w:rPr>
          <w:rFonts w:ascii="Arial" w:cs="Arial" w:eastAsia="Arial" w:hAnsi="Arial"/>
          <w:b/>
          <w:bCs/>
          <w:sz w:val="26"/>
          <w:szCs w:val="26"/>
        </w:rPr>
        <w:t xml:space="preserve">5.1 — Discovery Layer</w:t>
      </w:r>
    </w:p>
    <w:p>
      <w:pPr>
        <w:spacing w:after="60" w:before="60"/>
      </w:pPr>
      <w:r>
        <w:rPr>
          <w:rFonts w:ascii="Arial" w:cs="Arial" w:eastAsia="Arial" w:hAnsi="Arial"/>
          <w:sz w:val="22"/>
          <w:szCs w:val="22"/>
        </w:rPr>
        <w:t xml:space="preserve">Current: Two discovery modules, OpenAI provider + rule-based, separate type systems.</w:t>
      </w:r>
    </w:p>
    <w:p>
      <w:pPr>
        <w:spacing w:after="60" w:before="60"/>
      </w:pPr>
      <w:r>
        <w:rPr>
          <w:rFonts w:ascii="Arial" w:cs="Arial" w:eastAsia="Arial" w:hAnsi="Arial"/>
          <w:sz w:val="22"/>
          <w:szCs w:val="22"/>
        </w:rPr>
        <w:t xml:space="preserve">Recommended structure:</w:t>
      </w:r>
    </w:p>
    <w:p>
      <w:pPr>
        <w:shd w:fill="F4F4F4" w:val="clear"/>
        <w:spacing w:after="20" w:before="20"/>
        <w:ind w:left="720"/>
      </w:pPr>
      <w:r>
        <w:rPr>
          <w:rFonts w:ascii="Courier New" w:cs="Courier New" w:eastAsia="Courier New" w:hAnsi="Courier New"/>
          <w:color w:val="1a1a2e"/>
          <w:sz w:val="18"/>
          <w:szCs w:val="18"/>
        </w:rPr>
        <w:t xml:space="preserve">src/lib/discovery/</w:t>
      </w:r>
    </w:p>
    <w:p>
      <w:pPr>
        <w:shd w:fill="F4F4F4" w:val="clear"/>
        <w:spacing w:after="20" w:before="20"/>
        <w:ind w:left="720"/>
      </w:pPr>
      <w:r>
        <w:rPr>
          <w:rFonts w:ascii="Courier New" w:cs="Courier New" w:eastAsia="Courier New" w:hAnsi="Courier New"/>
          <w:color w:val="1a1a2e"/>
          <w:sz w:val="18"/>
          <w:szCs w:val="18"/>
        </w:rPr>
        <w:t xml:space="preserve">  types.ts              &lt;- single canonical type set</w:t>
      </w:r>
    </w:p>
    <w:p>
      <w:pPr>
        <w:shd w:fill="F4F4F4" w:val="clear"/>
        <w:spacing w:after="20" w:before="20"/>
        <w:ind w:left="720"/>
      </w:pPr>
      <w:r>
        <w:rPr>
          <w:rFonts w:ascii="Courier New" w:cs="Courier New" w:eastAsia="Courier New" w:hAnsi="Courier New"/>
          <w:color w:val="1a1a2e"/>
          <w:sz w:val="18"/>
          <w:szCs w:val="18"/>
        </w:rPr>
        <w:t xml:space="preserve">  providers/</w:t>
      </w:r>
    </w:p>
    <w:p>
      <w:pPr>
        <w:shd w:fill="F4F4F4" w:val="clear"/>
        <w:spacing w:after="20" w:before="20"/>
        <w:ind w:left="720"/>
      </w:pPr>
      <w:r>
        <w:rPr>
          <w:rFonts w:ascii="Courier New" w:cs="Courier New" w:eastAsia="Courier New" w:hAnsi="Courier New"/>
          <w:color w:val="1a1a2e"/>
          <w:sz w:val="18"/>
          <w:szCs w:val="18"/>
        </w:rPr>
        <w:t xml:space="preserve">    openai.ts           &lt;- primary</w:t>
      </w:r>
    </w:p>
    <w:p>
      <w:pPr>
        <w:shd w:fill="F4F4F4" w:val="clear"/>
        <w:spacing w:after="20" w:before="20"/>
        <w:ind w:left="720"/>
      </w:pPr>
      <w:r>
        <w:rPr>
          <w:rFonts w:ascii="Courier New" w:cs="Courier New" w:eastAsia="Courier New" w:hAnsi="Courier New"/>
          <w:color w:val="1a1a2e"/>
          <w:sz w:val="18"/>
          <w:szCs w:val="18"/>
        </w:rPr>
        <w:t xml:space="preserve">    rule-based.ts       &lt;- fallback (called by openai.ts on failure)</w:t>
      </w:r>
    </w:p>
    <w:p>
      <w:pPr>
        <w:shd w:fill="F4F4F4" w:val="clear"/>
        <w:spacing w:after="20" w:before="20"/>
        <w:ind w:left="720"/>
      </w:pPr>
      <w:r>
        <w:rPr>
          <w:rFonts w:ascii="Courier New" w:cs="Courier New" w:eastAsia="Courier New" w:hAnsi="Courier New"/>
          <w:color w:val="1a1a2e"/>
          <w:sz w:val="18"/>
          <w:szCs w:val="18"/>
        </w:rPr>
        <w:t xml:space="preserve">  run-discovery.ts      &lt;- orchestrator</w:t>
      </w:r>
    </w:p>
    <w:p>
      <w:pPr>
        <w:shd w:fill="F4F4F4" w:val="clear"/>
        <w:spacing w:after="20" w:before="20"/>
        <w:ind w:left="720"/>
      </w:pPr>
      <w:r>
        <w:rPr>
          <w:rFonts w:ascii="Courier New" w:cs="Courier New" w:eastAsia="Courier New" w:hAnsi="Courier New"/>
          <w:color w:val="1a1a2e"/>
          <w:sz w:val="18"/>
          <w:szCs w:val="18"/>
        </w:rPr>
        <w:t xml:space="preserve">  apply-results.ts      &lt;- persist to DB</w:t>
      </w:r>
    </w:p>
    <w:p>
      <w:pPr>
        <w:shd w:fill="F4F4F4" w:val="clear"/>
        <w:spacing w:after="20" w:before="20"/>
        <w:ind w:left="720"/>
      </w:pPr>
      <w:r>
        <w:rPr>
          <w:rFonts w:ascii="Courier New" w:cs="Courier New" w:eastAsia="Courier New" w:hAnsi="Courier New"/>
          <w:color w:val="1a1a2e"/>
          <w:sz w:val="18"/>
          <w:szCs w:val="18"/>
        </w:rPr>
        <w:t xml:space="preserve">  build-confidence.ts   &lt;- scoring</w:t>
      </w:r>
    </w:p>
    <w:p>
      <w:pPr>
        <w:shd w:fill="F4F4F4" w:val="clear"/>
        <w:spacing w:after="20" w:before="20"/>
        <w:ind w:left="720"/>
      </w:pPr>
      <w:r>
        <w:rPr>
          <w:rFonts w:ascii="Courier New" w:cs="Courier New" w:eastAsia="Courier New" w:hAnsi="Courier New"/>
          <w:color w:val="1a1a2e"/>
          <w:sz w:val="18"/>
          <w:szCs w:val="18"/>
        </w:rPr>
        <w:t xml:space="preserve">  prompts/</w:t>
      </w:r>
    </w:p>
    <w:p>
      <w:pPr>
        <w:shd w:fill="F4F4F4" w:val="clear"/>
        <w:spacing w:after="20" w:before="20"/>
        <w:ind w:left="720"/>
      </w:pPr>
      <w:r>
        <w:rPr>
          <w:rFonts w:ascii="Courier New" w:cs="Courier New" w:eastAsia="Courier New" w:hAnsi="Courier New"/>
          <w:color w:val="1a1a2e"/>
          <w:sz w:val="18"/>
          <w:szCs w:val="18"/>
        </w:rPr>
        <w:t xml:space="preserve">    v2.ts               &lt;- versioned prompt</w:t>
      </w:r>
    </w:p>
    <w:p>
      <w:pPr>
        <w:spacing w:after="60" w:before="60"/>
      </w:pPr>
      <w:r>
        <w:rPr>
          <w:rFonts w:ascii="Arial" w:cs="Arial" w:eastAsia="Arial" w:hAnsi="Arial"/>
          <w:sz w:val="22"/>
          <w:szCs w:val="22"/>
        </w:rPr>
        <w:t xml:space="preserve">The prompt should be versioned so you can A/B test and compare outputs across prompt versions later.</w:t>
      </w:r>
    </w:p>
    <w:p>
      <w:pPr>
        <w:spacing w:after="0" w:before="120"/>
      </w:pPr>
      <w:r>
        <w:t xml:space="preserve"/>
      </w:r>
    </w:p>
    <w:p>
      <w:pPr>
        <w:pStyle w:val="Heading2"/>
        <w:spacing w:after="120" w:before="280"/>
      </w:pPr>
      <w:r>
        <w:rPr>
          <w:rFonts w:ascii="Arial" w:cs="Arial" w:eastAsia="Arial" w:hAnsi="Arial"/>
          <w:b/>
          <w:bCs/>
          <w:sz w:val="26"/>
          <w:szCs w:val="26"/>
        </w:rPr>
        <w:t xml:space="preserve">5.2 — Cost Engine</w:t>
      </w:r>
    </w:p>
    <w:p>
      <w:pPr>
        <w:spacing w:after="60" w:before="60"/>
      </w:pPr>
      <w:r>
        <w:rPr>
          <w:rFonts w:ascii="Arial" w:cs="Arial" w:eastAsia="Arial" w:hAnsi="Arial"/>
          <w:sz w:val="22"/>
          <w:szCs w:val="22"/>
        </w:rPr>
        <w:t xml:space="preserve">Current: Single calculation function with placeholder fallback. Recommended structure:</w:t>
      </w:r>
    </w:p>
    <w:p>
      <w:pPr>
        <w:shd w:fill="F4F4F4" w:val="clear"/>
        <w:spacing w:after="20" w:before="20"/>
        <w:ind w:left="720"/>
      </w:pPr>
      <w:r>
        <w:rPr>
          <w:rFonts w:ascii="Courier New" w:cs="Courier New" w:eastAsia="Courier New" w:hAnsi="Courier New"/>
          <w:color w:val="1a1a2e"/>
          <w:sz w:val="18"/>
          <w:szCs w:val="18"/>
        </w:rPr>
        <w:t xml:space="preserve">src/lib/cost-engine/</w:t>
      </w:r>
    </w:p>
    <w:p>
      <w:pPr>
        <w:shd w:fill="F4F4F4" w:val="clear"/>
        <w:spacing w:after="20" w:before="20"/>
        <w:ind w:left="720"/>
      </w:pPr>
      <w:r>
        <w:rPr>
          <w:rFonts w:ascii="Courier New" w:cs="Courier New" w:eastAsia="Courier New" w:hAnsi="Courier New"/>
          <w:color w:val="1a1a2e"/>
          <w:sz w:val="18"/>
          <w:szCs w:val="18"/>
        </w:rPr>
        <w:t xml:space="preserve">  calculate.ts          &lt;- entry point (dispatches to strategy)</w:t>
      </w:r>
    </w:p>
    <w:p>
      <w:pPr>
        <w:shd w:fill="F4F4F4" w:val="clear"/>
        <w:spacing w:after="20" w:before="20"/>
        <w:ind w:left="720"/>
      </w:pPr>
      <w:r>
        <w:rPr>
          <w:rFonts w:ascii="Courier New" w:cs="Courier New" w:eastAsia="Courier New" w:hAnsi="Courier New"/>
          <w:color w:val="1a1a2e"/>
          <w:sz w:val="18"/>
          <w:szCs w:val="18"/>
        </w:rPr>
        <w:t xml:space="preserve">  strategies/</w:t>
      </w:r>
    </w:p>
    <w:p>
      <w:pPr>
        <w:shd w:fill="F4F4F4" w:val="clear"/>
        <w:spacing w:after="20" w:before="20"/>
        <w:ind w:left="720"/>
      </w:pPr>
      <w:r>
        <w:rPr>
          <w:rFonts w:ascii="Courier New" w:cs="Courier New" w:eastAsia="Courier New" w:hAnsi="Courier New"/>
          <w:color w:val="1a1a2e"/>
          <w:sz w:val="18"/>
          <w:szCs w:val="18"/>
        </w:rPr>
        <w:t xml:space="preserve">    rate-based.ts       &lt;- uses org rate library (preferred)</w:t>
      </w:r>
    </w:p>
    <w:p>
      <w:pPr>
        <w:shd w:fill="F4F4F4" w:val="clear"/>
        <w:spacing w:after="20" w:before="20"/>
        <w:ind w:left="720"/>
      </w:pPr>
      <w:r>
        <w:rPr>
          <w:rFonts w:ascii="Courier New" w:cs="Courier New" w:eastAsia="Courier New" w:hAnsi="Courier New"/>
          <w:color w:val="1a1a2e"/>
          <w:sz w:val="18"/>
          <w:szCs w:val="18"/>
        </w:rPr>
        <w:t xml:space="preserve">    benchmark.ts        &lt;- uses template benchmarks (fallback)</w:t>
      </w:r>
    </w:p>
    <w:p>
      <w:pPr>
        <w:shd w:fill="F4F4F4" w:val="clear"/>
        <w:spacing w:after="20" w:before="20"/>
        <w:ind w:left="720"/>
      </w:pPr>
      <w:r>
        <w:rPr>
          <w:rFonts w:ascii="Courier New" w:cs="Courier New" w:eastAsia="Courier New" w:hAnsi="Courier New"/>
          <w:color w:val="1a1a2e"/>
          <w:sz w:val="18"/>
          <w:szCs w:val="18"/>
        </w:rPr>
        <w:t xml:space="preserve">    placeholder.ts      &lt;- wide range (last resort)</w:t>
      </w:r>
    </w:p>
    <w:p>
      <w:pPr>
        <w:shd w:fill="F4F4F4" w:val="clear"/>
        <w:spacing w:after="20" w:before="20"/>
        <w:ind w:left="720"/>
      </w:pPr>
      <w:r>
        <w:rPr>
          <w:rFonts w:ascii="Courier New" w:cs="Courier New" w:eastAsia="Courier New" w:hAnsi="Courier New"/>
          <w:color w:val="1a1a2e"/>
          <w:sz w:val="18"/>
          <w:szCs w:val="18"/>
        </w:rPr>
        <w:t xml:space="preserve">  range-builder.ts      &lt;- builds [low, high] from central estimate + confidence</w:t>
      </w:r>
    </w:p>
    <w:p>
      <w:pPr>
        <w:shd w:fill="F4F4F4" w:val="clear"/>
        <w:spacing w:after="20" w:before="20"/>
        <w:ind w:left="720"/>
      </w:pPr>
      <w:r>
        <w:rPr>
          <w:rFonts w:ascii="Courier New" w:cs="Courier New" w:eastAsia="Courier New" w:hAnsi="Courier New"/>
          <w:color w:val="1a1a2e"/>
          <w:sz w:val="18"/>
          <w:szCs w:val="18"/>
        </w:rPr>
        <w:t xml:space="preserve">  margin-calculator.ts</w:t>
      </w:r>
    </w:p>
    <w:p>
      <w:pPr>
        <w:shd w:fill="F4F4F4" w:val="clear"/>
        <w:spacing w:after="20" w:before="20"/>
        <w:ind w:left="720"/>
      </w:pPr>
      <w:r>
        <w:rPr>
          <w:rFonts w:ascii="Courier New" w:cs="Courier New" w:eastAsia="Courier New" w:hAnsi="Courier New"/>
          <w:color w:val="1a1a2e"/>
          <w:sz w:val="18"/>
          <w:szCs w:val="18"/>
        </w:rPr>
        <w:t xml:space="preserve">  driver-applier.ts     &lt;- applies multipliers</w:t>
      </w:r>
    </w:p>
    <w:p>
      <w:pPr>
        <w:shd w:fill="F4F4F4" w:val="clear"/>
        <w:spacing w:after="20" w:before="20"/>
        <w:ind w:left="720"/>
      </w:pPr>
      <w:r>
        <w:rPr>
          <w:rFonts w:ascii="Courier New" w:cs="Courier New" w:eastAsia="Courier New" w:hAnsi="Courier New"/>
          <w:color w:val="1a1a2e"/>
          <w:sz w:val="18"/>
          <w:szCs w:val="18"/>
        </w:rPr>
        <w:t xml:space="preserve">  confidence/</w:t>
      </w:r>
    </w:p>
    <w:p>
      <w:pPr>
        <w:shd w:fill="F4F4F4" w:val="clear"/>
        <w:spacing w:after="20" w:before="20"/>
        <w:ind w:left="720"/>
      </w:pPr>
      <w:r>
        <w:rPr>
          <w:rFonts w:ascii="Courier New" w:cs="Courier New" w:eastAsia="Courier New" w:hAnsi="Courier New"/>
          <w:color w:val="1a1a2e"/>
          <w:sz w:val="18"/>
          <w:szCs w:val="18"/>
        </w:rPr>
        <w:t xml:space="preserve">    score.ts            &lt;- 0-100 numeric score</w:t>
      </w:r>
    </w:p>
    <w:p>
      <w:pPr>
        <w:shd w:fill="F4F4F4" w:val="clear"/>
        <w:spacing w:after="20" w:before="20"/>
        <w:ind w:left="720"/>
      </w:pPr>
      <w:r>
        <w:rPr>
          <w:rFonts w:ascii="Courier New" w:cs="Courier New" w:eastAsia="Courier New" w:hAnsi="Courier New"/>
          <w:color w:val="1a1a2e"/>
          <w:sz w:val="18"/>
          <w:szCs w:val="18"/>
        </w:rPr>
        <w:t xml:space="preserve">    level.ts            &lt;- maps score to Low/Medium/High</w:t>
      </w:r>
    </w:p>
    <w:p>
      <w:pPr>
        <w:spacing w:after="60" w:before="60"/>
      </w:pPr>
      <w:r>
        <w:rPr>
          <w:rFonts w:ascii="Arial" w:cs="Arial" w:eastAsia="Arial" w:hAnsi="Arial"/>
          <w:sz w:val="22"/>
          <w:szCs w:val="22"/>
        </w:rPr>
        <w:t xml:space="preserve">The key architectural change is that range-builder.ts derives the range from the confidence score, not from stacking benchmark extremes.</w:t>
      </w:r>
    </w:p>
    <w:p>
      <w:pPr>
        <w:spacing w:after="0" w:before="120"/>
      </w:pPr>
      <w:r>
        <w:t xml:space="preserve"/>
      </w:r>
    </w:p>
    <w:p>
      <w:pPr>
        <w:pStyle w:val="Heading2"/>
        <w:spacing w:after="120" w:before="280"/>
      </w:pPr>
      <w:r>
        <w:rPr>
          <w:rFonts w:ascii="Arial" w:cs="Arial" w:eastAsia="Arial" w:hAnsi="Arial"/>
          <w:b/>
          <w:bCs/>
          <w:sz w:val="26"/>
          <w:szCs w:val="26"/>
        </w:rPr>
        <w:t xml:space="preserve">5.3 — Template System</w:t>
      </w:r>
    </w:p>
    <w:p>
      <w:pPr>
        <w:spacing w:after="60" w:before="60"/>
      </w:pPr>
      <w:r>
        <w:rPr>
          <w:rFonts w:ascii="Arial" w:cs="Arial" w:eastAsia="Arial" w:hAnsi="Arial"/>
          <w:sz w:val="22"/>
          <w:szCs w:val="22"/>
        </w:rPr>
        <w:t xml:space="preserve">Current: Hardcoded TypeScript files in /src/lib/scope-templates/. Adding a new trade requires a code deploy. Recommended: Move templates to the database.</w:t>
      </w:r>
    </w:p>
    <w:p>
      <w:pPr>
        <w:shd w:fill="F4F4F4" w:val="clear"/>
        <w:spacing w:after="20" w:before="20"/>
        <w:ind w:left="720"/>
      </w:pPr>
      <w:r>
        <w:rPr>
          <w:rFonts w:ascii="Courier New" w:cs="Courier New" w:eastAsia="Courier New" w:hAnsi="Courier New"/>
          <w:color w:val="1a1a2e"/>
          <w:sz w:val="18"/>
          <w:szCs w:val="18"/>
        </w:rPr>
        <w:t xml:space="preserve">CREATE TABLE scope_templates (</w:t>
      </w:r>
    </w:p>
    <w:p>
      <w:pPr>
        <w:shd w:fill="F4F4F4" w:val="clear"/>
        <w:spacing w:after="20" w:before="20"/>
        <w:ind w:left="720"/>
      </w:pPr>
      <w:r>
        <w:rPr>
          <w:rFonts w:ascii="Courier New" w:cs="Courier New" w:eastAsia="Courier New" w:hAnsi="Courier New"/>
          <w:color w:val="1a1a2e"/>
          <w:sz w:val="18"/>
          <w:szCs w:val="18"/>
        </w:rPr>
        <w:t xml:space="preserve">  id uuid PRIMARY KEY,</w:t>
      </w:r>
    </w:p>
    <w:p>
      <w:pPr>
        <w:shd w:fill="F4F4F4" w:val="clear"/>
        <w:spacing w:after="20" w:before="20"/>
        <w:ind w:left="720"/>
      </w:pPr>
      <w:r>
        <w:rPr>
          <w:rFonts w:ascii="Courier New" w:cs="Courier New" w:eastAsia="Courier New" w:hAnsi="Courier New"/>
          <w:color w:val="1a1a2e"/>
          <w:sz w:val="18"/>
          <w:szCs w:val="18"/>
        </w:rPr>
        <w:t xml:space="preserve">  type_key text UNIQUE NOT NULL,</w:t>
      </w:r>
    </w:p>
    <w:p>
      <w:pPr>
        <w:shd w:fill="F4F4F4" w:val="clear"/>
        <w:spacing w:after="20" w:before="20"/>
        <w:ind w:left="720"/>
      </w:pPr>
      <w:r>
        <w:rPr>
          <w:rFonts w:ascii="Courier New" w:cs="Courier New" w:eastAsia="Courier New" w:hAnsi="Courier New"/>
          <w:color w:val="1a1a2e"/>
          <w:sz w:val="18"/>
          <w:szCs w:val="18"/>
        </w:rPr>
        <w:t xml:space="preserve">  display_name text,</w:t>
      </w:r>
    </w:p>
    <w:p>
      <w:pPr>
        <w:shd w:fill="F4F4F4" w:val="clear"/>
        <w:spacing w:after="20" w:before="20"/>
        <w:ind w:left="720"/>
      </w:pPr>
      <w:r>
        <w:rPr>
          <w:rFonts w:ascii="Courier New" w:cs="Courier New" w:eastAsia="Courier New" w:hAnsi="Courier New"/>
          <w:color w:val="1a1a2e"/>
          <w:sz w:val="18"/>
          <w:szCs w:val="18"/>
        </w:rPr>
        <w:t xml:space="preserve">  aliases text[],</w:t>
      </w:r>
    </w:p>
    <w:p>
      <w:pPr>
        <w:shd w:fill="F4F4F4" w:val="clear"/>
        <w:spacing w:after="20" w:before="20"/>
        <w:ind w:left="720"/>
      </w:pPr>
      <w:r>
        <w:rPr>
          <w:rFonts w:ascii="Courier New" w:cs="Courier New" w:eastAsia="Courier New" w:hAnsi="Courier New"/>
          <w:color w:val="1a1a2e"/>
          <w:sz w:val="18"/>
          <w:szCs w:val="18"/>
        </w:rPr>
        <w:t xml:space="preserve">  required_facts jsonb,</w:t>
      </w:r>
    </w:p>
    <w:p>
      <w:pPr>
        <w:shd w:fill="F4F4F4" w:val="clear"/>
        <w:spacing w:after="20" w:before="20"/>
        <w:ind w:left="720"/>
      </w:pPr>
      <w:r>
        <w:rPr>
          <w:rFonts w:ascii="Courier New" w:cs="Courier New" w:eastAsia="Courier New" w:hAnsi="Courier New"/>
          <w:color w:val="1a1a2e"/>
          <w:sz w:val="18"/>
          <w:szCs w:val="18"/>
        </w:rPr>
        <w:t xml:space="preserve">  optional_facts jsonb,</w:t>
      </w:r>
    </w:p>
    <w:p>
      <w:pPr>
        <w:shd w:fill="F4F4F4" w:val="clear"/>
        <w:spacing w:after="20" w:before="20"/>
        <w:ind w:left="720"/>
      </w:pPr>
      <w:r>
        <w:rPr>
          <w:rFonts w:ascii="Courier New" w:cs="Courier New" w:eastAsia="Courier New" w:hAnsi="Courier New"/>
          <w:color w:val="1a1a2e"/>
          <w:sz w:val="18"/>
          <w:szCs w:val="18"/>
        </w:rPr>
        <w:t xml:space="preserve">  questions jsonb,</w:t>
      </w:r>
    </w:p>
    <w:p>
      <w:pPr>
        <w:shd w:fill="F4F4F4" w:val="clear"/>
        <w:spacing w:after="20" w:before="20"/>
        <w:ind w:left="720"/>
      </w:pPr>
      <w:r>
        <w:rPr>
          <w:rFonts w:ascii="Courier New" w:cs="Courier New" w:eastAsia="Courier New" w:hAnsi="Courier New"/>
          <w:color w:val="1a1a2e"/>
          <w:sz w:val="18"/>
          <w:szCs w:val="18"/>
        </w:rPr>
        <w:t xml:space="preserve">  constraint_slugs text[],</w:t>
      </w:r>
    </w:p>
    <w:p>
      <w:pPr>
        <w:shd w:fill="F4F4F4" w:val="clear"/>
        <w:spacing w:after="20" w:before="20"/>
        <w:ind w:left="720"/>
      </w:pPr>
      <w:r>
        <w:rPr>
          <w:rFonts w:ascii="Courier New" w:cs="Courier New" w:eastAsia="Courier New" w:hAnsi="Courier New"/>
          <w:color w:val="1a1a2e"/>
          <w:sz w:val="18"/>
          <w:szCs w:val="18"/>
        </w:rPr>
        <w:t xml:space="preserve">  likely_trades text[],</w:t>
      </w:r>
    </w:p>
    <w:p>
      <w:pPr>
        <w:shd w:fill="F4F4F4" w:val="clear"/>
        <w:spacing w:after="20" w:before="20"/>
        <w:ind w:left="720"/>
      </w:pPr>
      <w:r>
        <w:rPr>
          <w:rFonts w:ascii="Courier New" w:cs="Courier New" w:eastAsia="Courier New" w:hAnsi="Courier New"/>
          <w:color w:val="1a1a2e"/>
          <w:sz w:val="18"/>
          <w:szCs w:val="18"/>
        </w:rPr>
        <w:t xml:space="preserve">  benchmark_rates jsonb,</w:t>
      </w:r>
    </w:p>
    <w:p>
      <w:pPr>
        <w:shd w:fill="F4F4F4" w:val="clear"/>
        <w:spacing w:after="20" w:before="20"/>
        <w:ind w:left="720"/>
      </w:pPr>
      <w:r>
        <w:rPr>
          <w:rFonts w:ascii="Courier New" w:cs="Courier New" w:eastAsia="Courier New" w:hAnsi="Courier New"/>
          <w:color w:val="1a1a2e"/>
          <w:sz w:val="18"/>
          <w:szCs w:val="18"/>
        </w:rPr>
        <w:t xml:space="preserve">  estimate_rules jsonb,</w:t>
      </w:r>
    </w:p>
    <w:p>
      <w:pPr>
        <w:shd w:fill="F4F4F4" w:val="clear"/>
        <w:spacing w:after="20" w:before="20"/>
        <w:ind w:left="720"/>
      </w:pPr>
      <w:r>
        <w:rPr>
          <w:rFonts w:ascii="Courier New" w:cs="Courier New" w:eastAsia="Courier New" w:hAnsi="Courier New"/>
          <w:color w:val="1a1a2e"/>
          <w:sz w:val="18"/>
          <w:szCs w:val="18"/>
        </w:rPr>
        <w:t xml:space="preserve">  is_system boolean DEFAULT true,</w:t>
      </w:r>
    </w:p>
    <w:p>
      <w:pPr>
        <w:shd w:fill="F4F4F4" w:val="clear"/>
        <w:spacing w:after="20" w:before="20"/>
        <w:ind w:left="720"/>
      </w:pPr>
      <w:r>
        <w:rPr>
          <w:rFonts w:ascii="Courier New" w:cs="Courier New" w:eastAsia="Courier New" w:hAnsi="Courier New"/>
          <w:color w:val="1a1a2e"/>
          <w:sz w:val="18"/>
          <w:szCs w:val="18"/>
        </w:rPr>
        <w:t xml:space="preserve">  organisation_id uuid</w:t>
      </w:r>
    </w:p>
    <w:p>
      <w:pPr>
        <w:shd w:fill="F4F4F4" w:val="clear"/>
        <w:spacing w:after="20" w:before="20"/>
        <w:ind w:left="720"/>
      </w:pPr>
      <w:r>
        <w:rPr>
          <w:rFonts w:ascii="Courier New" w:cs="Courier New" w:eastAsia="Courier New" w:hAnsi="Courier New"/>
          <w:color w:val="1a1a2e"/>
          <w:sz w:val="18"/>
          <w:szCs w:val="18"/>
        </w:rPr>
        <w:t xml:space="preserve">);</w:t>
      </w:r>
    </w:p>
    <w:p>
      <w:pPr>
        <w:spacing w:after="0" w:before="120"/>
      </w:pPr>
      <w:r>
        <w:t xml:space="preserve"/>
      </w:r>
    </w:p>
    <w:p>
      <w:pPr>
        <w:pStyle w:val="Heading2"/>
        <w:spacing w:after="120" w:before="280"/>
      </w:pPr>
      <w:r>
        <w:rPr>
          <w:rFonts w:ascii="Arial" w:cs="Arial" w:eastAsia="Arial" w:hAnsi="Arial"/>
          <w:b/>
          <w:bCs/>
          <w:sz w:val="26"/>
          <w:szCs w:val="26"/>
        </w:rPr>
        <w:t xml:space="preserve">5.4 — Confidence Score Architecture</w:t>
      </w:r>
    </w:p>
    <w:p>
      <w:pPr>
        <w:spacing w:after="60" w:before="60"/>
      </w:pPr>
      <w:r>
        <w:rPr>
          <w:rFonts w:ascii="Arial" w:cs="Arial" w:eastAsia="Arial" w:hAnsi="Arial"/>
          <w:sz w:val="22"/>
          <w:szCs w:val="22"/>
        </w:rPr>
        <w:t xml:space="preserve">Replace the boolean confidence check with a weighted additive score. Positive signals:</w:t>
      </w:r>
    </w:p>
    <w:p>
      <w:pPr>
        <w:shd w:fill="F4F4F4" w:val="clear"/>
        <w:spacing w:after="20" w:before="20"/>
        <w:ind w:left="720"/>
      </w:pPr>
      <w:r>
        <w:rPr>
          <w:rFonts w:ascii="Courier New" w:cs="Courier New" w:eastAsia="Courier New" w:hAnsi="Courier New"/>
          <w:color w:val="1a1a2e"/>
          <w:sz w:val="18"/>
          <w:szCs w:val="18"/>
        </w:rPr>
        <w:t xml:space="preserve">SCOPE_IDENTIFIED:         15 pts   (work area matched to template)</w:t>
      </w:r>
    </w:p>
    <w:p>
      <w:pPr>
        <w:shd w:fill="F4F4F4" w:val="clear"/>
        <w:spacing w:after="20" w:before="20"/>
        <w:ind w:left="720"/>
      </w:pPr>
      <w:r>
        <w:rPr>
          <w:rFonts w:ascii="Courier New" w:cs="Courier New" w:eastAsia="Courier New" w:hAnsi="Courier New"/>
          <w:color w:val="1a1a2e"/>
          <w:sz w:val="18"/>
          <w:szCs w:val="18"/>
        </w:rPr>
        <w:t xml:space="preserve">AREA_MEASURED:            15 pts   (m2, lineal m, or count known)</w:t>
      </w:r>
    </w:p>
    <w:p>
      <w:pPr>
        <w:shd w:fill="F4F4F4" w:val="clear"/>
        <w:spacing w:after="20" w:before="20"/>
        <w:ind w:left="720"/>
      </w:pPr>
      <w:r>
        <w:rPr>
          <w:rFonts w:ascii="Courier New" w:cs="Courier New" w:eastAsia="Courier New" w:hAnsi="Courier New"/>
          <w:color w:val="1a1a2e"/>
          <w:sz w:val="18"/>
          <w:szCs w:val="18"/>
        </w:rPr>
        <w:t xml:space="preserve">MATERIAL_SPECIFIED:       10 pts   (timber species, tile type, etc.)</w:t>
      </w:r>
    </w:p>
    <w:p>
      <w:pPr>
        <w:shd w:fill="F4F4F4" w:val="clear"/>
        <w:spacing w:after="20" w:before="20"/>
        <w:ind w:left="720"/>
      </w:pPr>
      <w:r>
        <w:rPr>
          <w:rFonts w:ascii="Courier New" w:cs="Courier New" w:eastAsia="Courier New" w:hAnsi="Courier New"/>
          <w:color w:val="1a1a2e"/>
          <w:sz w:val="18"/>
          <w:szCs w:val="18"/>
        </w:rPr>
        <w:t xml:space="preserve">FINISH_LEVEL_KNOWN:       10 pts   (budget/standard/premium)</w:t>
      </w:r>
    </w:p>
    <w:p>
      <w:pPr>
        <w:shd w:fill="F4F4F4" w:val="clear"/>
        <w:spacing w:after="20" w:before="20"/>
        <w:ind w:left="720"/>
      </w:pPr>
      <w:r>
        <w:rPr>
          <w:rFonts w:ascii="Courier New" w:cs="Courier New" w:eastAsia="Courier New" w:hAnsi="Courier New"/>
          <w:color w:val="1a1a2e"/>
          <w:sz w:val="18"/>
          <w:szCs w:val="18"/>
        </w:rPr>
        <w:t xml:space="preserve">ACCESS_KNOWN:             10 pts   (standard/restricted/tight)</w:t>
      </w:r>
    </w:p>
    <w:p>
      <w:pPr>
        <w:shd w:fill="F4F4F4" w:val="clear"/>
        <w:spacing w:after="20" w:before="20"/>
        <w:ind w:left="720"/>
      </w:pPr>
      <w:r>
        <w:rPr>
          <w:rFonts w:ascii="Courier New" w:cs="Courier New" w:eastAsia="Courier New" w:hAnsi="Courier New"/>
          <w:color w:val="1a1a2e"/>
          <w:sz w:val="18"/>
          <w:szCs w:val="18"/>
        </w:rPr>
        <w:t xml:space="preserve">CLIENT_BUDGET_KNOWN:       5 pts   (for budget fit scoring)</w:t>
      </w:r>
    </w:p>
    <w:p>
      <w:pPr>
        <w:shd w:fill="F4F4F4" w:val="clear"/>
        <w:spacing w:after="20" w:before="20"/>
        <w:ind w:left="720"/>
      </w:pPr>
      <w:r>
        <w:rPr>
          <w:rFonts w:ascii="Courier New" w:cs="Courier New" w:eastAsia="Courier New" w:hAnsi="Courier New"/>
          <w:color w:val="1a1a2e"/>
          <w:sz w:val="18"/>
          <w:szCs w:val="18"/>
        </w:rPr>
        <w:t xml:space="preserve">SITE_CONDITIONS_KNOWN:     5 pts   (occupied/vacant/commercial)</w:t>
      </w:r>
    </w:p>
    <w:p>
      <w:pPr>
        <w:shd w:fill="F4F4F4" w:val="clear"/>
        <w:spacing w:after="20" w:before="20"/>
        <w:ind w:left="720"/>
      </w:pPr>
      <w:r>
        <w:rPr>
          <w:rFonts w:ascii="Courier New" w:cs="Courier New" w:eastAsia="Courier New" w:hAnsi="Courier New"/>
          <w:color w:val="1a1a2e"/>
          <w:sz w:val="18"/>
          <w:szCs w:val="18"/>
        </w:rPr>
        <w:t xml:space="preserve">COMPLEXITY_ASSESSED:       5 pts   (simple/standard/complex)</w:t>
      </w:r>
    </w:p>
    <w:p>
      <w:pPr>
        <w:shd w:fill="F4F4F4" w:val="clear"/>
        <w:spacing w:after="20" w:before="20"/>
        <w:ind w:left="720"/>
      </w:pPr>
      <w:r>
        <w:rPr>
          <w:rFonts w:ascii="Courier New" w:cs="Courier New" w:eastAsia="Courier New" w:hAnsi="Courier New"/>
          <w:color w:val="1a1a2e"/>
          <w:sz w:val="18"/>
          <w:szCs w:val="18"/>
        </w:rPr>
        <w:t xml:space="preserve">PROGRAMME_KNOWN:           5 pts   (normal/urgent)</w:t>
      </w:r>
    </w:p>
    <w:p>
      <w:pPr>
        <w:shd w:fill="F4F4F4" w:val="clear"/>
        <w:spacing w:after="20" w:before="20"/>
        <w:ind w:left="720"/>
      </w:pPr>
      <w:r>
        <w:rPr>
          <w:rFonts w:ascii="Courier New" w:cs="Courier New" w:eastAsia="Courier New" w:hAnsi="Courier New"/>
          <w:color w:val="1a1a2e"/>
          <w:sz w:val="18"/>
          <w:szCs w:val="18"/>
        </w:rPr>
        <w:t xml:space="preserve">EXISTING_STRUCTURE_KNOWN:  5 pts   (demo required or not)</w:t>
      </w:r>
    </w:p>
    <w:p>
      <w:pPr>
        <w:spacing w:after="0" w:before="120"/>
      </w:pPr>
      <w:r>
        <w:t xml:space="preserve"/>
      </w:r>
    </w:p>
    <w:p>
      <w:pPr>
        <w:spacing w:after="60" w:before="60"/>
      </w:pPr>
      <w:r>
        <w:rPr>
          <w:rFonts w:ascii="Arial" w:cs="Arial" w:eastAsia="Arial" w:hAnsi="Arial"/>
          <w:sz w:val="22"/>
          <w:szCs w:val="22"/>
        </w:rPr>
        <w:t xml:space="preserve">Negative signals (deductions):</w:t>
      </w:r>
    </w:p>
    <w:p>
      <w:pPr>
        <w:shd w:fill="F4F4F4" w:val="clear"/>
        <w:spacing w:after="20" w:before="20"/>
        <w:ind w:left="720"/>
      </w:pPr>
      <w:r>
        <w:rPr>
          <w:rFonts w:ascii="Courier New" w:cs="Courier New" w:eastAsia="Courier New" w:hAnsi="Courier New"/>
          <w:color w:val="1a1a2e"/>
          <w:sz w:val="18"/>
          <w:szCs w:val="18"/>
        </w:rPr>
        <w:t xml:space="preserve">MISSING_CRITICAL_FACT:   -20 pts  (required fact absent)</w:t>
      </w:r>
    </w:p>
    <w:p>
      <w:pPr>
        <w:shd w:fill="F4F4F4" w:val="clear"/>
        <w:spacing w:after="20" w:before="20"/>
        <w:ind w:left="720"/>
      </w:pPr>
      <w:r>
        <w:rPr>
          <w:rFonts w:ascii="Courier New" w:cs="Courier New" w:eastAsia="Courier New" w:hAnsi="Courier New"/>
          <w:color w:val="1a1a2e"/>
          <w:sz w:val="18"/>
          <w:szCs w:val="18"/>
        </w:rPr>
        <w:t xml:space="preserve">MULTIPLE_UNKNOWN_TRADES:  -10 pts  (&gt;2 trades unknown)</w:t>
      </w:r>
    </w:p>
    <w:p>
      <w:pPr>
        <w:shd w:fill="F4F4F4" w:val="clear"/>
        <w:spacing w:after="20" w:before="20"/>
        <w:ind w:left="720"/>
      </w:pPr>
      <w:r>
        <w:rPr>
          <w:rFonts w:ascii="Courier New" w:cs="Courier New" w:eastAsia="Courier New" w:hAnsi="Courier New"/>
          <w:color w:val="1a1a2e"/>
          <w:sz w:val="18"/>
          <w:szCs w:val="18"/>
        </w:rPr>
        <w:t xml:space="preserve">CONTRADICTORY_SIGNALS:   -15 pts  (notes conflict with each other)</w:t>
      </w:r>
    </w:p>
    <w:p>
      <w:pPr>
        <w:shd w:fill="F4F4F4" w:val="clear"/>
        <w:spacing w:after="20" w:before="20"/>
        <w:ind w:left="720"/>
      </w:pPr>
      <w:r>
        <w:rPr>
          <w:rFonts w:ascii="Courier New" w:cs="Courier New" w:eastAsia="Courier New" w:hAnsi="Courier New"/>
          <w:color w:val="1a1a2e"/>
          <w:sz w:val="18"/>
          <w:szCs w:val="18"/>
        </w:rPr>
        <w:t xml:space="preserve">NOTES_TOO_VAGUE:         -10 pts  (&lt; 20 useful words extracted)</w:t>
      </w:r>
    </w:p>
    <w:p>
      <w:pPr>
        <w:spacing w:after="0" w:before="120"/>
      </w:pPr>
      <w:r>
        <w:t xml:space="preserve"/>
      </w:r>
    </w:p>
    <w:p>
      <w:pPr>
        <w:spacing w:after="60" w:before="60"/>
      </w:pPr>
      <w:r>
        <w:rPr>
          <w:rFonts w:ascii="Arial" w:cs="Arial" w:eastAsia="Arial" w:hAnsi="Arial"/>
          <w:sz w:val="22"/>
          <w:szCs w:val="22"/>
        </w:rPr>
        <w:t xml:space="preserve">Score to Level mapping:</w:t>
      </w:r>
    </w:p>
    <w:p>
      <w:pPr>
        <w:shd w:fill="F4F4F4" w:val="clear"/>
        <w:spacing w:after="20" w:before="20"/>
        <w:ind w:left="720"/>
      </w:pPr>
      <w:r>
        <w:rPr>
          <w:rFonts w:ascii="Courier New" w:cs="Courier New" w:eastAsia="Courier New" w:hAnsi="Courier New"/>
          <w:color w:val="1a1a2e"/>
          <w:sz w:val="18"/>
          <w:szCs w:val="18"/>
        </w:rPr>
        <w:t xml:space="preserve">&gt;= 75: High    (+-7.5%)</w:t>
      </w:r>
    </w:p>
    <w:p>
      <w:pPr>
        <w:shd w:fill="F4F4F4" w:val="clear"/>
        <w:spacing w:after="20" w:before="20"/>
        <w:ind w:left="720"/>
      </w:pPr>
      <w:r>
        <w:rPr>
          <w:rFonts w:ascii="Courier New" w:cs="Courier New" w:eastAsia="Courier New" w:hAnsi="Courier New"/>
          <w:color w:val="1a1a2e"/>
          <w:sz w:val="18"/>
          <w:szCs w:val="18"/>
        </w:rPr>
        <w:t xml:space="preserve">50-74: Medium  (+-12.5%)</w:t>
      </w:r>
    </w:p>
    <w:p>
      <w:pPr>
        <w:shd w:fill="F4F4F4" w:val="clear"/>
        <w:spacing w:after="20" w:before="20"/>
        <w:ind w:left="720"/>
      </w:pPr>
      <w:r>
        <w:rPr>
          <w:rFonts w:ascii="Courier New" w:cs="Courier New" w:eastAsia="Courier New" w:hAnsi="Courier New"/>
          <w:color w:val="1a1a2e"/>
          <w:sz w:val="18"/>
          <w:szCs w:val="18"/>
        </w:rPr>
        <w:t xml:space="preserve">25-49: Low     (+-20%)</w:t>
      </w:r>
    </w:p>
    <w:p>
      <w:pPr>
        <w:shd w:fill="F4F4F4" w:val="clear"/>
        <w:spacing w:after="20" w:before="20"/>
        <w:ind w:left="720"/>
      </w:pPr>
      <w:r>
        <w:rPr>
          <w:rFonts w:ascii="Courier New" w:cs="Courier New" w:eastAsia="Courier New" w:hAnsi="Courier New"/>
          <w:color w:val="1a1a2e"/>
          <w:sz w:val="18"/>
          <w:szCs w:val="18"/>
        </w:rPr>
        <w:t xml:space="preserve"> &lt; 25: Very Low (advisory only, +-30%)</w:t>
      </w:r>
    </w:p>
    <w:p>
      <w:pPr>
        <w:spacing w:after="60" w:before="60"/>
      </w:pPr>
      <w:r>
        <w:rPr>
          <w:rFonts w:ascii="Arial" w:cs="Arial" w:eastAsia="Arial" w:hAnsi="Arial"/>
          <w:sz w:val="22"/>
          <w:szCs w:val="22"/>
        </w:rPr>
        <w:t xml:space="preserve">This score is visible to the contractor as a progress bar: 'You are at 65 / 100. Answer 2 more questions to reach High confidence.'</w:t>
      </w:r>
    </w:p>
    <w:p>
      <w:pPr>
        <w:spacing w:after="0" w:before="120"/>
      </w:pPr>
      <w:r>
        <w:t xml:space="preserve"/>
      </w:r>
    </w:p>
    <w:p>
      <w:pPr>
        <w:pStyle w:val="Heading2"/>
        <w:spacing w:after="120" w:before="280"/>
      </w:pPr>
      <w:r>
        <w:rPr>
          <w:rFonts w:ascii="Arial" w:cs="Arial" w:eastAsia="Arial" w:hAnsi="Arial"/>
          <w:b/>
          <w:bCs/>
          <w:sz w:val="26"/>
          <w:szCs w:val="26"/>
        </w:rPr>
        <w:t xml:space="preserve">5.5 — Data Model Changes</w:t>
      </w:r>
    </w:p>
    <w:p>
      <w:pPr>
        <w:spacing w:after="60" w:before="60"/>
      </w:pPr>
      <w:r>
        <w:rPr>
          <w:rFonts w:ascii="Arial" w:cs="Arial" w:eastAsia="Arial" w:hAnsi="Arial"/>
          <w:sz w:val="22"/>
          <w:szCs w:val="22"/>
        </w:rPr>
        <w:t xml:space="preserve">Add the following tables:</w:t>
      </w:r>
    </w:p>
    <w:p>
      <w:pPr>
        <w:shd w:fill="F4F4F4" w:val="clear"/>
        <w:spacing w:after="20" w:before="20"/>
        <w:ind w:left="720"/>
      </w:pPr>
      <w:r>
        <w:rPr>
          <w:rFonts w:ascii="Courier New" w:cs="Courier New" w:eastAsia="Courier New" w:hAnsi="Courier New"/>
          <w:color w:val="1a1a2e"/>
          <w:sz w:val="18"/>
          <w:szCs w:val="18"/>
        </w:rPr>
        <w:t xml:space="preserve">-- Estimate versioning</w:t>
      </w:r>
    </w:p>
    <w:p>
      <w:pPr>
        <w:shd w:fill="F4F4F4" w:val="clear"/>
        <w:spacing w:after="20" w:before="20"/>
        <w:ind w:left="720"/>
      </w:pPr>
      <w:r>
        <w:rPr>
          <w:rFonts w:ascii="Courier New" w:cs="Courier New" w:eastAsia="Courier New" w:hAnsi="Courier New"/>
          <w:color w:val="1a1a2e"/>
          <w:sz w:val="18"/>
          <w:szCs w:val="18"/>
        </w:rPr>
        <w:t xml:space="preserve">CREATE TABLE quick_estimate_snapshots (</w:t>
      </w:r>
    </w:p>
    <w:p>
      <w:pPr>
        <w:shd w:fill="F4F4F4" w:val="clear"/>
        <w:spacing w:after="20" w:before="20"/>
        <w:ind w:left="720"/>
      </w:pPr>
      <w:r>
        <w:rPr>
          <w:rFonts w:ascii="Courier New" w:cs="Courier New" w:eastAsia="Courier New" w:hAnsi="Courier New"/>
          <w:color w:val="1a1a2e"/>
          <w:sz w:val="18"/>
          <w:szCs w:val="18"/>
        </w:rPr>
        <w:t xml:space="preserve">  id uuid PRIMARY KEY,</w:t>
      </w:r>
    </w:p>
    <w:p>
      <w:pPr>
        <w:shd w:fill="F4F4F4" w:val="clear"/>
        <w:spacing w:after="20" w:before="20"/>
        <w:ind w:left="720"/>
      </w:pPr>
      <w:r>
        <w:rPr>
          <w:rFonts w:ascii="Courier New" w:cs="Courier New" w:eastAsia="Courier New" w:hAnsi="Courier New"/>
          <w:color w:val="1a1a2e"/>
          <w:sz w:val="18"/>
          <w:szCs w:val="18"/>
        </w:rPr>
        <w:t xml:space="preserve">  quick_estimate_id uuid REFERENCES quick_estimates,</w:t>
      </w:r>
    </w:p>
    <w:p>
      <w:pPr>
        <w:shd w:fill="F4F4F4" w:val="clear"/>
        <w:spacing w:after="20" w:before="20"/>
        <w:ind w:left="720"/>
      </w:pPr>
      <w:r>
        <w:rPr>
          <w:rFonts w:ascii="Courier New" w:cs="Courier New" w:eastAsia="Courier New" w:hAnsi="Courier New"/>
          <w:color w:val="1a1a2e"/>
          <w:sz w:val="18"/>
          <w:szCs w:val="18"/>
        </w:rPr>
        <w:t xml:space="preserve">  snapshot_at timestamptz DEFAULT now(),</w:t>
      </w:r>
    </w:p>
    <w:p>
      <w:pPr>
        <w:shd w:fill="F4F4F4" w:val="clear"/>
        <w:spacing w:after="20" w:before="20"/>
        <w:ind w:left="720"/>
      </w:pPr>
      <w:r>
        <w:rPr>
          <w:rFonts w:ascii="Courier New" w:cs="Courier New" w:eastAsia="Courier New" w:hAnsi="Courier New"/>
          <w:color w:val="1a1a2e"/>
          <w:sz w:val="18"/>
          <w:szCs w:val="18"/>
        </w:rPr>
        <w:t xml:space="preserve">  confidence_score integer,</w:t>
      </w:r>
    </w:p>
    <w:p>
      <w:pPr>
        <w:shd w:fill="F4F4F4" w:val="clear"/>
        <w:spacing w:after="20" w:before="20"/>
        <w:ind w:left="720"/>
      </w:pPr>
      <w:r>
        <w:rPr>
          <w:rFonts w:ascii="Courier New" w:cs="Courier New" w:eastAsia="Courier New" w:hAnsi="Courier New"/>
          <w:color w:val="1a1a2e"/>
          <w:sz w:val="18"/>
          <w:szCs w:val="18"/>
        </w:rPr>
        <w:t xml:space="preserve">  confidence_level text,</w:t>
      </w:r>
    </w:p>
    <w:p>
      <w:pPr>
        <w:shd w:fill="F4F4F4" w:val="clear"/>
        <w:spacing w:after="20" w:before="20"/>
        <w:ind w:left="720"/>
      </w:pPr>
      <w:r>
        <w:rPr>
          <w:rFonts w:ascii="Courier New" w:cs="Courier New" w:eastAsia="Courier New" w:hAnsi="Courier New"/>
          <w:color w:val="1a1a2e"/>
          <w:sz w:val="18"/>
          <w:szCs w:val="18"/>
        </w:rPr>
        <w:t xml:space="preserve">  estimated_cost_low numeric,</w:t>
      </w:r>
    </w:p>
    <w:p>
      <w:pPr>
        <w:shd w:fill="F4F4F4" w:val="clear"/>
        <w:spacing w:after="20" w:before="20"/>
        <w:ind w:left="720"/>
      </w:pPr>
      <w:r>
        <w:rPr>
          <w:rFonts w:ascii="Courier New" w:cs="Courier New" w:eastAsia="Courier New" w:hAnsi="Courier New"/>
          <w:color w:val="1a1a2e"/>
          <w:sz w:val="18"/>
          <w:szCs w:val="18"/>
        </w:rPr>
        <w:t xml:space="preserve">  estimated_cost_high numeric,</w:t>
      </w:r>
    </w:p>
    <w:p>
      <w:pPr>
        <w:shd w:fill="F4F4F4" w:val="clear"/>
        <w:spacing w:after="20" w:before="20"/>
        <w:ind w:left="720"/>
      </w:pPr>
      <w:r>
        <w:rPr>
          <w:rFonts w:ascii="Courier New" w:cs="Courier New" w:eastAsia="Courier New" w:hAnsi="Courier New"/>
          <w:color w:val="1a1a2e"/>
          <w:sz w:val="18"/>
          <w:szCs w:val="18"/>
        </w:rPr>
        <w:t xml:space="preserve">  sell_low numeric,</w:t>
      </w:r>
    </w:p>
    <w:p>
      <w:pPr>
        <w:shd w:fill="F4F4F4" w:val="clear"/>
        <w:spacing w:after="20" w:before="20"/>
        <w:ind w:left="720"/>
      </w:pPr>
      <w:r>
        <w:rPr>
          <w:rFonts w:ascii="Courier New" w:cs="Courier New" w:eastAsia="Courier New" w:hAnsi="Courier New"/>
          <w:color w:val="1a1a2e"/>
          <w:sz w:val="18"/>
          <w:szCs w:val="18"/>
        </w:rPr>
        <w:t xml:space="preserve">  sell_high numeric,</w:t>
      </w:r>
    </w:p>
    <w:p>
      <w:pPr>
        <w:shd w:fill="F4F4F4" w:val="clear"/>
        <w:spacing w:after="20" w:before="20"/>
        <w:ind w:left="720"/>
      </w:pPr>
      <w:r>
        <w:rPr>
          <w:rFonts w:ascii="Courier New" w:cs="Courier New" w:eastAsia="Courier New" w:hAnsi="Courier New"/>
          <w:color w:val="1a1a2e"/>
          <w:sz w:val="18"/>
          <w:szCs w:val="18"/>
        </w:rPr>
        <w:t xml:space="preserve">  trigger_event text</w:t>
      </w:r>
    </w:p>
    <w:p>
      <w:pPr>
        <w:shd w:fill="F4F4F4" w:val="clear"/>
        <w:spacing w:after="20" w:before="20"/>
        <w:ind w:left="720"/>
      </w:pPr>
      <w:r>
        <w:rPr>
          <w:rFonts w:ascii="Courier New" w:cs="Courier New" w:eastAsia="Courier New" w:hAnsi="Courier New"/>
          <w:color w:val="1a1a2e"/>
          <w:sz w:val="18"/>
          <w:szCs w:val="18"/>
        </w:rPr>
        <w:t xml:space="preserve">);</w:t>
      </w:r>
    </w:p>
    <w:p>
      <w:pPr>
        <w:spacing w:after="0" w:before="120"/>
      </w:pPr>
      <w:r>
        <w:t xml:space="preserve"/>
      </w:r>
    </w:p>
    <w:p>
      <w:pPr>
        <w:shd w:fill="F4F4F4" w:val="clear"/>
        <w:spacing w:after="20" w:before="20"/>
        <w:ind w:left="720"/>
      </w:pPr>
      <w:r>
        <w:rPr>
          <w:rFonts w:ascii="Courier New" w:cs="Courier New" w:eastAsia="Courier New" w:hAnsi="Courier New"/>
          <w:color w:val="1a1a2e"/>
          <w:sz w:val="18"/>
          <w:szCs w:val="18"/>
        </w:rPr>
        <w:t xml:space="preserve">-- Conversation thread (for chat-first flow)</w:t>
      </w:r>
    </w:p>
    <w:p>
      <w:pPr>
        <w:shd w:fill="F4F4F4" w:val="clear"/>
        <w:spacing w:after="20" w:before="20"/>
        <w:ind w:left="720"/>
      </w:pPr>
      <w:r>
        <w:rPr>
          <w:rFonts w:ascii="Courier New" w:cs="Courier New" w:eastAsia="Courier New" w:hAnsi="Courier New"/>
          <w:color w:val="1a1a2e"/>
          <w:sz w:val="18"/>
          <w:szCs w:val="18"/>
        </w:rPr>
        <w:t xml:space="preserve">CREATE TABLE assistant_messages (</w:t>
      </w:r>
    </w:p>
    <w:p>
      <w:pPr>
        <w:shd w:fill="F4F4F4" w:val="clear"/>
        <w:spacing w:after="20" w:before="20"/>
        <w:ind w:left="720"/>
      </w:pPr>
      <w:r>
        <w:rPr>
          <w:rFonts w:ascii="Courier New" w:cs="Courier New" w:eastAsia="Courier New" w:hAnsi="Courier New"/>
          <w:color w:val="1a1a2e"/>
          <w:sz w:val="18"/>
          <w:szCs w:val="18"/>
        </w:rPr>
        <w:t xml:space="preserve">  id uuid PRIMARY KEY,</w:t>
      </w:r>
    </w:p>
    <w:p>
      <w:pPr>
        <w:shd w:fill="F4F4F4" w:val="clear"/>
        <w:spacing w:after="20" w:before="20"/>
        <w:ind w:left="720"/>
      </w:pPr>
      <w:r>
        <w:rPr>
          <w:rFonts w:ascii="Courier New" w:cs="Courier New" w:eastAsia="Courier New" w:hAnsi="Courier New"/>
          <w:color w:val="1a1a2e"/>
          <w:sz w:val="18"/>
          <w:szCs w:val="18"/>
        </w:rPr>
        <w:t xml:space="preserve">  project_id uuid REFERENCES projects,</w:t>
      </w:r>
    </w:p>
    <w:p>
      <w:pPr>
        <w:shd w:fill="F4F4F4" w:val="clear"/>
        <w:spacing w:after="20" w:before="20"/>
        <w:ind w:left="720"/>
      </w:pPr>
      <w:r>
        <w:rPr>
          <w:rFonts w:ascii="Courier New" w:cs="Courier New" w:eastAsia="Courier New" w:hAnsi="Courier New"/>
          <w:color w:val="1a1a2e"/>
          <w:sz w:val="18"/>
          <w:szCs w:val="18"/>
        </w:rPr>
        <w:t xml:space="preserve">  role text CHECK (role IN ('user', 'assistant', 'system')),</w:t>
      </w:r>
    </w:p>
    <w:p>
      <w:pPr>
        <w:shd w:fill="F4F4F4" w:val="clear"/>
        <w:spacing w:after="20" w:before="20"/>
        <w:ind w:left="720"/>
      </w:pPr>
      <w:r>
        <w:rPr>
          <w:rFonts w:ascii="Courier New" w:cs="Courier New" w:eastAsia="Courier New" w:hAnsi="Courier New"/>
          <w:color w:val="1a1a2e"/>
          <w:sz w:val="18"/>
          <w:szCs w:val="18"/>
        </w:rPr>
        <w:t xml:space="preserve">  content text,</w:t>
      </w:r>
    </w:p>
    <w:p>
      <w:pPr>
        <w:shd w:fill="F4F4F4" w:val="clear"/>
        <w:spacing w:after="20" w:before="20"/>
        <w:ind w:left="720"/>
      </w:pPr>
      <w:r>
        <w:rPr>
          <w:rFonts w:ascii="Courier New" w:cs="Courier New" w:eastAsia="Courier New" w:hAnsi="Courier New"/>
          <w:color w:val="1a1a2e"/>
          <w:sz w:val="18"/>
          <w:szCs w:val="18"/>
        </w:rPr>
        <w:t xml:space="preserve">  metadata jsonb,</w:t>
      </w:r>
    </w:p>
    <w:p>
      <w:pPr>
        <w:shd w:fill="F4F4F4" w:val="clear"/>
        <w:spacing w:after="20" w:before="20"/>
        <w:ind w:left="720"/>
      </w:pPr>
      <w:r>
        <w:rPr>
          <w:rFonts w:ascii="Courier New" w:cs="Courier New" w:eastAsia="Courier New" w:hAnsi="Courier New"/>
          <w:color w:val="1a1a2e"/>
          <w:sz w:val="18"/>
          <w:szCs w:val="18"/>
        </w:rPr>
        <w:t xml:space="preserve">  created_at timestamptz DEFAULT now()</w:t>
      </w:r>
    </w:p>
    <w:p>
      <w:pPr>
        <w:shd w:fill="F4F4F4" w:val="clear"/>
        <w:spacing w:after="20" w:before="20"/>
        <w:ind w:left="720"/>
      </w:pPr>
      <w:r>
        <w:rPr>
          <w:rFonts w:ascii="Courier New" w:cs="Courier New" w:eastAsia="Courier New" w:hAnsi="Courier New"/>
          <w:color w:val="1a1a2e"/>
          <w:sz w:val="18"/>
          <w:szCs w:val="18"/>
        </w:rPr>
        <w:t xml:space="preserve">);</w:t>
      </w:r>
    </w:p>
    <w:p>
      <w:pPr>
        <w:spacing w:after="60" w:before="60"/>
      </w:pPr>
      <w:r>
        <w:rPr>
          <w:rFonts w:ascii="Arial" w:cs="Arial" w:eastAsia="Arial" w:hAnsi="Arial"/>
          <w:sz w:val="22"/>
          <w:szCs w:val="22"/>
        </w:rPr>
        <w:t xml:space="preserve">Tables that can be retired after chat-first migration: scope_questions, scope_answers, and project_scope_builder_inputs.</w:t>
      </w:r>
    </w:p>
    <w:p>
      <w:pPr>
        <w:spacing w:after="60" w:before="60"/>
      </w:pPr>
      <w:r>
        <w:rPr>
          <w:rFonts w:ascii="Arial" w:cs="Arial" w:eastAsia="Arial" w:hAnsi="Arial"/>
          <w:sz w:val="22"/>
          <w:szCs w:val="22"/>
        </w:rPr>
        <w:t xml:space="preserve">Scale assessment: The model handles 10,000+ projects cleanly. All tables are organisation-scoped with RLS. Add a project_id index on assistant_messages and a 90-day retention policy for old threads.</w:t>
      </w:r>
    </w:p>
    <w:p>
      <w:r>
        <w:br w:type="page"/>
      </w:r>
    </w:p>
    <w:p>
      <w:pPr>
        <w:pStyle w:val="Heading1"/>
        <w:spacing w:after="180" w:before="360"/>
      </w:pPr>
      <w:r>
        <w:rPr>
          <w:rFonts w:ascii="Arial" w:cs="Arial" w:eastAsia="Arial" w:hAnsi="Arial"/>
          <w:b/>
          <w:bCs/>
          <w:sz w:val="32"/>
          <w:szCs w:val="32"/>
        </w:rPr>
        <w:t xml:space="preserve">6. Estimate Accuracy Recommendations</w:t>
      </w:r>
    </w:p>
    <w:p>
      <w:pPr>
        <w:pStyle w:val="Heading2"/>
        <w:spacing w:after="120" w:before="280"/>
      </w:pPr>
      <w:r>
        <w:rPr>
          <w:rFonts w:ascii="Arial" w:cs="Arial" w:eastAsia="Arial" w:hAnsi="Arial"/>
          <w:b/>
          <w:bCs/>
          <w:sz w:val="26"/>
          <w:szCs w:val="26"/>
        </w:rPr>
        <w:t xml:space="preserve">Why Ranges Are Currently Wide</w:t>
      </w:r>
    </w:p>
    <w:p>
      <w:pPr>
        <w:pStyle w:val="ListParagraph"/>
        <w:numPr>
          <w:ilvl w:val="0"/>
          <w:numId w:val="3"/>
        </w:numPr>
        <w:spacing w:after="40" w:before="40"/>
      </w:pPr>
      <w:r>
        <w:rPr>
          <w:rFonts w:ascii="Arial" w:cs="Arial" w:eastAsia="Arial" w:hAnsi="Arial"/>
          <w:sz w:val="22"/>
          <w:szCs w:val="22"/>
        </w:rPr>
        <w:t xml:space="preserve">Benchmark ranges are wide by design. The deck template's low/high benchmark covers all timber species, all access conditions, all finishes. Multiplying a wide band by additional driver multipliers widens it further.</w:t>
      </w:r>
    </w:p>
    <w:p>
      <w:pPr>
        <w:pStyle w:val="ListParagraph"/>
        <w:numPr>
          <w:ilvl w:val="0"/>
          <w:numId w:val="3"/>
        </w:numPr>
        <w:spacing w:after="40" w:before="40"/>
      </w:pPr>
      <w:r>
        <w:rPr>
          <w:rFonts w:ascii="Arial" w:cs="Arial" w:eastAsia="Arial" w:hAnsi="Arial"/>
          <w:sz w:val="22"/>
          <w:szCs w:val="22"/>
        </w:rPr>
        <w:t xml:space="preserve">Drivers stack multiplicatively without a central anchor. If access is 1.2x, complexity is 1.25x, and quality is 1.25x, the compounded multiplier is 1.875x. Applied to a wide base range, this creates absurd variance.</w:t>
      </w:r>
    </w:p>
    <w:p>
      <w:pPr>
        <w:pStyle w:val="ListParagraph"/>
        <w:numPr>
          <w:ilvl w:val="0"/>
          <w:numId w:val="3"/>
        </w:numPr>
        <w:spacing w:after="40" w:before="40"/>
      </w:pPr>
      <w:r>
        <w:rPr>
          <w:rFonts w:ascii="Arial" w:cs="Arial" w:eastAsia="Arial" w:hAnsi="Arial"/>
          <w:sz w:val="22"/>
          <w:szCs w:val="22"/>
        </w:rPr>
        <w:t xml:space="preserve">No quantity anchor. Without a confirmed area (m2), the engine guesses quantity too, adding a third layer of uncertainty.</w:t>
      </w:r>
    </w:p>
    <w:p>
      <w:pPr>
        <w:spacing w:after="0" w:before="120"/>
      </w:pPr>
      <w:r>
        <w:t xml:space="preserve"/>
      </w:r>
    </w:p>
    <w:p>
      <w:pPr>
        <w:pStyle w:val="Heading2"/>
        <w:spacing w:after="120" w:before="280"/>
      </w:pPr>
      <w:r>
        <w:rPr>
          <w:rFonts w:ascii="Arial" w:cs="Arial" w:eastAsia="Arial" w:hAnsi="Arial"/>
          <w:b/>
          <w:bCs/>
          <w:sz w:val="26"/>
          <w:szCs w:val="26"/>
        </w:rPr>
        <w:t xml:space="preserve">How to Achieve Target Range Widths</w:t>
      </w:r>
    </w:p>
    <w:p>
      <w:pPr>
        <w:pStyle w:val="Heading3"/>
        <w:spacing w:after="100" w:before="200"/>
      </w:pPr>
      <w:r>
        <w:rPr>
          <w:rFonts w:ascii="Arial" w:cs="Arial" w:eastAsia="Arial" w:hAnsi="Arial"/>
          <w:b/>
          <w:bCs/>
          <w:sz w:val="24"/>
          <w:szCs w:val="24"/>
        </w:rPr>
        <w:t xml:space="preserve">Low Confidence (&lt;=40% width)</w:t>
      </w:r>
    </w:p>
    <w:p>
      <w:pPr>
        <w:pStyle w:val="ListParagraph"/>
        <w:numPr>
          <w:ilvl w:val="0"/>
          <w:numId w:val="2"/>
        </w:numPr>
        <w:spacing w:after="40" w:before="40"/>
      </w:pPr>
      <w:r>
        <w:rPr>
          <w:rFonts w:ascii="Arial" w:cs="Arial" w:eastAsia="Arial" w:hAnsi="Arial"/>
          <w:sz w:val="22"/>
          <w:szCs w:val="22"/>
        </w:rPr>
        <w:t xml:space="preserve">Require at least one quantity fact to be extracted (area, lineal metres, count)</w:t>
      </w:r>
    </w:p>
    <w:p>
      <w:pPr>
        <w:pStyle w:val="ListParagraph"/>
        <w:numPr>
          <w:ilvl w:val="0"/>
          <w:numId w:val="2"/>
        </w:numPr>
        <w:spacing w:after="40" w:before="40"/>
      </w:pPr>
      <w:r>
        <w:rPr>
          <w:rFonts w:ascii="Arial" w:cs="Arial" w:eastAsia="Arial" w:hAnsi="Arial"/>
          <w:sz w:val="22"/>
          <w:szCs w:val="22"/>
        </w:rPr>
        <w:t xml:space="preserve">Use only the central benchmark rate (not the low-high spread)</w:t>
      </w:r>
    </w:p>
    <w:p>
      <w:pPr>
        <w:pStyle w:val="ListParagraph"/>
        <w:numPr>
          <w:ilvl w:val="0"/>
          <w:numId w:val="2"/>
        </w:numPr>
        <w:spacing w:after="40" w:before="40"/>
      </w:pPr>
      <w:r>
        <w:rPr>
          <w:rFonts w:ascii="Arial" w:cs="Arial" w:eastAsia="Arial" w:hAnsi="Arial"/>
          <w:sz w:val="22"/>
          <w:szCs w:val="22"/>
        </w:rPr>
        <w:t xml:space="preserve">Apply confidence uncertainty factor of +-20%</w:t>
      </w:r>
    </w:p>
    <w:p>
      <w:pPr>
        <w:pStyle w:val="ListParagraph"/>
        <w:numPr>
          <w:ilvl w:val="0"/>
          <w:numId w:val="2"/>
        </w:numPr>
        <w:spacing w:after="40" w:before="40"/>
      </w:pPr>
      <w:r>
        <w:rPr>
          <w:rFonts w:ascii="Arial" w:cs="Arial" w:eastAsia="Arial" w:hAnsi="Arial"/>
          <w:sz w:val="22"/>
          <w:szCs w:val="22"/>
        </w:rPr>
        <w:t xml:space="preserve">Do not stack drivers until quantity is known</w:t>
      </w:r>
    </w:p>
    <w:p>
      <w:pPr>
        <w:pStyle w:val="Heading3"/>
        <w:spacing w:after="100" w:before="200"/>
      </w:pPr>
      <w:r>
        <w:rPr>
          <w:rFonts w:ascii="Arial" w:cs="Arial" w:eastAsia="Arial" w:hAnsi="Arial"/>
          <w:b/>
          <w:bCs/>
          <w:sz w:val="24"/>
          <w:szCs w:val="24"/>
        </w:rPr>
        <w:t xml:space="preserve">Medium Confidence (&lt;=25% width)</w:t>
      </w:r>
    </w:p>
    <w:p>
      <w:pPr>
        <w:pStyle w:val="ListParagraph"/>
        <w:numPr>
          <w:ilvl w:val="0"/>
          <w:numId w:val="2"/>
        </w:numPr>
        <w:spacing w:after="40" w:before="40"/>
      </w:pPr>
      <w:r>
        <w:rPr>
          <w:rFonts w:ascii="Arial" w:cs="Arial" w:eastAsia="Arial" w:hAnsi="Arial"/>
          <w:sz w:val="22"/>
          <w:szCs w:val="22"/>
        </w:rPr>
        <w:t xml:space="preserve">Require quantity + at least one qualifier (finish level or material)</w:t>
      </w:r>
    </w:p>
    <w:p>
      <w:pPr>
        <w:pStyle w:val="ListParagraph"/>
        <w:numPr>
          <w:ilvl w:val="0"/>
          <w:numId w:val="2"/>
        </w:numPr>
        <w:spacing w:after="40" w:before="40"/>
      </w:pPr>
      <w:r>
        <w:rPr>
          <w:rFonts w:ascii="Arial" w:cs="Arial" w:eastAsia="Arial" w:hAnsi="Arial"/>
          <w:sz w:val="22"/>
          <w:szCs w:val="22"/>
        </w:rPr>
        <w:t xml:space="preserve">Apply confidence uncertainty factor of +-12.5%</w:t>
      </w:r>
    </w:p>
    <w:p>
      <w:pPr>
        <w:pStyle w:val="ListParagraph"/>
        <w:numPr>
          <w:ilvl w:val="0"/>
          <w:numId w:val="2"/>
        </w:numPr>
        <w:spacing w:after="40" w:before="40"/>
      </w:pPr>
      <w:r>
        <w:rPr>
          <w:rFonts w:ascii="Arial" w:cs="Arial" w:eastAsia="Arial" w:hAnsi="Arial"/>
          <w:sz w:val="22"/>
          <w:szCs w:val="22"/>
        </w:rPr>
        <w:t xml:space="preserve">Apply only confirmed drivers (not assumed)</w:t>
      </w:r>
    </w:p>
    <w:p>
      <w:pPr>
        <w:pStyle w:val="Heading3"/>
        <w:spacing w:after="100" w:before="200"/>
      </w:pPr>
      <w:r>
        <w:rPr>
          <w:rFonts w:ascii="Arial" w:cs="Arial" w:eastAsia="Arial" w:hAnsi="Arial"/>
          <w:b/>
          <w:bCs/>
          <w:sz w:val="24"/>
          <w:szCs w:val="24"/>
        </w:rPr>
        <w:t xml:space="preserve">High Confidence (&lt;=15% width)</w:t>
      </w:r>
    </w:p>
    <w:p>
      <w:pPr>
        <w:pStyle w:val="ListParagraph"/>
        <w:numPr>
          <w:ilvl w:val="0"/>
          <w:numId w:val="2"/>
        </w:numPr>
        <w:spacing w:after="40" w:before="40"/>
      </w:pPr>
      <w:r>
        <w:rPr>
          <w:rFonts w:ascii="Arial" w:cs="Arial" w:eastAsia="Arial" w:hAnsi="Arial"/>
          <w:sz w:val="22"/>
          <w:szCs w:val="22"/>
        </w:rPr>
        <w:t xml:space="preserve">Require quantity + finish level + access + at least one material</w:t>
      </w:r>
    </w:p>
    <w:p>
      <w:pPr>
        <w:pStyle w:val="ListParagraph"/>
        <w:numPr>
          <w:ilvl w:val="0"/>
          <w:numId w:val="2"/>
        </w:numPr>
        <w:spacing w:after="40" w:before="40"/>
      </w:pPr>
      <w:r>
        <w:rPr>
          <w:rFonts w:ascii="Arial" w:cs="Arial" w:eastAsia="Arial" w:hAnsi="Arial"/>
          <w:sz w:val="22"/>
          <w:szCs w:val="22"/>
        </w:rPr>
        <w:t xml:space="preserve">Apply confidence uncertainty factor of +-7.5%</w:t>
      </w:r>
    </w:p>
    <w:p>
      <w:pPr>
        <w:pStyle w:val="ListParagraph"/>
        <w:numPr>
          <w:ilvl w:val="0"/>
          <w:numId w:val="2"/>
        </w:numPr>
        <w:spacing w:after="40" w:before="40"/>
      </w:pPr>
      <w:r>
        <w:rPr>
          <w:rFonts w:ascii="Arial" w:cs="Arial" w:eastAsia="Arial" w:hAnsi="Arial"/>
          <w:sz w:val="22"/>
          <w:szCs w:val="22"/>
        </w:rPr>
        <w:t xml:space="preserve">Use org rates if available, template benchmark otherwise</w:t>
      </w:r>
    </w:p>
    <w:p>
      <w:pPr>
        <w:spacing w:after="0" w:before="120"/>
      </w:pPr>
      <w:r>
        <w:t xml:space="preserve"/>
      </w:r>
    </w:p>
    <w:p>
      <w:pPr>
        <w:pStyle w:val="Heading2"/>
        <w:spacing w:after="120" w:before="280"/>
      </w:pPr>
      <w:r>
        <w:rPr>
          <w:rFonts w:ascii="Arial" w:cs="Arial" w:eastAsia="Arial" w:hAnsi="Arial"/>
          <w:b/>
          <w:bCs/>
          <w:sz w:val="26"/>
          <w:szCs w:val="26"/>
        </w:rPr>
        <w:t xml:space="preserve">Implementation</w:t>
      </w:r>
    </w:p>
    <w:p>
      <w:pPr>
        <w:shd w:fill="F4F4F4" w:val="clear"/>
        <w:spacing w:after="20" w:before="20"/>
        <w:ind w:left="720"/>
      </w:pPr>
      <w:r>
        <w:rPr>
          <w:rFonts w:ascii="Courier New" w:cs="Courier New" w:eastAsia="Courier New" w:hAnsi="Courier New"/>
          <w:color w:val="1a1a2e"/>
          <w:sz w:val="18"/>
          <w:szCs w:val="18"/>
        </w:rPr>
        <w:t xml:space="preserve">function buildRange(centralEstimate, confidenceScore) {</w:t>
      </w:r>
    </w:p>
    <w:p>
      <w:pPr>
        <w:shd w:fill="F4F4F4" w:val="clear"/>
        <w:spacing w:after="20" w:before="20"/>
        <w:ind w:left="720"/>
      </w:pPr>
      <w:r>
        <w:rPr>
          <w:rFonts w:ascii="Courier New" w:cs="Courier New" w:eastAsia="Courier New" w:hAnsi="Courier New"/>
          <w:color w:val="1a1a2e"/>
          <w:sz w:val="18"/>
          <w:szCs w:val="18"/>
        </w:rPr>
        <w:t xml:space="preserve">  const factor = confidenceScore &gt;= 75 ? 0.075</w:t>
      </w:r>
    </w:p>
    <w:p>
      <w:pPr>
        <w:shd w:fill="F4F4F4" w:val="clear"/>
        <w:spacing w:after="20" w:before="20"/>
        <w:ind w:left="720"/>
      </w:pPr>
      <w:r>
        <w:rPr>
          <w:rFonts w:ascii="Courier New" w:cs="Courier New" w:eastAsia="Courier New" w:hAnsi="Courier New"/>
          <w:color w:val="1a1a2e"/>
          <w:sz w:val="18"/>
          <w:szCs w:val="18"/>
        </w:rPr>
        <w:t xml:space="preserve">    : confidenceScore &gt;= 50 ? 0.125</w:t>
      </w:r>
    </w:p>
    <w:p>
      <w:pPr>
        <w:shd w:fill="F4F4F4" w:val="clear"/>
        <w:spacing w:after="20" w:before="20"/>
        <w:ind w:left="720"/>
      </w:pPr>
      <w:r>
        <w:rPr>
          <w:rFonts w:ascii="Courier New" w:cs="Courier New" w:eastAsia="Courier New" w:hAnsi="Courier New"/>
          <w:color w:val="1a1a2e"/>
          <w:sz w:val="18"/>
          <w:szCs w:val="18"/>
        </w:rPr>
        <w:t xml:space="preserve">    : confidenceScore &gt;= 25 ? 0.20</w:t>
      </w:r>
    </w:p>
    <w:p>
      <w:pPr>
        <w:shd w:fill="F4F4F4" w:val="clear"/>
        <w:spacing w:after="20" w:before="20"/>
        <w:ind w:left="720"/>
      </w:pPr>
      <w:r>
        <w:rPr>
          <w:rFonts w:ascii="Courier New" w:cs="Courier New" w:eastAsia="Courier New" w:hAnsi="Courier New"/>
          <w:color w:val="1a1a2e"/>
          <w:sz w:val="18"/>
          <w:szCs w:val="18"/>
        </w:rPr>
        <w:t xml:space="preserve">    : 0.30</w:t>
      </w:r>
    </w:p>
    <w:p>
      <w:pPr>
        <w:shd w:fill="F4F4F4" w:val="clear"/>
        <w:spacing w:after="20" w:before="20"/>
        <w:ind w:left="720"/>
      </w:pPr>
      <w:r>
        <w:rPr>
          <w:rFonts w:ascii="Courier New" w:cs="Courier New" w:eastAsia="Courier New" w:hAnsi="Courier New"/>
          <w:color w:val="1a1a2e"/>
          <w:sz w:val="18"/>
          <w:szCs w:val="18"/>
        </w:rPr>
        <w:t xml:space="preserve">  return [</w:t>
      </w:r>
    </w:p>
    <w:p>
      <w:pPr>
        <w:shd w:fill="F4F4F4" w:val="clear"/>
        <w:spacing w:after="20" w:before="20"/>
        <w:ind w:left="720"/>
      </w:pPr>
      <w:r>
        <w:rPr>
          <w:rFonts w:ascii="Courier New" w:cs="Courier New" w:eastAsia="Courier New" w:hAnsi="Courier New"/>
          <w:color w:val="1a1a2e"/>
          <w:sz w:val="18"/>
          <w:szCs w:val="18"/>
        </w:rPr>
        <w:t xml:space="preserve">    Math.round(centralEstimate * (1 - factor) / 500) * 500,</w:t>
      </w:r>
    </w:p>
    <w:p>
      <w:pPr>
        <w:shd w:fill="F4F4F4" w:val="clear"/>
        <w:spacing w:after="20" w:before="20"/>
        <w:ind w:left="720"/>
      </w:pPr>
      <w:r>
        <w:rPr>
          <w:rFonts w:ascii="Courier New" w:cs="Courier New" w:eastAsia="Courier New" w:hAnsi="Courier New"/>
          <w:color w:val="1a1a2e"/>
          <w:sz w:val="18"/>
          <w:szCs w:val="18"/>
        </w:rPr>
        <w:t xml:space="preserve">    Math.round(centralEstimate * (1 + factor) / 500) * 500</w:t>
      </w:r>
    </w:p>
    <w:p>
      <w:pPr>
        <w:shd w:fill="F4F4F4" w:val="clear"/>
        <w:spacing w:after="20" w:before="20"/>
        <w:ind w:left="720"/>
      </w:pPr>
      <w:r>
        <w:rPr>
          <w:rFonts w:ascii="Courier New" w:cs="Courier New" w:eastAsia="Courier New" w:hAnsi="Courier New"/>
          <w:color w:val="1a1a2e"/>
          <w:sz w:val="18"/>
          <w:szCs w:val="18"/>
        </w:rPr>
        <w:t xml:space="preserve">  ]</w:t>
      </w:r>
    </w:p>
    <w:p>
      <w:pPr>
        <w:shd w:fill="F4F4F4" w:val="clear"/>
        <w:spacing w:after="20" w:before="20"/>
        <w:ind w:left="720"/>
      </w:pPr>
      <w:r>
        <w:rPr>
          <w:rFonts w:ascii="Courier New" w:cs="Courier New" w:eastAsia="Courier New" w:hAnsi="Courier New"/>
          <w:color w:val="1a1a2e"/>
          <w:sz w:val="18"/>
          <w:szCs w:val="18"/>
        </w:rPr>
        <w:t xml:space="preserve">}</w:t>
      </w:r>
    </w:p>
    <w:p>
      <w:pPr>
        <w:spacing w:after="60" w:before="60"/>
      </w:pPr>
      <w:r>
        <w:rPr>
          <w:rFonts w:ascii="Arial" w:cs="Arial" w:eastAsia="Arial" w:hAnsi="Arial"/>
          <w:sz w:val="22"/>
          <w:szCs w:val="22"/>
        </w:rPr>
        <w:t xml:space="preserve">Round to the nearest $500. $38,000-$46,000 reads as credible. $37,840-$45,280 does not.</w:t>
      </w:r>
    </w:p>
    <w:p>
      <w:pPr>
        <w:spacing w:after="0" w:before="120"/>
      </w:pPr>
      <w:r>
        <w:t xml:space="preserve"/>
      </w:r>
    </w:p>
    <w:p>
      <w:pPr>
        <w:pStyle w:val="Heading2"/>
        <w:spacing w:after="120" w:before="280"/>
      </w:pPr>
      <w:r>
        <w:rPr>
          <w:rFonts w:ascii="Arial" w:cs="Arial" w:eastAsia="Arial" w:hAnsi="Arial"/>
          <w:b/>
          <w:bCs/>
          <w:sz w:val="26"/>
          <w:szCs w:val="26"/>
        </w:rPr>
        <w:t xml:space="preserve">Quantity Extraction Priority</w:t>
      </w:r>
    </w:p>
    <w:p>
      <w:pPr>
        <w:spacing w:after="60" w:before="60"/>
      </w:pPr>
      <w:r>
        <w:rPr>
          <w:rFonts w:ascii="Arial" w:cs="Arial" w:eastAsia="Arial" w:hAnsi="Arial"/>
          <w:sz w:val="22"/>
          <w:szCs w:val="22"/>
        </w:rPr>
        <w:t xml:space="preserve">The single biggest range reducer is knowing the area/quantity. Make this the AI's first explicit extraction target. If notes say 'about 40 square metres' — extract it, confirm it, anchor the estimate to it. Everything else is a modifier.</w:t>
      </w:r>
    </w:p>
    <w:p>
      <w:r>
        <w:br w:type="page"/>
      </w:r>
    </w:p>
    <w:p>
      <w:pPr>
        <w:pStyle w:val="Heading1"/>
        <w:spacing w:after="180" w:before="360"/>
      </w:pPr>
      <w:r>
        <w:rPr>
          <w:rFonts w:ascii="Arial" w:cs="Arial" w:eastAsia="Arial" w:hAnsi="Arial"/>
          <w:b/>
          <w:bCs/>
          <w:sz w:val="32"/>
          <w:szCs w:val="32"/>
        </w:rPr>
        <w:t xml:space="preserve">7. UI/UX Recommendations</w:t>
      </w:r>
    </w:p>
    <w:p>
      <w:pPr>
        <w:pStyle w:val="Heading2"/>
        <w:spacing w:after="120" w:before="280"/>
      </w:pPr>
      <w:r>
        <w:rPr>
          <w:rFonts w:ascii="Arial" w:cs="Arial" w:eastAsia="Arial" w:hAnsi="Arial"/>
          <w:b/>
          <w:bCs/>
          <w:sz w:val="26"/>
          <w:szCs w:val="26"/>
        </w:rPr>
        <w:t xml:space="preserve">Current State Assessment</w:t>
      </w:r>
    </w:p>
    <w:p>
      <w:pPr>
        <w:spacing w:after="60" w:before="60"/>
      </w:pPr>
      <w:r>
        <w:rPr>
          <w:rFonts w:ascii="Arial" w:cs="Arial" w:eastAsia="Arial" w:hAnsi="Arial"/>
          <w:sz w:val="22"/>
          <w:szCs w:val="22"/>
        </w:rPr>
        <w:t xml:space="preserve">The current UI is competent React — clean components, good use of shadcn/ui, consistent spacing. It is not wrong, it is just not right for this use case.</w:t>
      </w:r>
    </w:p>
    <w:p>
      <w:pPr>
        <w:spacing w:after="60" w:before="60"/>
      </w:pPr>
      <w:r>
        <w:rPr>
          <w:rFonts w:ascii="Arial" w:cs="Arial" w:eastAsia="Arial" w:hAnsi="Arial"/>
          <w:sz w:val="22"/>
          <w:szCs w:val="22"/>
        </w:rPr>
        <w:t xml:space="preserve">The cognitive model of 'fill in this form and AI will process it' is a 2020 product pattern. The interaction model of 'talk to me and I will figure out what you know' is a 2026 product pattern.</w:t>
      </w:r>
    </w:p>
    <w:p>
      <w:pPr>
        <w:spacing w:after="0" w:before="120"/>
      </w:pPr>
      <w:r>
        <w:t xml:space="preserve"/>
      </w:r>
    </w:p>
    <w:p>
      <w:pPr>
        <w:spacing w:after="40" w:before="60"/>
      </w:pPr>
      <w:r>
        <w:rPr>
          <w:rFonts w:ascii="Arial" w:cs="Arial" w:eastAsia="Arial" w:hAnsi="Arial"/>
          <w:b/>
          <w:bCs/>
          <w:sz w:val="22"/>
          <w:szCs w:val="22"/>
        </w:rPr>
        <w:t xml:space="preserve">Specific problems:</w:t>
      </w:r>
    </w:p>
    <w:p>
      <w:pPr>
        <w:pStyle w:val="ListParagraph"/>
        <w:numPr>
          <w:ilvl w:val="0"/>
          <w:numId w:val="2"/>
        </w:numPr>
        <w:spacing w:after="40" w:before="40"/>
      </w:pPr>
      <w:r>
        <w:rPr>
          <w:rFonts w:ascii="Arial" w:cs="Arial" w:eastAsia="Arial" w:hAnsi="Arial"/>
          <w:sz w:val="22"/>
          <w:szCs w:val="22"/>
        </w:rPr>
        <w:t xml:space="preserve">The notes form is a textarea followed by a submit button. Nothing happens until you click Analyse. This breaks the illusion of an assistant.</w:t>
      </w:r>
    </w:p>
    <w:p>
      <w:pPr>
        <w:pStyle w:val="ListParagraph"/>
        <w:numPr>
          <w:ilvl w:val="0"/>
          <w:numId w:val="2"/>
        </w:numPr>
        <w:spacing w:after="40" w:before="40"/>
      </w:pPr>
      <w:r>
        <w:rPr>
          <w:rFonts w:ascii="Arial" w:cs="Arial" w:eastAsia="Arial" w:hAnsi="Arial"/>
          <w:sz w:val="22"/>
          <w:szCs w:val="22"/>
        </w:rPr>
        <w:t xml:space="preserve">The Work Areas confirmation step asks the contractor to approve suggestions they cannot verify yet. It is a step that exists for the system's benefit, not the user's.</w:t>
      </w:r>
    </w:p>
    <w:p>
      <w:pPr>
        <w:pStyle w:val="ListParagraph"/>
        <w:numPr>
          <w:ilvl w:val="0"/>
          <w:numId w:val="2"/>
        </w:numPr>
        <w:spacing w:after="40" w:before="40"/>
      </w:pPr>
      <w:r>
        <w:rPr>
          <w:rFonts w:ascii="Arial" w:cs="Arial" w:eastAsia="Arial" w:hAnsi="Arial"/>
          <w:sz w:val="22"/>
          <w:szCs w:val="22"/>
        </w:rPr>
        <w:t xml:space="preserve">The Questions panel shows all questions at once. Contractors do not want a questionnaire. They want a conversation.</w:t>
      </w:r>
    </w:p>
    <w:p>
      <w:pPr>
        <w:pStyle w:val="ListParagraph"/>
        <w:numPr>
          <w:ilvl w:val="0"/>
          <w:numId w:val="2"/>
        </w:numPr>
        <w:spacing w:after="40" w:before="40"/>
      </w:pPr>
      <w:r>
        <w:rPr>
          <w:rFonts w:ascii="Arial" w:cs="Arial" w:eastAsia="Arial" w:hAnsi="Arial"/>
          <w:sz w:val="22"/>
          <w:szCs w:val="22"/>
        </w:rPr>
        <w:t xml:space="preserve">The Constraints form (Access, Finish Level, Complexity, etc.) is a grid of radio buttons. The AI should surface these as questions when relevant, not as a form the user proactively fills.</w:t>
      </w:r>
    </w:p>
    <w:p>
      <w:pPr>
        <w:spacing w:after="0" w:before="120"/>
      </w:pPr>
      <w:r>
        <w:t xml:space="preserve"/>
      </w:r>
    </w:p>
    <w:p>
      <w:pPr>
        <w:pStyle w:val="Heading2"/>
        <w:spacing w:after="120" w:before="280"/>
      </w:pPr>
      <w:r>
        <w:rPr>
          <w:rFonts w:ascii="Arial" w:cs="Arial" w:eastAsia="Arial" w:hAnsi="Arial"/>
          <w:b/>
          <w:bCs/>
          <w:sz w:val="26"/>
          <w:szCs w:val="26"/>
        </w:rPr>
        <w:t xml:space="preserve">Recommended Interface Model: B — Hybrid Conversational + Structured</w:t>
      </w:r>
    </w:p>
    <w:p>
      <w:pPr>
        <w:pStyle w:val="Heading3"/>
        <w:spacing w:after="100" w:before="200"/>
      </w:pPr>
      <w:r>
        <w:rPr>
          <w:rFonts w:ascii="Arial" w:cs="Arial" w:eastAsia="Arial" w:hAnsi="Arial"/>
          <w:b/>
          <w:bCs/>
          <w:sz w:val="24"/>
          <w:szCs w:val="24"/>
        </w:rPr>
        <w:t xml:space="preserve">Why not pure conversational (A)</w:t>
      </w:r>
    </w:p>
    <w:p>
      <w:pPr>
        <w:spacing w:after="60" w:before="60"/>
      </w:pPr>
      <w:r>
        <w:rPr>
          <w:rFonts w:ascii="Arial" w:cs="Arial" w:eastAsia="Arial" w:hAnsi="Arial"/>
          <w:sz w:val="22"/>
          <w:szCs w:val="22"/>
        </w:rPr>
        <w:t xml:space="preserve">Contractors need to see structured output — a number, a line-item breakdown, a scope list. Pure chat loses that. You need structure for the output.</w:t>
      </w:r>
    </w:p>
    <w:p>
      <w:pPr>
        <w:pStyle w:val="Heading3"/>
        <w:spacing w:after="100" w:before="200"/>
      </w:pPr>
      <w:r>
        <w:rPr>
          <w:rFonts w:ascii="Arial" w:cs="Arial" w:eastAsia="Arial" w:hAnsi="Arial"/>
          <w:b/>
          <w:bCs/>
          <w:sz w:val="24"/>
          <w:szCs w:val="24"/>
        </w:rPr>
        <w:t xml:space="preserve">Why not fully structured (C)</w:t>
      </w:r>
    </w:p>
    <w:p>
      <w:pPr>
        <w:spacing w:after="60" w:before="60"/>
      </w:pPr>
      <w:r>
        <w:rPr>
          <w:rFonts w:ascii="Arial" w:cs="Arial" w:eastAsia="Arial" w:hAnsi="Arial"/>
          <w:sz w:val="22"/>
          <w:szCs w:val="22"/>
        </w:rPr>
        <w:t xml:space="preserve">The input is messy. Site visit notes are stream-of-consciousness. Emails are unstructured. Forcing structure on input creates friction and data quality problems.</w:t>
      </w:r>
    </w:p>
    <w:p>
      <w:pPr>
        <w:pStyle w:val="Heading3"/>
        <w:spacing w:after="100" w:before="200"/>
      </w:pPr>
      <w:r>
        <w:rPr>
          <w:rFonts w:ascii="Arial" w:cs="Arial" w:eastAsia="Arial" w:hAnsi="Arial"/>
          <w:b/>
          <w:bCs/>
          <w:sz w:val="24"/>
          <w:szCs w:val="24"/>
        </w:rPr>
        <w:t xml:space="preserve">The hybrid model</w:t>
      </w:r>
    </w:p>
    <w:p>
      <w:pPr>
        <w:pStyle w:val="ListParagraph"/>
        <w:numPr>
          <w:ilvl w:val="0"/>
          <w:numId w:val="2"/>
        </w:numPr>
        <w:spacing w:after="40" w:before="40"/>
      </w:pPr>
      <w:r>
        <w:rPr>
          <w:rFonts w:ascii="Arial" w:cs="Arial" w:eastAsia="Arial" w:hAnsi="Arial"/>
          <w:sz w:val="22"/>
          <w:szCs w:val="22"/>
        </w:rPr>
        <w:t xml:space="preserve">Input: conversational (paste anything, talk to the AI)</w:t>
      </w:r>
    </w:p>
    <w:p>
      <w:pPr>
        <w:pStyle w:val="ListParagraph"/>
        <w:numPr>
          <w:ilvl w:val="0"/>
          <w:numId w:val="2"/>
        </w:numPr>
        <w:spacing w:after="40" w:before="40"/>
      </w:pPr>
      <w:r>
        <w:rPr>
          <w:rFonts w:ascii="Arial" w:cs="Arial" w:eastAsia="Arial" w:hAnsi="Arial"/>
          <w:sz w:val="22"/>
          <w:szCs w:val="22"/>
        </w:rPr>
        <w:t xml:space="preserve">Processing: AI extracts structure silently</w:t>
      </w:r>
    </w:p>
    <w:p>
      <w:pPr>
        <w:pStyle w:val="ListParagraph"/>
        <w:numPr>
          <w:ilvl w:val="0"/>
          <w:numId w:val="2"/>
        </w:numPr>
        <w:spacing w:after="40" w:before="40"/>
      </w:pPr>
      <w:r>
        <w:rPr>
          <w:rFonts w:ascii="Arial" w:cs="Arial" w:eastAsia="Arial" w:hAnsi="Arial"/>
          <w:sz w:val="22"/>
          <w:szCs w:val="22"/>
        </w:rPr>
        <w:t xml:space="preserve">Output: structured (estimate range, scope list, confidence score, missing info)</w:t>
      </w:r>
    </w:p>
    <w:p>
      <w:pPr>
        <w:spacing w:after="0" w:before="120"/>
      </w:pPr>
      <w:r>
        <w:t xml:space="preserve"/>
      </w:r>
    </w:p>
    <w:p>
      <w:pPr>
        <w:pStyle w:val="Heading2"/>
        <w:spacing w:after="120" w:before="280"/>
      </w:pPr>
      <w:r>
        <w:rPr>
          <w:rFonts w:ascii="Arial" w:cs="Arial" w:eastAsia="Arial" w:hAnsi="Arial"/>
          <w:b/>
          <w:bCs/>
          <w:sz w:val="26"/>
          <w:szCs w:val="26"/>
        </w:rPr>
        <w:t xml:space="preserve">Specific UI Changes</w:t>
      </w:r>
    </w:p>
    <w:p>
      <w:pPr>
        <w:pStyle w:val="ListParagraph"/>
        <w:numPr>
          <w:ilvl w:val="0"/>
          <w:numId w:val="3"/>
        </w:numPr>
        <w:spacing w:after="40" w:before="40"/>
      </w:pPr>
      <w:r>
        <w:rPr>
          <w:rFonts w:ascii="Arial" w:cs="Arial" w:eastAsia="Arial" w:hAnsi="Arial"/>
          <w:sz w:val="22"/>
          <w:szCs w:val="22"/>
        </w:rPr>
        <w:t xml:space="preserve">Remove the step wizard from the primary flow. Replace with a scrollable chat thread.</w:t>
      </w:r>
    </w:p>
    <w:p>
      <w:pPr>
        <w:pStyle w:val="ListParagraph"/>
        <w:numPr>
          <w:ilvl w:val="0"/>
          <w:numId w:val="3"/>
        </w:numPr>
        <w:spacing w:after="40" w:before="40"/>
      </w:pPr>
      <w:r>
        <w:rPr>
          <w:rFonts w:ascii="Arial" w:cs="Arial" w:eastAsia="Arial" w:hAnsi="Arial"/>
          <w:sz w:val="22"/>
          <w:szCs w:val="22"/>
        </w:rPr>
        <w:t xml:space="preserve">Estimate panel is always visible on the right (or collapsed to a bottom bar on mobile).</w:t>
      </w:r>
    </w:p>
    <w:p>
      <w:pPr>
        <w:pStyle w:val="ListParagraph"/>
        <w:numPr>
          <w:ilvl w:val="0"/>
          <w:numId w:val="3"/>
        </w:numPr>
        <w:spacing w:after="40" w:before="40"/>
      </w:pPr>
      <w:r>
        <w:rPr>
          <w:rFonts w:ascii="Arial" w:cs="Arial" w:eastAsia="Arial" w:hAnsi="Arial"/>
          <w:sz w:val="22"/>
          <w:szCs w:val="22"/>
        </w:rPr>
        <w:t xml:space="preserve">Questions appear inline in the chat, one at a time, highest-value first.</w:t>
      </w:r>
    </w:p>
    <w:p>
      <w:pPr>
        <w:pStyle w:val="ListParagraph"/>
        <w:numPr>
          <w:ilvl w:val="0"/>
          <w:numId w:val="3"/>
        </w:numPr>
        <w:spacing w:after="40" w:before="40"/>
      </w:pPr>
      <w:r>
        <w:rPr>
          <w:rFonts w:ascii="Arial" w:cs="Arial" w:eastAsia="Arial" w:hAnsi="Arial"/>
          <w:sz w:val="22"/>
          <w:szCs w:val="22"/>
        </w:rPr>
        <w:t xml:space="preserve">Work areas appear as chips/tags below the first AI response — no separate confirmation screen.</w:t>
      </w:r>
    </w:p>
    <w:p>
      <w:pPr>
        <w:pStyle w:val="ListParagraph"/>
        <w:numPr>
          <w:ilvl w:val="0"/>
          <w:numId w:val="3"/>
        </w:numPr>
        <w:spacing w:after="40" w:before="40"/>
      </w:pPr>
      <w:r>
        <w:rPr>
          <w:rFonts w:ascii="Arial" w:cs="Arial" w:eastAsia="Arial" w:hAnsi="Arial"/>
          <w:sz w:val="22"/>
          <w:szCs w:val="22"/>
        </w:rPr>
        <w:t xml:space="preserve">Confidence is a progress bar, not a badge. Shows current score and what would increase it.</w:t>
      </w:r>
    </w:p>
    <w:p>
      <w:pPr>
        <w:pStyle w:val="ListParagraph"/>
        <w:numPr>
          <w:ilvl w:val="0"/>
          <w:numId w:val="3"/>
        </w:numPr>
        <w:spacing w:after="40" w:before="40"/>
      </w:pPr>
      <w:r>
        <w:rPr>
          <w:rFonts w:ascii="Arial" w:cs="Arial" w:eastAsia="Arial" w:hAnsi="Arial"/>
          <w:sz w:val="22"/>
          <w:szCs w:val="22"/>
        </w:rPr>
        <w:t xml:space="preserve">'Qualify lead' CTA is prominent once estimate is ready. Not buried in a result panel.</w:t>
      </w:r>
    </w:p>
    <w:p>
      <w:pPr>
        <w:spacing w:after="0" w:before="120"/>
      </w:pPr>
      <w:r>
        <w:t xml:space="preserve"/>
      </w:r>
    </w:p>
    <w:p>
      <w:pPr>
        <w:pStyle w:val="Heading2"/>
        <w:spacing w:after="120" w:before="280"/>
      </w:pPr>
      <w:r>
        <w:rPr>
          <w:rFonts w:ascii="Arial" w:cs="Arial" w:eastAsia="Arial" w:hAnsi="Arial"/>
          <w:b/>
          <w:bCs/>
          <w:sz w:val="26"/>
          <w:szCs w:val="26"/>
        </w:rPr>
        <w:t xml:space="preserve">Comparisons with Modern AI Products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Product</w:t>
            </w:r>
          </w:p>
        </w:tc>
        <w:tc>
          <w:tcPr>
            <w:tcW w:type="dxa" w:w="64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What Quotr Can Borrow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ChatGPT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Chat thread as primary input, progressive disclosure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Cursor</w:t>
            </w:r>
          </w:p>
        </w:tc>
        <w:tc>
          <w:tcPr>
            <w:tcW w:type="dxa" w:w="6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Side panel with context, always-visible output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Linear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Progressive disclosure of detail — show summary first, expand on demand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Notion AI</w:t>
            </w:r>
          </w:p>
        </w:tc>
        <w:tc>
          <w:tcPr>
            <w:tcW w:type="dxa" w:w="6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Inline AI response within document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Perplexity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Show what the AI used to reach its answer — builds trust</w:t>
            </w:r>
          </w:p>
        </w:tc>
      </w:tr>
    </w:tbl>
    <w:p>
      <w:pPr>
        <w:spacing w:after="0" w:before="120"/>
      </w:pPr>
      <w:r>
        <w:t xml:space="preserve"/>
      </w:r>
    </w:p>
    <w:p>
      <w:pPr>
        <w:spacing w:after="60" w:before="60"/>
      </w:pPr>
      <w:r>
        <w:rPr>
          <w:rFonts w:ascii="Arial" w:cs="Arial" w:eastAsia="Arial" w:hAnsi="Arial"/>
          <w:sz w:val="22"/>
          <w:szCs w:val="22"/>
        </w:rPr>
        <w:t xml:space="preserve">The Perplexity pattern is particularly relevant: show the contractor what facts the AI extracted from their notes inline. 'I extracted: Deck 45m2, rear of house, timber, no existing structure.' The contractor can correct it if wrong.</w:t>
      </w:r>
    </w:p>
    <w:p>
      <w:r>
        <w:br w:type="page"/>
      </w:r>
    </w:p>
    <w:p>
      <w:pPr>
        <w:pStyle w:val="Heading1"/>
        <w:spacing w:after="180" w:before="360"/>
      </w:pPr>
      <w:r>
        <w:rPr>
          <w:rFonts w:ascii="Arial" w:cs="Arial" w:eastAsia="Arial" w:hAnsi="Arial"/>
          <w:b/>
          <w:bCs/>
          <w:sz w:val="32"/>
          <w:szCs w:val="32"/>
        </w:rPr>
        <w:t xml:space="preserve">8. Performance Audit</w:t>
      </w:r>
    </w:p>
    <w:p>
      <w:pPr>
        <w:pStyle w:val="Heading2"/>
        <w:spacing w:after="120" w:before="280"/>
      </w:pPr>
      <w:r>
        <w:rPr>
          <w:rFonts w:ascii="Arial" w:cs="Arial" w:eastAsia="Arial" w:hAnsi="Arial"/>
          <w:b/>
          <w:bCs/>
          <w:sz w:val="26"/>
          <w:szCs w:val="26"/>
        </w:rPr>
        <w:t xml:space="preserve">Current Bottlenecks</w:t>
      </w:r>
    </w:p>
    <w:p>
      <w:pPr>
        <w:pStyle w:val="Heading3"/>
        <w:spacing w:after="100" w:before="200"/>
      </w:pPr>
      <w:r>
        <w:rPr>
          <w:rFonts w:ascii="Arial" w:cs="Arial" w:eastAsia="Arial" w:hAnsi="Arial"/>
          <w:b/>
          <w:bCs/>
          <w:sz w:val="24"/>
          <w:szCs w:val="24"/>
        </w:rPr>
        <w:t xml:space="preserve">1. Discovery run is a synchronous full-page block</w:t>
      </w:r>
    </w:p>
    <w:p>
      <w:pPr>
        <w:spacing w:after="60" w:before="60"/>
      </w:pPr>
      <w:r>
        <w:rPr>
          <w:rFonts w:ascii="Arial" w:cs="Arial" w:eastAsia="Arial" w:hAnsi="Arial"/>
          <w:sz w:val="22"/>
          <w:szCs w:val="22"/>
        </w:rPr>
        <w:t xml:space="preserve">The contractor clicks 'Analyse' and waits for the OpenAI API call to complete before anything changes in the UI. For GPT-4, this is 3-8 seconds. This is the most damaging UX performance issue in the product.</w:t>
      </w:r>
    </w:p>
    <w:p>
      <w:pPr>
        <w:spacing w:after="40" w:before="60"/>
      </w:pPr>
      <w:r>
        <w:rPr>
          <w:rFonts w:ascii="Arial" w:cs="Arial" w:eastAsia="Arial" w:hAnsi="Arial"/>
          <w:b/>
          <w:bCs/>
          <w:sz w:val="22"/>
          <w:szCs w:val="22"/>
        </w:rPr>
        <w:t xml:space="preserve">Fix:</w:t>
      </w:r>
    </w:p>
    <w:p>
      <w:pPr>
        <w:spacing w:after="60" w:before="60"/>
      </w:pPr>
      <w:r>
        <w:rPr>
          <w:rFonts w:ascii="Arial" w:cs="Arial" w:eastAsia="Arial" w:hAnsi="Arial"/>
          <w:sz w:val="22"/>
          <w:szCs w:val="22"/>
        </w:rPr>
        <w:t xml:space="preserve">Stream the AI response. Show partial results as they arrive. Display 'Finding work areas...' then 'Extracting facts...' then 'Generating questions...' as streaming state. The contractor sees progress immediately.</w:t>
      </w:r>
    </w:p>
    <w:p>
      <w:pPr>
        <w:pStyle w:val="Heading3"/>
        <w:spacing w:after="100" w:before="200"/>
      </w:pPr>
      <w:r>
        <w:rPr>
          <w:rFonts w:ascii="Arial" w:cs="Arial" w:eastAsia="Arial" w:hAnsi="Arial"/>
          <w:b/>
          <w:bCs/>
          <w:sz w:val="24"/>
          <w:szCs w:val="24"/>
        </w:rPr>
        <w:t xml:space="preserve">2. recalculateQuickEstimateAction() re-fetches everything on every trigger</w:t>
      </w:r>
    </w:p>
    <w:p>
      <w:pPr>
        <w:spacing w:after="60" w:before="60"/>
      </w:pPr>
      <w:r>
        <w:rPr>
          <w:rFonts w:ascii="Arial" w:cs="Arial" w:eastAsia="Arial" w:hAnsi="Arial"/>
          <w:sz w:val="22"/>
          <w:szCs w:val="22"/>
        </w:rPr>
        <w:t xml:space="preserve">Every time a constraint is changed, the action re-fetches all answers, all drivers, all discovery data, and recalculates from scratch.</w:t>
      </w:r>
    </w:p>
    <w:p>
      <w:pPr>
        <w:spacing w:after="40" w:before="60"/>
      </w:pPr>
      <w:r>
        <w:rPr>
          <w:rFonts w:ascii="Arial" w:cs="Arial" w:eastAsia="Arial" w:hAnsi="Arial"/>
          <w:b/>
          <w:bCs/>
          <w:sz w:val="22"/>
          <w:szCs w:val="22"/>
        </w:rPr>
        <w:t xml:space="preserve">Fix:</w:t>
      </w:r>
    </w:p>
    <w:p>
      <w:pPr>
        <w:spacing w:after="60" w:before="60"/>
      </w:pPr>
      <w:r>
        <w:rPr>
          <w:rFonts w:ascii="Arial" w:cs="Arial" w:eastAsia="Arial" w:hAnsi="Arial"/>
          <w:sz w:val="22"/>
          <w:szCs w:val="22"/>
        </w:rPr>
        <w:t xml:space="preserve">Pass a diff (what changed) and recalculate incrementally. Cache the last calculation input and only recalculate if inputs changed.</w:t>
      </w:r>
    </w:p>
    <w:p>
      <w:pPr>
        <w:pStyle w:val="Heading3"/>
        <w:spacing w:after="100" w:before="200"/>
      </w:pPr>
      <w:r>
        <w:rPr>
          <w:rFonts w:ascii="Arial" w:cs="Arial" w:eastAsia="Arial" w:hAnsi="Arial"/>
          <w:b/>
          <w:bCs/>
          <w:sz w:val="24"/>
          <w:szCs w:val="24"/>
        </w:rPr>
        <w:t xml:space="preserve">3. Page-level revalidation on every action</w:t>
      </w:r>
    </w:p>
    <w:p>
      <w:pPr>
        <w:spacing w:after="60" w:before="60"/>
      </w:pPr>
      <w:r>
        <w:rPr>
          <w:rFonts w:ascii="Arial" w:cs="Arial" w:eastAsia="Arial" w:hAnsi="Arial"/>
          <w:sz w:val="22"/>
          <w:szCs w:val="22"/>
        </w:rPr>
        <w:t xml:space="preserve">revalidatePath('/projects/[id]') invalidates the entire project page on every interaction.</w:t>
      </w:r>
    </w:p>
    <w:p>
      <w:pPr>
        <w:spacing w:after="40" w:before="60"/>
      </w:pPr>
      <w:r>
        <w:rPr>
          <w:rFonts w:ascii="Arial" w:cs="Arial" w:eastAsia="Arial" w:hAnsi="Arial"/>
          <w:b/>
          <w:bCs/>
          <w:sz w:val="22"/>
          <w:szCs w:val="22"/>
        </w:rPr>
        <w:t xml:space="preserve">Fix:</w:t>
      </w:r>
    </w:p>
    <w:p>
      <w:pPr>
        <w:spacing w:after="60" w:before="60"/>
      </w:pPr>
      <w:r>
        <w:rPr>
          <w:rFonts w:ascii="Arial" w:cs="Arial" w:eastAsia="Arial" w:hAnsi="Arial"/>
          <w:sz w:val="22"/>
          <w:szCs w:val="22"/>
        </w:rPr>
        <w:t xml:space="preserve">Use more granular revalidation tags. Revalidate only the estimate section when estimate changes, not the whole project page.</w:t>
      </w:r>
    </w:p>
    <w:p>
      <w:pPr>
        <w:pStyle w:val="Heading3"/>
        <w:spacing w:after="100" w:before="200"/>
      </w:pPr>
      <w:r>
        <w:rPr>
          <w:rFonts w:ascii="Arial" w:cs="Arial" w:eastAsia="Arial" w:hAnsi="Arial"/>
          <w:b/>
          <w:bCs/>
          <w:sz w:val="24"/>
          <w:szCs w:val="24"/>
        </w:rPr>
        <w:t xml:space="preserve">4. N+1 risk in project list</w:t>
      </w:r>
    </w:p>
    <w:p>
      <w:pPr>
        <w:spacing w:after="60" w:before="60"/>
      </w:pPr>
      <w:r>
        <w:rPr>
          <w:rFonts w:ascii="Arial" w:cs="Arial" w:eastAsia="Arial" w:hAnsi="Arial"/>
          <w:sz w:val="22"/>
          <w:szCs w:val="22"/>
        </w:rPr>
        <w:t xml:space="preserve">If project cards show scope counts or estimate summaries, ensure these are fetched in a single query with joins, not per-project loops.</w:t>
      </w:r>
    </w:p>
    <w:p>
      <w:pPr>
        <w:pStyle w:val="Heading3"/>
        <w:spacing w:after="100" w:before="200"/>
      </w:pPr>
      <w:r>
        <w:rPr>
          <w:rFonts w:ascii="Arial" w:cs="Arial" w:eastAsia="Arial" w:hAnsi="Arial"/>
          <w:b/>
          <w:bCs/>
          <w:sz w:val="24"/>
          <w:szCs w:val="24"/>
        </w:rPr>
        <w:t xml:space="preserve">5. No loading states on estimate panel</w:t>
      </w:r>
    </w:p>
    <w:p>
      <w:pPr>
        <w:spacing w:after="60" w:before="60"/>
      </w:pPr>
      <w:r>
        <w:rPr>
          <w:rFonts w:ascii="Arial" w:cs="Arial" w:eastAsia="Arial" w:hAnsi="Arial"/>
          <w:sz w:val="22"/>
          <w:szCs w:val="22"/>
        </w:rPr>
        <w:t xml:space="preserve">When recalculating, the estimate panel shows stale values until the new calculation lands. Add an optimistic skeleton or spinner on the estimate values specifically.</w:t>
      </w:r>
    </w:p>
    <w:p>
      <w:r>
        <w:br w:type="page"/>
      </w:r>
    </w:p>
    <w:p>
      <w:pPr>
        <w:pStyle w:val="Heading1"/>
        <w:spacing w:after="180" w:before="360"/>
      </w:pPr>
      <w:r>
        <w:rPr>
          <w:rFonts w:ascii="Arial" w:cs="Arial" w:eastAsia="Arial" w:hAnsi="Arial"/>
          <w:b/>
          <w:bCs/>
          <w:sz w:val="32"/>
          <w:szCs w:val="32"/>
        </w:rPr>
        <w:t xml:space="preserve">9. Template System Assessment</w:t>
      </w:r>
    </w:p>
    <w:p>
      <w:pPr>
        <w:pStyle w:val="Heading2"/>
        <w:spacing w:after="120" w:before="280"/>
      </w:pPr>
      <w:r>
        <w:rPr>
          <w:rFonts w:ascii="Arial" w:cs="Arial" w:eastAsia="Arial" w:hAnsi="Arial"/>
          <w:b/>
          <w:bCs/>
          <w:sz w:val="26"/>
          <w:szCs w:val="26"/>
        </w:rPr>
        <w:t xml:space="preserve">Current State</w:t>
      </w:r>
    </w:p>
    <w:p>
      <w:pPr>
        <w:spacing w:after="60" w:before="60"/>
      </w:pPr>
      <w:r>
        <w:rPr>
          <w:rFonts w:ascii="Arial" w:cs="Arial" w:eastAsia="Arial" w:hAnsi="Arial"/>
          <w:sz w:val="22"/>
          <w:szCs w:val="22"/>
        </w:rPr>
        <w:t xml:space="preserve">Three templates: Deck, Bathroom Renovation, Retaining Wall. Hardcoded in TypeScript. Each template defines aliases, required facts, optional facts, questions, constraints, benchmark rates, and estimate rules. The structure is good. The delivery mechanism (hardcoded files) is not scalable.</w:t>
      </w:r>
    </w:p>
    <w:p>
      <w:pPr>
        <w:pStyle w:val="Heading2"/>
        <w:spacing w:after="120" w:before="280"/>
      </w:pPr>
      <w:r>
        <w:rPr>
          <w:rFonts w:ascii="Arial" w:cs="Arial" w:eastAsia="Arial" w:hAnsi="Arial"/>
          <w:b/>
          <w:bCs/>
          <w:sz w:val="26"/>
          <w:szCs w:val="26"/>
        </w:rPr>
        <w:t xml:space="preserve">What Works</w:t>
      </w:r>
    </w:p>
    <w:p>
      <w:pPr>
        <w:pStyle w:val="ListParagraph"/>
        <w:numPr>
          <w:ilvl w:val="0"/>
          <w:numId w:val="2"/>
        </w:numPr>
        <w:spacing w:after="40" w:before="40"/>
      </w:pPr>
      <w:r>
        <w:rPr>
          <w:rFonts w:ascii="Arial" w:cs="Arial" w:eastAsia="Arial" w:hAnsi="Arial"/>
          <w:sz w:val="22"/>
          <w:szCs w:val="22"/>
        </w:rPr>
        <w:t xml:space="preserve">The fact extraction regex patterns are well-designed</w:t>
      </w:r>
    </w:p>
    <w:p>
      <w:pPr>
        <w:pStyle w:val="ListParagraph"/>
        <w:numPr>
          <w:ilvl w:val="0"/>
          <w:numId w:val="2"/>
        </w:numPr>
        <w:spacing w:after="40" w:before="40"/>
      </w:pPr>
      <w:r>
        <w:rPr>
          <w:rFonts w:ascii="Arial" w:cs="Arial" w:eastAsia="Arial" w:hAnsi="Arial"/>
          <w:sz w:val="22"/>
          <w:szCs w:val="22"/>
        </w:rPr>
        <w:t xml:space="preserve">The alias matching for work area identification is practical</w:t>
      </w:r>
    </w:p>
    <w:p>
      <w:pPr>
        <w:pStyle w:val="ListParagraph"/>
        <w:numPr>
          <w:ilvl w:val="0"/>
          <w:numId w:val="2"/>
        </w:numPr>
        <w:spacing w:after="40" w:before="40"/>
      </w:pPr>
      <w:r>
        <w:rPr>
          <w:rFonts w:ascii="Arial" w:cs="Arial" w:eastAsia="Arial" w:hAnsi="Arial"/>
          <w:sz w:val="22"/>
          <w:szCs w:val="22"/>
        </w:rPr>
        <w:t xml:space="preserve">The constraint -&gt; multiplier mapping is clean</w:t>
      </w:r>
    </w:p>
    <w:p>
      <w:pPr>
        <w:pStyle w:val="ListParagraph"/>
        <w:numPr>
          <w:ilvl w:val="0"/>
          <w:numId w:val="2"/>
        </w:numPr>
        <w:spacing w:after="40" w:before="40"/>
      </w:pPr>
      <w:r>
        <w:rPr>
          <w:rFonts w:ascii="Arial" w:cs="Arial" w:eastAsia="Arial" w:hAnsi="Arial"/>
          <w:sz w:val="22"/>
          <w:szCs w:val="22"/>
        </w:rPr>
        <w:t xml:space="preserve">The question list per template is appropriate in depth</w:t>
      </w:r>
    </w:p>
    <w:p>
      <w:pPr>
        <w:pStyle w:val="Heading2"/>
        <w:spacing w:after="120" w:before="280"/>
      </w:pPr>
      <w:r>
        <w:rPr>
          <w:rFonts w:ascii="Arial" w:cs="Arial" w:eastAsia="Arial" w:hAnsi="Arial"/>
          <w:b/>
          <w:bCs/>
          <w:sz w:val="26"/>
          <w:szCs w:val="26"/>
        </w:rPr>
        <w:t xml:space="preserve">What Needs to Change</w:t>
      </w:r>
    </w:p>
    <w:p>
      <w:pPr>
        <w:pStyle w:val="Heading3"/>
        <w:spacing w:after="100" w:before="200"/>
      </w:pPr>
      <w:r>
        <w:rPr>
          <w:rFonts w:ascii="Arial" w:cs="Arial" w:eastAsia="Arial" w:hAnsi="Arial"/>
          <w:b/>
          <w:bCs/>
          <w:sz w:val="24"/>
          <w:szCs w:val="24"/>
        </w:rPr>
        <w:t xml:space="preserve">1. Move templates to the database</w:t>
      </w:r>
    </w:p>
    <w:p>
      <w:pPr>
        <w:spacing w:after="60" w:before="60"/>
      </w:pPr>
      <w:r>
        <w:rPr>
          <w:rFonts w:ascii="Arial" w:cs="Arial" w:eastAsia="Arial" w:hAnsi="Arial"/>
          <w:sz w:val="22"/>
          <w:szCs w:val="22"/>
        </w:rPr>
        <w:t xml:space="preserve">This unlocks:</w:t>
      </w:r>
    </w:p>
    <w:p>
      <w:pPr>
        <w:pStyle w:val="ListParagraph"/>
        <w:numPr>
          <w:ilvl w:val="0"/>
          <w:numId w:val="2"/>
        </w:numPr>
        <w:spacing w:after="40" w:before="40"/>
      </w:pPr>
      <w:r>
        <w:rPr>
          <w:rFonts w:ascii="Arial" w:cs="Arial" w:eastAsia="Arial" w:hAnsi="Arial"/>
          <w:sz w:val="22"/>
          <w:szCs w:val="22"/>
        </w:rPr>
        <w:t xml:space="preserve">Adding a new trade without a code deploy</w:t>
      </w:r>
    </w:p>
    <w:p>
      <w:pPr>
        <w:pStyle w:val="ListParagraph"/>
        <w:numPr>
          <w:ilvl w:val="0"/>
          <w:numId w:val="2"/>
        </w:numPr>
        <w:spacing w:after="40" w:before="40"/>
      </w:pPr>
      <w:r>
        <w:rPr>
          <w:rFonts w:ascii="Arial" w:cs="Arial" w:eastAsia="Arial" w:hAnsi="Arial"/>
          <w:sz w:val="22"/>
          <w:szCs w:val="22"/>
        </w:rPr>
        <w:t xml:space="preserve">Organisation-specific template customisation</w:t>
      </w:r>
    </w:p>
    <w:p>
      <w:pPr>
        <w:pStyle w:val="ListParagraph"/>
        <w:numPr>
          <w:ilvl w:val="0"/>
          <w:numId w:val="2"/>
        </w:numPr>
        <w:spacing w:after="40" w:before="40"/>
      </w:pPr>
      <w:r>
        <w:rPr>
          <w:rFonts w:ascii="Arial" w:cs="Arial" w:eastAsia="Arial" w:hAnsi="Arial"/>
          <w:sz w:val="22"/>
          <w:szCs w:val="22"/>
        </w:rPr>
        <w:t xml:space="preserve">A/B testing template question order to improve completion rates</w:t>
      </w:r>
    </w:p>
    <w:p>
      <w:pPr>
        <w:pStyle w:val="ListParagraph"/>
        <w:numPr>
          <w:ilvl w:val="0"/>
          <w:numId w:val="2"/>
        </w:numPr>
        <w:spacing w:after="40" w:before="40"/>
      </w:pPr>
      <w:r>
        <w:rPr>
          <w:rFonts w:ascii="Arial" w:cs="Arial" w:eastAsia="Arial" w:hAnsi="Arial"/>
          <w:sz w:val="22"/>
          <w:szCs w:val="22"/>
        </w:rPr>
        <w:t xml:space="preserve">Admin UI to add/edit templates (eventually user-facing)</w:t>
      </w:r>
    </w:p>
    <w:p>
      <w:pPr>
        <w:pStyle w:val="Heading3"/>
        <w:spacing w:after="100" w:before="200"/>
      </w:pPr>
      <w:r>
        <w:rPr>
          <w:rFonts w:ascii="Arial" w:cs="Arial" w:eastAsia="Arial" w:hAnsi="Arial"/>
          <w:b/>
          <w:bCs/>
          <w:sz w:val="24"/>
          <w:szCs w:val="24"/>
        </w:rPr>
        <w:t xml:space="preserve">2. Template question prioritisation</w:t>
      </w:r>
    </w:p>
    <w:p>
      <w:pPr>
        <w:spacing w:after="60" w:before="60"/>
      </w:pPr>
      <w:r>
        <w:rPr>
          <w:rFonts w:ascii="Arial" w:cs="Arial" w:eastAsia="Arial" w:hAnsi="Arial"/>
          <w:sz w:val="22"/>
          <w:szCs w:val="22"/>
        </w:rPr>
        <w:t xml:space="preserve">Each question needs a priority score (1-10). The AI asks high-priority questions first. Low-priority questions are only asked if confidence has not reached target yet.</w:t>
      </w:r>
    </w:p>
    <w:p>
      <w:pPr>
        <w:pStyle w:val="Heading3"/>
        <w:spacing w:after="100" w:before="200"/>
      </w:pPr>
      <w:r>
        <w:rPr>
          <w:rFonts w:ascii="Arial" w:cs="Arial" w:eastAsia="Arial" w:hAnsi="Arial"/>
          <w:b/>
          <w:bCs/>
          <w:sz w:val="24"/>
          <w:szCs w:val="24"/>
        </w:rPr>
        <w:t xml:space="preserve">3. Template inheritance</w:t>
      </w:r>
    </w:p>
    <w:p>
      <w:pPr>
        <w:spacing w:after="60" w:before="60"/>
      </w:pPr>
      <w:r>
        <w:rPr>
          <w:rFonts w:ascii="Arial" w:cs="Arial" w:eastAsia="Arial" w:hAnsi="Arial"/>
          <w:sz w:val="22"/>
          <w:szCs w:val="22"/>
        </w:rPr>
        <w:t xml:space="preserve">'Interior Renovation' is a parent template. 'Bathroom Renovation', 'Kitchen Renovation', 'Laundry Renovation' are child templates that inherit base facts and add type-specific facts. This avoids duplicating shared questions across every renovation type.</w:t>
      </w:r>
    </w:p>
    <w:p>
      <w:pPr>
        <w:spacing w:after="0" w:before="120"/>
      </w:pPr>
      <w:r>
        <w:t xml:space="preserve"/>
      </w:r>
    </w:p>
    <w:p>
      <w:pPr>
        <w:pStyle w:val="Heading2"/>
        <w:spacing w:after="120" w:before="280"/>
      </w:pPr>
      <w:r>
        <w:rPr>
          <w:rFonts w:ascii="Arial" w:cs="Arial" w:eastAsia="Arial" w:hAnsi="Arial"/>
          <w:b/>
          <w:bCs/>
          <w:sz w:val="26"/>
          <w:szCs w:val="26"/>
        </w:rPr>
        <w:t xml:space="preserve">Recommended Template Expansion Order</w:t>
      </w:r>
    </w:p>
    <w:p>
      <w:pPr>
        <w:pStyle w:val="ListParagraph"/>
        <w:numPr>
          <w:ilvl w:val="0"/>
          <w:numId w:val="3"/>
        </w:numPr>
        <w:spacing w:after="40" w:before="40"/>
      </w:pPr>
      <w:r>
        <w:rPr>
          <w:rFonts w:ascii="Arial" w:cs="Arial" w:eastAsia="Arial" w:hAnsi="Arial"/>
          <w:sz w:val="22"/>
          <w:szCs w:val="22"/>
        </w:rPr>
        <w:t xml:space="preserve">Kitchen renovation (shares bathroom plumbing logic)</w:t>
      </w:r>
    </w:p>
    <w:p>
      <w:pPr>
        <w:pStyle w:val="ListParagraph"/>
        <w:numPr>
          <w:ilvl w:val="0"/>
          <w:numId w:val="3"/>
        </w:numPr>
        <w:spacing w:after="40" w:before="40"/>
      </w:pPr>
      <w:r>
        <w:rPr>
          <w:rFonts w:ascii="Arial" w:cs="Arial" w:eastAsia="Arial" w:hAnsi="Arial"/>
          <w:sz w:val="22"/>
          <w:szCs w:val="22"/>
        </w:rPr>
        <w:t xml:space="preserve">Painting (interior/exterior, large volume, easy to estimate)</w:t>
      </w:r>
    </w:p>
    <w:p>
      <w:pPr>
        <w:pStyle w:val="ListParagraph"/>
        <w:numPr>
          <w:ilvl w:val="0"/>
          <w:numId w:val="3"/>
        </w:numPr>
        <w:spacing w:after="40" w:before="40"/>
      </w:pPr>
      <w:r>
        <w:rPr>
          <w:rFonts w:ascii="Arial" w:cs="Arial" w:eastAsia="Arial" w:hAnsi="Arial"/>
          <w:sz w:val="22"/>
          <w:szCs w:val="22"/>
        </w:rPr>
        <w:t xml:space="preserve">Fencing (simple measurement, high frequency)</w:t>
      </w:r>
    </w:p>
    <w:p>
      <w:pPr>
        <w:pStyle w:val="ListParagraph"/>
        <w:numPr>
          <w:ilvl w:val="0"/>
          <w:numId w:val="3"/>
        </w:numPr>
        <w:spacing w:after="40" w:before="40"/>
      </w:pPr>
      <w:r>
        <w:rPr>
          <w:rFonts w:ascii="Arial" w:cs="Arial" w:eastAsia="Arial" w:hAnsi="Arial"/>
          <w:sz w:val="22"/>
          <w:szCs w:val="22"/>
        </w:rPr>
        <w:t xml:space="preserve">Flooring (area-based, easy)</w:t>
      </w:r>
    </w:p>
    <w:p>
      <w:pPr>
        <w:pStyle w:val="ListParagraph"/>
        <w:numPr>
          <w:ilvl w:val="0"/>
          <w:numId w:val="3"/>
        </w:numPr>
        <w:spacing w:after="40" w:before="40"/>
      </w:pPr>
      <w:r>
        <w:rPr>
          <w:rFonts w:ascii="Arial" w:cs="Arial" w:eastAsia="Arial" w:hAnsi="Arial"/>
          <w:sz w:val="22"/>
          <w:szCs w:val="22"/>
        </w:rPr>
        <w:t xml:space="preserve">Demolition (per m2 or per room, standalone scope)</w:t>
      </w:r>
    </w:p>
    <w:p>
      <w:pPr>
        <w:pStyle w:val="ListParagraph"/>
        <w:numPr>
          <w:ilvl w:val="0"/>
          <w:numId w:val="3"/>
        </w:numPr>
        <w:spacing w:after="40" w:before="40"/>
      </w:pPr>
      <w:r>
        <w:rPr>
          <w:rFonts w:ascii="Arial" w:cs="Arial" w:eastAsia="Arial" w:hAnsi="Arial"/>
          <w:sz w:val="22"/>
          <w:szCs w:val="22"/>
        </w:rPr>
        <w:t xml:space="preserve">Small commercial fitout (partitions, ceilings, services)</w:t>
      </w:r>
    </w:p>
    <w:p>
      <w:r>
        <w:br w:type="page"/>
      </w:r>
    </w:p>
    <w:p>
      <w:pPr>
        <w:pStyle w:val="Heading1"/>
        <w:spacing w:after="180" w:before="360"/>
      </w:pPr>
      <w:r>
        <w:rPr>
          <w:rFonts w:ascii="Arial" w:cs="Arial" w:eastAsia="Arial" w:hAnsi="Arial"/>
          <w:b/>
          <w:bCs/>
          <w:sz w:val="32"/>
          <w:szCs w:val="32"/>
        </w:rPr>
        <w:t xml:space="preserve">10. Rate &amp; Pricing Engine Assessment</w:t>
      </w:r>
    </w:p>
    <w:p>
      <w:pPr>
        <w:pStyle w:val="Heading2"/>
        <w:spacing w:after="120" w:before="280"/>
      </w:pPr>
      <w:r>
        <w:rPr>
          <w:rFonts w:ascii="Arial" w:cs="Arial" w:eastAsia="Arial" w:hAnsi="Arial"/>
          <w:b/>
          <w:bCs/>
          <w:sz w:val="26"/>
          <w:szCs w:val="26"/>
        </w:rPr>
        <w:t xml:space="preserve">Current Hierarchy</w:t>
      </w:r>
    </w:p>
    <w:p>
      <w:pPr>
        <w:shd w:fill="F4F4F4" w:val="clear"/>
        <w:spacing w:after="20" w:before="20"/>
        <w:ind w:left="720"/>
      </w:pPr>
      <w:r>
        <w:rPr>
          <w:rFonts w:ascii="Courier New" w:cs="Courier New" w:eastAsia="Courier New" w:hAnsi="Courier New"/>
          <w:color w:val="1a1a2e"/>
          <w:sz w:val="18"/>
          <w:szCs w:val="18"/>
        </w:rPr>
        <w:t xml:space="preserve">Organisation Rates (labour_rates, material_rates, subcontractor_rates)</w:t>
      </w:r>
    </w:p>
    <w:p>
      <w:pPr>
        <w:shd w:fill="F4F4F4" w:val="clear"/>
        <w:spacing w:after="20" w:before="20"/>
        <w:ind w:left="720"/>
      </w:pPr>
      <w:r>
        <w:rPr>
          <w:rFonts w:ascii="Courier New" w:cs="Courier New" w:eastAsia="Courier New" w:hAnsi="Courier New"/>
          <w:color w:val="1a1a2e"/>
          <w:sz w:val="18"/>
          <w:szCs w:val="18"/>
        </w:rPr>
        <w:t xml:space="preserve">        |</w:t>
      </w:r>
    </w:p>
    <w:p>
      <w:pPr>
        <w:shd w:fill="F4F4F4" w:val="clear"/>
        <w:spacing w:after="20" w:before="20"/>
        <w:ind w:left="720"/>
      </w:pPr>
      <w:r>
        <w:rPr>
          <w:rFonts w:ascii="Courier New" w:cs="Courier New" w:eastAsia="Courier New" w:hAnsi="Courier New"/>
          <w:color w:val="1a1a2e"/>
          <w:sz w:val="18"/>
          <w:szCs w:val="18"/>
        </w:rPr>
        <w:t xml:space="preserve">        v</w:t>
      </w:r>
    </w:p>
    <w:p>
      <w:pPr>
        <w:shd w:fill="F4F4F4" w:val="clear"/>
        <w:spacing w:after="20" w:before="20"/>
        <w:ind w:left="720"/>
      </w:pPr>
      <w:r>
        <w:rPr>
          <w:rFonts w:ascii="Courier New" w:cs="Courier New" w:eastAsia="Courier New" w:hAnsi="Courier New"/>
          <w:color w:val="1a1a2e"/>
          <w:sz w:val="18"/>
          <w:szCs w:val="18"/>
        </w:rPr>
        <w:t xml:space="preserve">Package Rates (pre-assembled assemblies)</w:t>
      </w:r>
    </w:p>
    <w:p>
      <w:pPr>
        <w:shd w:fill="F4F4F4" w:val="clear"/>
        <w:spacing w:after="20" w:before="20"/>
        <w:ind w:left="720"/>
      </w:pPr>
      <w:r>
        <w:rPr>
          <w:rFonts w:ascii="Courier New" w:cs="Courier New" w:eastAsia="Courier New" w:hAnsi="Courier New"/>
          <w:color w:val="1a1a2e"/>
          <w:sz w:val="18"/>
          <w:szCs w:val="18"/>
        </w:rPr>
        <w:t xml:space="preserve">        |</w:t>
      </w:r>
    </w:p>
    <w:p>
      <w:pPr>
        <w:shd w:fill="F4F4F4" w:val="clear"/>
        <w:spacing w:after="20" w:before="20"/>
        <w:ind w:left="720"/>
      </w:pPr>
      <w:r>
        <w:rPr>
          <w:rFonts w:ascii="Courier New" w:cs="Courier New" w:eastAsia="Courier New" w:hAnsi="Courier New"/>
          <w:color w:val="1a1a2e"/>
          <w:sz w:val="18"/>
          <w:szCs w:val="18"/>
        </w:rPr>
        <w:t xml:space="preserve">        v</w:t>
      </w:r>
    </w:p>
    <w:p>
      <w:pPr>
        <w:shd w:fill="F4F4F4" w:val="clear"/>
        <w:spacing w:after="20" w:before="20"/>
        <w:ind w:left="720"/>
      </w:pPr>
      <w:r>
        <w:rPr>
          <w:rFonts w:ascii="Courier New" w:cs="Courier New" w:eastAsia="Courier New" w:hAnsi="Courier New"/>
          <w:color w:val="1a1a2e"/>
          <w:sz w:val="18"/>
          <w:szCs w:val="18"/>
        </w:rPr>
        <w:t xml:space="preserve">Template Benchmark Rates (hardcoded per template)</w:t>
      </w:r>
    </w:p>
    <w:p>
      <w:pPr>
        <w:shd w:fill="F4F4F4" w:val="clear"/>
        <w:spacing w:after="20" w:before="20"/>
        <w:ind w:left="720"/>
      </w:pPr>
      <w:r>
        <w:rPr>
          <w:rFonts w:ascii="Courier New" w:cs="Courier New" w:eastAsia="Courier New" w:hAnsi="Courier New"/>
          <w:color w:val="1a1a2e"/>
          <w:sz w:val="18"/>
          <w:szCs w:val="18"/>
        </w:rPr>
        <w:t xml:space="preserve">        |</w:t>
      </w:r>
    </w:p>
    <w:p>
      <w:pPr>
        <w:shd w:fill="F4F4F4" w:val="clear"/>
        <w:spacing w:after="20" w:before="20"/>
        <w:ind w:left="720"/>
      </w:pPr>
      <w:r>
        <w:rPr>
          <w:rFonts w:ascii="Courier New" w:cs="Courier New" w:eastAsia="Courier New" w:hAnsi="Courier New"/>
          <w:color w:val="1a1a2e"/>
          <w:sz w:val="18"/>
          <w:szCs w:val="18"/>
        </w:rPr>
        <w:t xml:space="preserve">        v</w:t>
      </w:r>
    </w:p>
    <w:p>
      <w:pPr>
        <w:shd w:fill="F4F4F4" w:val="clear"/>
        <w:spacing w:after="20" w:before="20"/>
        <w:ind w:left="720"/>
      </w:pPr>
      <w:r>
        <w:rPr>
          <w:rFonts w:ascii="Courier New" w:cs="Courier New" w:eastAsia="Courier New" w:hAnsi="Courier New"/>
          <w:color w:val="1a1a2e"/>
          <w:sz w:val="18"/>
          <w:szCs w:val="18"/>
        </w:rPr>
        <w:t xml:space="preserve">PLACEHOLDER_BASE_RANGES (fallback)</w:t>
      </w:r>
    </w:p>
    <w:p>
      <w:pPr>
        <w:spacing w:after="60" w:before="60"/>
      </w:pPr>
      <w:r>
        <w:rPr>
          <w:rFonts w:ascii="Arial" w:cs="Arial" w:eastAsia="Arial" w:hAnsi="Arial"/>
          <w:sz w:val="22"/>
          <w:szCs w:val="22"/>
        </w:rPr>
        <w:t xml:space="preserve">This hierarchy is architecturally correct. The problem is that the top two tiers are not wired into the calculation. The cost engine currently falls through to tier 3 or tier 4 for every estimate.</w:t>
      </w:r>
    </w:p>
    <w:p>
      <w:pPr>
        <w:spacing w:after="0" w:before="120"/>
      </w:pPr>
      <w:r>
        <w:t xml:space="preserve"/>
      </w:r>
    </w:p>
    <w:p>
      <w:pPr>
        <w:pStyle w:val="Heading2"/>
        <w:spacing w:after="120" w:before="280"/>
      </w:pPr>
      <w:r>
        <w:rPr>
          <w:rFonts w:ascii="Arial" w:cs="Arial" w:eastAsia="Arial" w:hAnsi="Arial"/>
          <w:b/>
          <w:bCs/>
          <w:sz w:val="26"/>
          <w:szCs w:val="26"/>
        </w:rPr>
        <w:t xml:space="preserve">Recommended Rate Blending Logic</w:t>
      </w:r>
    </w:p>
    <w:p>
      <w:pPr>
        <w:shd w:fill="F4F4F4" w:val="clear"/>
        <w:spacing w:after="20" w:before="20"/>
        <w:ind w:left="720"/>
      </w:pPr>
      <w:r>
        <w:rPr>
          <w:rFonts w:ascii="Courier New" w:cs="Courier New" w:eastAsia="Courier New" w:hAnsi="Courier New"/>
          <w:color w:val="1a1a2e"/>
          <w:sz w:val="18"/>
          <w:szCs w:val="18"/>
        </w:rPr>
        <w:t xml:space="preserve">function getBaseRateForScope(scopeTemplateKey, orgId, unit) {</w:t>
      </w:r>
    </w:p>
    <w:p>
      <w:pPr>
        <w:shd w:fill="F4F4F4" w:val="clear"/>
        <w:spacing w:after="20" w:before="20"/>
        <w:ind w:left="720"/>
      </w:pPr>
      <w:r>
        <w:rPr>
          <w:rFonts w:ascii="Courier New" w:cs="Courier New" w:eastAsia="Courier New" w:hAnsi="Courier New"/>
          <w:color w:val="1a1a2e"/>
          <w:sz w:val="18"/>
          <w:szCs w:val="18"/>
        </w:rPr>
        <w:t xml:space="preserve">  // 1. Try org-specific rate</w:t>
      </w:r>
    </w:p>
    <w:p>
      <w:pPr>
        <w:shd w:fill="F4F4F4" w:val="clear"/>
        <w:spacing w:after="20" w:before="20"/>
        <w:ind w:left="720"/>
      </w:pPr>
      <w:r>
        <w:rPr>
          <w:rFonts w:ascii="Courier New" w:cs="Courier New" w:eastAsia="Courier New" w:hAnsi="Courier New"/>
          <w:color w:val="1a1a2e"/>
          <w:sz w:val="18"/>
          <w:szCs w:val="18"/>
        </w:rPr>
        <w:t xml:space="preserve">  const orgRate = await getOrgRateForScope(orgId, scopeTemplateKey, unit)</w:t>
      </w:r>
    </w:p>
    <w:p>
      <w:pPr>
        <w:shd w:fill="F4F4F4" w:val="clear"/>
        <w:spacing w:after="20" w:before="20"/>
        <w:ind w:left="720"/>
      </w:pPr>
      <w:r>
        <w:rPr>
          <w:rFonts w:ascii="Courier New" w:cs="Courier New" w:eastAsia="Courier New" w:hAnsi="Courier New"/>
          <w:color w:val="1a1a2e"/>
          <w:sz w:val="18"/>
          <w:szCs w:val="18"/>
        </w:rPr>
        <w:t xml:space="preserve">  if (orgRate) return { rate: orgRate, source: 'org_rate', confidence_bonus: +10 }</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  // 2. Try org package rate</w:t>
      </w:r>
    </w:p>
    <w:p>
      <w:pPr>
        <w:shd w:fill="F4F4F4" w:val="clear"/>
        <w:spacing w:after="20" w:before="20"/>
        <w:ind w:left="720"/>
      </w:pPr>
      <w:r>
        <w:rPr>
          <w:rFonts w:ascii="Courier New" w:cs="Courier New" w:eastAsia="Courier New" w:hAnsi="Courier New"/>
          <w:color w:val="1a1a2e"/>
          <w:sz w:val="18"/>
          <w:szCs w:val="18"/>
        </w:rPr>
        <w:t xml:space="preserve">  const pkgRate = await getPackageRateForScope(orgId, scopeTemplateKey)</w:t>
      </w:r>
    </w:p>
    <w:p>
      <w:pPr>
        <w:shd w:fill="F4F4F4" w:val="clear"/>
        <w:spacing w:after="20" w:before="20"/>
        <w:ind w:left="720"/>
      </w:pPr>
      <w:r>
        <w:rPr>
          <w:rFonts w:ascii="Courier New" w:cs="Courier New" w:eastAsia="Courier New" w:hAnsi="Courier New"/>
          <w:color w:val="1a1a2e"/>
          <w:sz w:val="18"/>
          <w:szCs w:val="18"/>
        </w:rPr>
        <w:t xml:space="preserve">  if (pkgRate) return { rate: pkgRate, source: 'package_rate', confidence_bonus: +5 }</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  // 3. Template benchmark</w:t>
      </w:r>
    </w:p>
    <w:p>
      <w:pPr>
        <w:shd w:fill="F4F4F4" w:val="clear"/>
        <w:spacing w:after="20" w:before="20"/>
        <w:ind w:left="720"/>
      </w:pPr>
      <w:r>
        <w:rPr>
          <w:rFonts w:ascii="Courier New" w:cs="Courier New" w:eastAsia="Courier New" w:hAnsi="Courier New"/>
          <w:color w:val="1a1a2e"/>
          <w:sz w:val="18"/>
          <w:szCs w:val="18"/>
        </w:rPr>
        <w:t xml:space="preserve">  const template = getTemplate(scopeTemplateKey)</w:t>
      </w:r>
    </w:p>
    <w:p>
      <w:pPr>
        <w:shd w:fill="F4F4F4" w:val="clear"/>
        <w:spacing w:after="20" w:before="20"/>
        <w:ind w:left="720"/>
      </w:pPr>
      <w:r>
        <w:rPr>
          <w:rFonts w:ascii="Courier New" w:cs="Courier New" w:eastAsia="Courier New" w:hAnsi="Courier New"/>
          <w:color w:val="1a1a2e"/>
          <w:sz w:val="18"/>
          <w:szCs w:val="18"/>
        </w:rPr>
        <w:t xml:space="preserve">  if (template?.benchmarkRates?.typical) {</w:t>
      </w:r>
    </w:p>
    <w:p>
      <w:pPr>
        <w:shd w:fill="F4F4F4" w:val="clear"/>
        <w:spacing w:after="20" w:before="20"/>
        <w:ind w:left="720"/>
      </w:pPr>
      <w:r>
        <w:rPr>
          <w:rFonts w:ascii="Courier New" w:cs="Courier New" w:eastAsia="Courier New" w:hAnsi="Courier New"/>
          <w:color w:val="1a1a2e"/>
          <w:sz w:val="18"/>
          <w:szCs w:val="18"/>
        </w:rPr>
        <w:t xml:space="preserve">    return { rate: template.benchmarkRates.typical, source: 'benchmark', confidence_bonus: 0 }</w:t>
      </w:r>
    </w:p>
    <w:p>
      <w:pPr>
        <w:shd w:fill="F4F4F4" w:val="clear"/>
        <w:spacing w:after="20" w:before="20"/>
        <w:ind w:left="720"/>
      </w:pPr>
      <w:r>
        <w:rPr>
          <w:rFonts w:ascii="Courier New" w:cs="Courier New" w:eastAsia="Courier New" w:hAnsi="Courier New"/>
          <w:color w:val="1a1a2e"/>
          <w:sz w:val="18"/>
          <w:szCs w:val="18"/>
        </w:rPr>
        <w:t xml:space="preserve">  }</w:t>
      </w:r>
    </w:p>
    <w:p>
      <w:pPr>
        <w:shd w:fill="F4F4F4" w:val="clear"/>
        <w:spacing w:after="20" w:before="20"/>
        <w:ind w:left="720"/>
      </w:pPr>
      <w:r>
        <w:rPr>
          <w:rFonts w:ascii="Courier New" w:cs="Courier New" w:eastAsia="Courier New" w:hAnsi="Courier New"/>
          <w:color w:val="1a1a2e"/>
          <w:sz w:val="18"/>
          <w:szCs w:val="18"/>
        </w:rPr>
        <w:t xml:space="preserve"/>
      </w:r>
    </w:p>
    <w:p>
      <w:pPr>
        <w:shd w:fill="F4F4F4" w:val="clear"/>
        <w:spacing w:after="20" w:before="20"/>
        <w:ind w:left="720"/>
      </w:pPr>
      <w:r>
        <w:rPr>
          <w:rFonts w:ascii="Courier New" w:cs="Courier New" w:eastAsia="Courier New" w:hAnsi="Courier New"/>
          <w:color w:val="1a1a2e"/>
          <w:sz w:val="18"/>
          <w:szCs w:val="18"/>
        </w:rPr>
        <w:t xml:space="preserve">  // 4. Regional fallback</w:t>
      </w:r>
    </w:p>
    <w:p>
      <w:pPr>
        <w:shd w:fill="F4F4F4" w:val="clear"/>
        <w:spacing w:after="20" w:before="20"/>
        <w:ind w:left="720"/>
      </w:pPr>
      <w:r>
        <w:rPr>
          <w:rFonts w:ascii="Courier New" w:cs="Courier New" w:eastAsia="Courier New" w:hAnsi="Courier New"/>
          <w:color w:val="1a1a2e"/>
          <w:sz w:val="18"/>
          <w:szCs w:val="18"/>
        </w:rPr>
        <w:t xml:space="preserve">  return { rate: REGIONAL_BENCHMARKS[scopeTemplateKey], source: 'placeholder', confidence_bonus: -10 }</w:t>
      </w:r>
    </w:p>
    <w:p>
      <w:pPr>
        <w:shd w:fill="F4F4F4" w:val="clear"/>
        <w:spacing w:after="20" w:before="20"/>
        <w:ind w:left="720"/>
      </w:pPr>
      <w:r>
        <w:rPr>
          <w:rFonts w:ascii="Courier New" w:cs="Courier New" w:eastAsia="Courier New" w:hAnsi="Courier New"/>
          <w:color w:val="1a1a2e"/>
          <w:sz w:val="18"/>
          <w:szCs w:val="18"/>
        </w:rPr>
        <w:t xml:space="preserve">}</w:t>
      </w:r>
    </w:p>
    <w:p>
      <w:pPr>
        <w:spacing w:after="0" w:before="120"/>
      </w:pPr>
      <w:r>
        <w:t xml:space="preserve"/>
      </w:r>
    </w:p>
    <w:p>
      <w:pPr>
        <w:pStyle w:val="Heading2"/>
        <w:spacing w:after="120" w:before="280"/>
      </w:pPr>
      <w:r>
        <w:rPr>
          <w:rFonts w:ascii="Arial" w:cs="Arial" w:eastAsia="Arial" w:hAnsi="Arial"/>
          <w:b/>
          <w:bCs/>
          <w:sz w:val="26"/>
          <w:szCs w:val="26"/>
        </w:rPr>
        <w:t xml:space="preserve">Margin &amp; Contingency</w:t>
      </w:r>
    </w:p>
    <w:p>
      <w:pPr>
        <w:spacing w:after="60" w:before="60"/>
      </w:pPr>
      <w:r>
        <w:rPr>
          <w:rFonts w:ascii="Arial" w:cs="Arial" w:eastAsia="Arial" w:hAnsi="Arial"/>
          <w:sz w:val="22"/>
          <w:szCs w:val="22"/>
        </w:rPr>
        <w:t xml:space="preserve">Current: Margin applied at sell price calculation. Contingency stored but not applied. Recommended: Apply contingency before margin.</w:t>
      </w:r>
    </w:p>
    <w:p>
      <w:pPr>
        <w:shd w:fill="F4F4F4" w:val="clear"/>
        <w:spacing w:after="20" w:before="20"/>
        <w:ind w:left="720"/>
      </w:pPr>
      <w:r>
        <w:rPr>
          <w:rFonts w:ascii="Courier New" w:cs="Courier New" w:eastAsia="Courier New" w:hAnsi="Courier New"/>
          <w:color w:val="1a1a2e"/>
          <w:sz w:val="18"/>
          <w:szCs w:val="18"/>
        </w:rPr>
        <w:t xml:space="preserve">cost = base_cost x driver_multipliers</w:t>
      </w:r>
    </w:p>
    <w:p>
      <w:pPr>
        <w:shd w:fill="F4F4F4" w:val="clear"/>
        <w:spacing w:after="20" w:before="20"/>
        <w:ind w:left="720"/>
      </w:pPr>
      <w:r>
        <w:rPr>
          <w:rFonts w:ascii="Courier New" w:cs="Courier New" w:eastAsia="Courier New" w:hAnsi="Courier New"/>
          <w:color w:val="1a1a2e"/>
          <w:sz w:val="18"/>
          <w:szCs w:val="18"/>
        </w:rPr>
        <w:t xml:space="preserve">cost_with_contingency = cost x (1 + contingency_percent / 100)</w:t>
      </w:r>
    </w:p>
    <w:p>
      <w:pPr>
        <w:shd w:fill="F4F4F4" w:val="clear"/>
        <w:spacing w:after="20" w:before="20"/>
        <w:ind w:left="720"/>
      </w:pPr>
      <w:r>
        <w:rPr>
          <w:rFonts w:ascii="Courier New" w:cs="Courier New" w:eastAsia="Courier New" w:hAnsi="Courier New"/>
          <w:color w:val="1a1a2e"/>
          <w:sz w:val="18"/>
          <w:szCs w:val="18"/>
        </w:rPr>
        <w:t xml:space="preserve">sell = cost_with_contingency x (1 + target_margin_percent / 100)</w:t>
      </w:r>
    </w:p>
    <w:p>
      <w:pPr>
        <w:spacing w:after="60" w:before="60"/>
      </w:pPr>
      <w:r>
        <w:rPr>
          <w:rFonts w:ascii="Arial" w:cs="Arial" w:eastAsia="Arial" w:hAnsi="Arial"/>
          <w:sz w:val="22"/>
          <w:szCs w:val="22"/>
        </w:rPr>
        <w:t xml:space="preserve">For quick estimates, display the contingency as a line item so contractors understand where it came from.</w:t>
      </w:r>
    </w:p>
    <w:p>
      <w:r>
        <w:br w:type="page"/>
      </w:r>
    </w:p>
    <w:p>
      <w:pPr>
        <w:pStyle w:val="Heading1"/>
        <w:spacing w:after="180" w:before="360"/>
      </w:pPr>
      <w:r>
        <w:rPr>
          <w:rFonts w:ascii="Arial" w:cs="Arial" w:eastAsia="Arial" w:hAnsi="Arial"/>
          <w:b/>
          <w:bCs/>
          <w:sz w:val="32"/>
          <w:szCs w:val="32"/>
        </w:rPr>
        <w:t xml:space="preserve">11. Technical Debt Findings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160"/>
      </w:tblGrid>
      <w:tr>
        <w:trPr>
          <w:tblHeader/>
        </w:trPr>
        <w:tc>
          <w:tcPr>
            <w:tcW w:type="dxa" w:w="42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Effort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Two discovery modules diverging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 — 1 week to consolidate</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Benchmark rates in hardcoded TS files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 — needs DB migration + seed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Rate library not wired to cost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 — core calculation path</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No estimate versioning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Low — 1 migration + snapshot call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revalidatePath() on full project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 — granular tags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PLACEHOLDER_BASE_RANGES used in production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Resolved by wiring rate library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Confidence scoring binary not weighted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 — new scoring function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No streaming on discovery run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 — needs SSE or Response streaming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Templates hardcoded in TypeScript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 — DB migration + admin seed UI</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No audit log on estimate changes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Low — append-only snapshot table</w:t>
            </w:r>
          </w:p>
        </w:tc>
      </w:tr>
    </w:tbl>
    <w:p>
      <w:r>
        <w:br w:type="page"/>
      </w:r>
    </w:p>
    <w:p>
      <w:pPr>
        <w:pStyle w:val="Heading1"/>
        <w:spacing w:after="180" w:before="360"/>
      </w:pPr>
      <w:r>
        <w:rPr>
          <w:rFonts w:ascii="Arial" w:cs="Arial" w:eastAsia="Arial" w:hAnsi="Arial"/>
          <w:b/>
          <w:bCs/>
          <w:sz w:val="32"/>
          <w:szCs w:val="32"/>
        </w:rPr>
        <w:t xml:space="preserve">12. Future Roadmap</w:t>
      </w:r>
    </w:p>
    <w:p>
      <w:pPr>
        <w:pStyle w:val="Heading2"/>
        <w:spacing w:after="120" w:before="280"/>
      </w:pPr>
      <w:r>
        <w:rPr>
          <w:rFonts w:ascii="Arial" w:cs="Arial" w:eastAsia="Arial" w:hAnsi="Arial"/>
          <w:b/>
          <w:bCs/>
          <w:sz w:val="26"/>
          <w:szCs w:val="26"/>
        </w:rPr>
        <w:t xml:space="preserve">Phase 1 — Nail the Core (0-3 months)</w:t>
      </w:r>
    </w:p>
    <w:p>
      <w:pPr>
        <w:spacing w:after="60" w:before="40"/>
      </w:pPr>
      <w:r>
        <w:rPr>
          <w:rFonts w:ascii="Arial" w:cs="Arial" w:eastAsia="Arial" w:hAnsi="Arial"/>
          <w:i/>
          <w:iCs/>
          <w:color w:val="555555"/>
          <w:sz w:val="20"/>
          <w:szCs w:val="20"/>
        </w:rPr>
        <w:t xml:space="preserve">Goal: A contractor can get a commercially useful estimate range in under 5 minutes from raw notes.</w:t>
      </w:r>
    </w:p>
    <w:p>
      <w:pPr>
        <w:spacing w:after="40" w:before="60"/>
      </w:pPr>
      <w:r>
        <w:rPr>
          <w:rFonts w:ascii="Arial" w:cs="Arial" w:eastAsia="Arial" w:hAnsi="Arial"/>
          <w:b/>
          <w:bCs/>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Fix range width (confidence-based range builder, not stacked benchmarks)</w:t>
      </w:r>
    </w:p>
    <w:p>
      <w:pPr>
        <w:pStyle w:val="ListParagraph"/>
        <w:numPr>
          <w:ilvl w:val="0"/>
          <w:numId w:val="2"/>
        </w:numPr>
        <w:spacing w:after="40" w:before="40"/>
      </w:pPr>
      <w:r>
        <w:rPr>
          <w:rFonts w:ascii="Arial" w:cs="Arial" w:eastAsia="Arial" w:hAnsi="Arial"/>
          <w:sz w:val="22"/>
          <w:szCs w:val="22"/>
        </w:rPr>
        <w:t xml:space="preserve">Wire rate library into cost engine</w:t>
      </w:r>
    </w:p>
    <w:p>
      <w:pPr>
        <w:pStyle w:val="ListParagraph"/>
        <w:numPr>
          <w:ilvl w:val="0"/>
          <w:numId w:val="2"/>
        </w:numPr>
        <w:spacing w:after="40" w:before="40"/>
      </w:pPr>
      <w:r>
        <w:rPr>
          <w:rFonts w:ascii="Arial" w:cs="Arial" w:eastAsia="Arial" w:hAnsi="Arial"/>
          <w:sz w:val="22"/>
          <w:szCs w:val="22"/>
        </w:rPr>
        <w:t xml:space="preserve">Replace binary confidence with weighted additive score</w:t>
      </w:r>
    </w:p>
    <w:p>
      <w:pPr>
        <w:pStyle w:val="ListParagraph"/>
        <w:numPr>
          <w:ilvl w:val="0"/>
          <w:numId w:val="2"/>
        </w:numPr>
        <w:spacing w:after="40" w:before="40"/>
      </w:pPr>
      <w:r>
        <w:rPr>
          <w:rFonts w:ascii="Arial" w:cs="Arial" w:eastAsia="Arial" w:hAnsi="Arial"/>
          <w:sz w:val="22"/>
          <w:szCs w:val="22"/>
        </w:rPr>
        <w:t xml:space="preserve">Add estimate snapshot versioning</w:t>
      </w:r>
    </w:p>
    <w:p>
      <w:pPr>
        <w:pStyle w:val="ListParagraph"/>
        <w:numPr>
          <w:ilvl w:val="0"/>
          <w:numId w:val="2"/>
        </w:numPr>
        <w:spacing w:after="40" w:before="40"/>
      </w:pPr>
      <w:r>
        <w:rPr>
          <w:rFonts w:ascii="Arial" w:cs="Arial" w:eastAsia="Arial" w:hAnsi="Arial"/>
          <w:sz w:val="22"/>
          <w:szCs w:val="22"/>
        </w:rPr>
        <w:t xml:space="preserve">Streaming discovery run (progressive UI)</w:t>
      </w:r>
    </w:p>
    <w:p>
      <w:pPr>
        <w:pStyle w:val="ListParagraph"/>
        <w:numPr>
          <w:ilvl w:val="0"/>
          <w:numId w:val="2"/>
        </w:numPr>
        <w:spacing w:after="40" w:before="40"/>
      </w:pPr>
      <w:r>
        <w:rPr>
          <w:rFonts w:ascii="Arial" w:cs="Arial" w:eastAsia="Arial" w:hAnsi="Arial"/>
          <w:sz w:val="22"/>
          <w:szCs w:val="22"/>
        </w:rPr>
        <w:t xml:space="preserve">Consolidate discovery modules</w:t>
      </w:r>
    </w:p>
    <w:p>
      <w:pPr>
        <w:spacing w:after="40" w:before="60"/>
      </w:pPr>
      <w:r>
        <w:rPr>
          <w:rFonts w:ascii="Arial" w:cs="Arial" w:eastAsia="Arial" w:hAnsi="Arial"/>
          <w:b/>
          <w:bCs/>
          <w:sz w:val="22"/>
          <w:szCs w:val="22"/>
        </w:rPr>
        <w:t xml:space="preserve">Success metric:</w:t>
      </w:r>
    </w:p>
    <w:p>
      <w:pPr>
        <w:spacing w:after="60" w:before="60"/>
      </w:pPr>
      <w:r>
        <w:rPr>
          <w:rFonts w:ascii="Arial" w:cs="Arial" w:eastAsia="Arial" w:hAnsi="Arial"/>
          <w:sz w:val="22"/>
          <w:szCs w:val="22"/>
        </w:rPr>
        <w:t xml:space="preserve">80% of estimates have a range width &lt;=35% after the first question is answered.</w:t>
      </w:r>
    </w:p>
    <w:p>
      <w:pPr>
        <w:spacing w:after="0" w:before="120"/>
      </w:pPr>
      <w:r>
        <w:t xml:space="preserve"/>
      </w:r>
    </w:p>
    <w:p>
      <w:pPr>
        <w:pStyle w:val="Heading2"/>
        <w:spacing w:after="120" w:before="280"/>
      </w:pPr>
      <w:r>
        <w:rPr>
          <w:rFonts w:ascii="Arial" w:cs="Arial" w:eastAsia="Arial" w:hAnsi="Arial"/>
          <w:b/>
          <w:bCs/>
          <w:sz w:val="26"/>
          <w:szCs w:val="26"/>
        </w:rPr>
        <w:t xml:space="preserve">Phase 2 — Chat-First Interaction (3-6 months)</w:t>
      </w:r>
    </w:p>
    <w:p>
      <w:pPr>
        <w:spacing w:after="60" w:before="40"/>
      </w:pPr>
      <w:r>
        <w:rPr>
          <w:rFonts w:ascii="Arial" w:cs="Arial" w:eastAsia="Arial" w:hAnsi="Arial"/>
          <w:i/>
          <w:iCs/>
          <w:color w:val="555555"/>
          <w:sz w:val="20"/>
          <w:szCs w:val="20"/>
        </w:rPr>
        <w:t xml:space="preserve">Goal: Replace the step wizard with a hybrid chat + structured output interface.</w:t>
      </w:r>
    </w:p>
    <w:p>
      <w:pPr>
        <w:spacing w:after="40" w:before="60"/>
      </w:pPr>
      <w:r>
        <w:rPr>
          <w:rFonts w:ascii="Arial" w:cs="Arial" w:eastAsia="Arial" w:hAnsi="Arial"/>
          <w:b/>
          <w:bCs/>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assistant_messages table (conversation thread persistence)</w:t>
      </w:r>
    </w:p>
    <w:p>
      <w:pPr>
        <w:pStyle w:val="ListParagraph"/>
        <w:numPr>
          <w:ilvl w:val="0"/>
          <w:numId w:val="2"/>
        </w:numPr>
        <w:spacing w:after="40" w:before="40"/>
      </w:pPr>
      <w:r>
        <w:rPr>
          <w:rFonts w:ascii="Arial" w:cs="Arial" w:eastAsia="Arial" w:hAnsi="Arial"/>
          <w:sz w:val="22"/>
          <w:szCs w:val="22"/>
        </w:rPr>
        <w:t xml:space="preserve">Chat input component with progressive AI response</w:t>
      </w:r>
    </w:p>
    <w:p>
      <w:pPr>
        <w:pStyle w:val="ListParagraph"/>
        <w:numPr>
          <w:ilvl w:val="0"/>
          <w:numId w:val="2"/>
        </w:numPr>
        <w:spacing w:after="40" w:before="40"/>
      </w:pPr>
      <w:r>
        <w:rPr>
          <w:rFonts w:ascii="Arial" w:cs="Arial" w:eastAsia="Arial" w:hAnsi="Arial"/>
          <w:sz w:val="22"/>
          <w:szCs w:val="22"/>
        </w:rPr>
        <w:t xml:space="preserve">Always-visible estimate side panel</w:t>
      </w:r>
    </w:p>
    <w:p>
      <w:pPr>
        <w:pStyle w:val="ListParagraph"/>
        <w:numPr>
          <w:ilvl w:val="0"/>
          <w:numId w:val="2"/>
        </w:numPr>
        <w:spacing w:after="40" w:before="40"/>
      </w:pPr>
      <w:r>
        <w:rPr>
          <w:rFonts w:ascii="Arial" w:cs="Arial" w:eastAsia="Arial" w:hAnsi="Arial"/>
          <w:sz w:val="22"/>
          <w:szCs w:val="22"/>
        </w:rPr>
        <w:t xml:space="preserve">Inline work area chips (no separate confirmation screen)</w:t>
      </w:r>
    </w:p>
    <w:p>
      <w:pPr>
        <w:pStyle w:val="ListParagraph"/>
        <w:numPr>
          <w:ilvl w:val="0"/>
          <w:numId w:val="2"/>
        </w:numPr>
        <w:spacing w:after="40" w:before="40"/>
      </w:pPr>
      <w:r>
        <w:rPr>
          <w:rFonts w:ascii="Arial" w:cs="Arial" w:eastAsia="Arial" w:hAnsi="Arial"/>
          <w:sz w:val="22"/>
          <w:szCs w:val="22"/>
        </w:rPr>
        <w:t xml:space="preserve">One-question-at-a-time discovery (highest priority first)</w:t>
      </w:r>
    </w:p>
    <w:p>
      <w:pPr>
        <w:pStyle w:val="ListParagraph"/>
        <w:numPr>
          <w:ilvl w:val="0"/>
          <w:numId w:val="2"/>
        </w:numPr>
        <w:spacing w:after="40" w:before="40"/>
      </w:pPr>
      <w:r>
        <w:rPr>
          <w:rFonts w:ascii="Arial" w:cs="Arial" w:eastAsia="Arial" w:hAnsi="Arial"/>
          <w:sz w:val="22"/>
          <w:szCs w:val="22"/>
        </w:rPr>
        <w:t xml:space="preserve">'Qualify lead' CTA with client budget comparison</w:t>
      </w:r>
    </w:p>
    <w:p>
      <w:pPr>
        <w:pStyle w:val="ListParagraph"/>
        <w:numPr>
          <w:ilvl w:val="0"/>
          <w:numId w:val="2"/>
        </w:numPr>
        <w:spacing w:after="40" w:before="40"/>
      </w:pPr>
      <w:r>
        <w:rPr>
          <w:rFonts w:ascii="Arial" w:cs="Arial" w:eastAsia="Arial" w:hAnsi="Arial"/>
          <w:sz w:val="22"/>
          <w:szCs w:val="22"/>
        </w:rPr>
        <w:t xml:space="preserve">Move templates to database (enables new trades without deploy)</w:t>
      </w:r>
    </w:p>
    <w:p>
      <w:pPr>
        <w:spacing w:after="40" w:before="60"/>
      </w:pPr>
      <w:r>
        <w:rPr>
          <w:rFonts w:ascii="Arial" w:cs="Arial" w:eastAsia="Arial" w:hAnsi="Arial"/>
          <w:b/>
          <w:bCs/>
          <w:sz w:val="22"/>
          <w:szCs w:val="22"/>
        </w:rPr>
        <w:t xml:space="preserve">Success metric:</w:t>
      </w:r>
    </w:p>
    <w:p>
      <w:pPr>
        <w:spacing w:after="60" w:before="60"/>
      </w:pPr>
      <w:r>
        <w:rPr>
          <w:rFonts w:ascii="Arial" w:cs="Arial" w:eastAsia="Arial" w:hAnsi="Arial"/>
          <w:sz w:val="22"/>
          <w:szCs w:val="22"/>
        </w:rPr>
        <w:t xml:space="preserve">Time from project creation to first estimate under 3 minutes. Contractor NPS &gt;= 50.</w:t>
      </w:r>
    </w:p>
    <w:p>
      <w:pPr>
        <w:spacing w:after="0" w:before="120"/>
      </w:pPr>
      <w:r>
        <w:t xml:space="preserve"/>
      </w:r>
    </w:p>
    <w:p>
      <w:pPr>
        <w:pStyle w:val="Heading2"/>
        <w:spacing w:after="120" w:before="280"/>
      </w:pPr>
      <w:r>
        <w:rPr>
          <w:rFonts w:ascii="Arial" w:cs="Arial" w:eastAsia="Arial" w:hAnsi="Arial"/>
          <w:b/>
          <w:bCs/>
          <w:sz w:val="26"/>
          <w:szCs w:val="26"/>
        </w:rPr>
        <w:t xml:space="preserve">Phase 3 — Rate Intelligence (6-9 months)</w:t>
      </w:r>
    </w:p>
    <w:p>
      <w:pPr>
        <w:spacing w:after="60" w:before="40"/>
      </w:pPr>
      <w:r>
        <w:rPr>
          <w:rFonts w:ascii="Arial" w:cs="Arial" w:eastAsia="Arial" w:hAnsi="Arial"/>
          <w:i/>
          <w:iCs/>
          <w:color w:val="555555"/>
          <w:sz w:val="20"/>
          <w:szCs w:val="20"/>
        </w:rPr>
        <w:t xml:space="preserve">Goal: Estimates are as accurate as a contractor's own pricing, not just industry benchmarks.</w:t>
      </w:r>
    </w:p>
    <w:p>
      <w:pPr>
        <w:spacing w:after="40" w:before="60"/>
      </w:pPr>
      <w:r>
        <w:rPr>
          <w:rFonts w:ascii="Arial" w:cs="Arial" w:eastAsia="Arial" w:hAnsi="Arial"/>
          <w:b/>
          <w:bCs/>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Rate library onboarding flow (import from spreadsheet or manual entry)</w:t>
      </w:r>
    </w:p>
    <w:p>
      <w:pPr>
        <w:pStyle w:val="ListParagraph"/>
        <w:numPr>
          <w:ilvl w:val="0"/>
          <w:numId w:val="2"/>
        </w:numPr>
        <w:spacing w:after="40" w:before="40"/>
      </w:pPr>
      <w:r>
        <w:rPr>
          <w:rFonts w:ascii="Arial" w:cs="Arial" w:eastAsia="Arial" w:hAnsi="Arial"/>
          <w:sz w:val="22"/>
          <w:szCs w:val="22"/>
        </w:rPr>
        <w:t xml:space="preserve">Actual vs. estimated cost tracking (close the feedback loop)</w:t>
      </w:r>
    </w:p>
    <w:p>
      <w:pPr>
        <w:pStyle w:val="ListParagraph"/>
        <w:numPr>
          <w:ilvl w:val="0"/>
          <w:numId w:val="2"/>
        </w:numPr>
        <w:spacing w:after="40" w:before="40"/>
      </w:pPr>
      <w:r>
        <w:rPr>
          <w:rFonts w:ascii="Arial" w:cs="Arial" w:eastAsia="Arial" w:hAnsi="Arial"/>
          <w:sz w:val="22"/>
          <w:szCs w:val="22"/>
        </w:rPr>
        <w:t xml:space="preserve">Rate self-improvement: when actual costs come in, suggest rate updates</w:t>
      </w:r>
    </w:p>
    <w:p>
      <w:pPr>
        <w:pStyle w:val="ListParagraph"/>
        <w:numPr>
          <w:ilvl w:val="0"/>
          <w:numId w:val="2"/>
        </w:numPr>
        <w:spacing w:after="40" w:before="40"/>
      </w:pPr>
      <w:r>
        <w:rPr>
          <w:rFonts w:ascii="Arial" w:cs="Arial" w:eastAsia="Arial" w:hAnsi="Arial"/>
          <w:sz w:val="22"/>
          <w:szCs w:val="22"/>
        </w:rPr>
        <w:t xml:space="preserve">Regional benchmark dataset (NZ market — deck, bathroom, retaining wall)</w:t>
      </w:r>
    </w:p>
    <w:p>
      <w:pPr>
        <w:pStyle w:val="ListParagraph"/>
        <w:numPr>
          <w:ilvl w:val="0"/>
          <w:numId w:val="2"/>
        </w:numPr>
        <w:spacing w:after="40" w:before="40"/>
      </w:pPr>
      <w:r>
        <w:rPr>
          <w:rFonts w:ascii="Arial" w:cs="Arial" w:eastAsia="Arial" w:hAnsi="Arial"/>
          <w:sz w:val="22"/>
          <w:szCs w:val="22"/>
        </w:rPr>
        <w:t xml:space="preserve">Organisation package rate builder (define assemblies)</w:t>
      </w:r>
    </w:p>
    <w:p>
      <w:pPr>
        <w:pStyle w:val="ListParagraph"/>
        <w:numPr>
          <w:ilvl w:val="0"/>
          <w:numId w:val="2"/>
        </w:numPr>
        <w:spacing w:after="40" w:before="40"/>
      </w:pPr>
      <w:r>
        <w:rPr>
          <w:rFonts w:ascii="Arial" w:cs="Arial" w:eastAsia="Arial" w:hAnsi="Arial"/>
          <w:sz w:val="22"/>
          <w:szCs w:val="22"/>
        </w:rPr>
        <w:t xml:space="preserve">Multi-trade scope estimate (combine deck + electrical + landscaping in one estimate)</w:t>
      </w:r>
    </w:p>
    <w:p>
      <w:pPr>
        <w:spacing w:after="40" w:before="60"/>
      </w:pPr>
      <w:r>
        <w:rPr>
          <w:rFonts w:ascii="Arial" w:cs="Arial" w:eastAsia="Arial" w:hAnsi="Arial"/>
          <w:b/>
          <w:bCs/>
          <w:sz w:val="22"/>
          <w:szCs w:val="22"/>
        </w:rPr>
        <w:t xml:space="preserve">Success metric:</w:t>
      </w:r>
    </w:p>
    <w:p>
      <w:pPr>
        <w:spacing w:after="60" w:before="60"/>
      </w:pPr>
      <w:r>
        <w:rPr>
          <w:rFonts w:ascii="Arial" w:cs="Arial" w:eastAsia="Arial" w:hAnsi="Arial"/>
          <w:sz w:val="22"/>
          <w:szCs w:val="22"/>
        </w:rPr>
        <w:t xml:space="preserve">Contractors with &gt;= 5 completed projects have range width &lt;=20% at medium confidence.</w:t>
      </w:r>
    </w:p>
    <w:p>
      <w:pPr>
        <w:spacing w:after="0" w:before="120"/>
      </w:pPr>
      <w:r>
        <w:t xml:space="preserve"/>
      </w:r>
    </w:p>
    <w:p>
      <w:pPr>
        <w:pStyle w:val="Heading2"/>
        <w:spacing w:after="120" w:before="280"/>
      </w:pPr>
      <w:r>
        <w:rPr>
          <w:rFonts w:ascii="Arial" w:cs="Arial" w:eastAsia="Arial" w:hAnsi="Arial"/>
          <w:b/>
          <w:bCs/>
          <w:sz w:val="26"/>
          <w:szCs w:val="26"/>
        </w:rPr>
        <w:t xml:space="preserve">Phase 4 — Full Quote Pipeline (9-18 months)</w:t>
      </w:r>
    </w:p>
    <w:p>
      <w:pPr>
        <w:spacing w:after="60" w:before="40"/>
      </w:pPr>
      <w:r>
        <w:rPr>
          <w:rFonts w:ascii="Arial" w:cs="Arial" w:eastAsia="Arial" w:hAnsi="Arial"/>
          <w:i/>
          <w:iCs/>
          <w:color w:val="555555"/>
          <w:sz w:val="20"/>
          <w:szCs w:val="20"/>
        </w:rPr>
        <w:t xml:space="preserve">Goal: Quotr handles the entire pre-contract workflow: estimate -&gt; detailed quote -&gt; RFQ -&gt; subcontractor -&gt; final quote.</w:t>
      </w:r>
    </w:p>
    <w:p>
      <w:pPr>
        <w:spacing w:after="40" w:before="60"/>
      </w:pPr>
      <w:r>
        <w:rPr>
          <w:rFonts w:ascii="Arial" w:cs="Arial" w:eastAsia="Arial" w:hAnsi="Arial"/>
          <w:b/>
          <w:bCs/>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Detailed line-item estimate builder (from quick estimate to full scope of works)</w:t>
      </w:r>
    </w:p>
    <w:p>
      <w:pPr>
        <w:pStyle w:val="ListParagraph"/>
        <w:numPr>
          <w:ilvl w:val="0"/>
          <w:numId w:val="2"/>
        </w:numPr>
        <w:spacing w:after="40" w:before="40"/>
      </w:pPr>
      <w:r>
        <w:rPr>
          <w:rFonts w:ascii="Arial" w:cs="Arial" w:eastAsia="Arial" w:hAnsi="Arial"/>
          <w:sz w:val="22"/>
          <w:szCs w:val="22"/>
        </w:rPr>
        <w:t xml:space="preserve">RFQ package builder (send scope to subcontractors, receive pricing)</w:t>
      </w:r>
    </w:p>
    <w:p>
      <w:pPr>
        <w:pStyle w:val="ListParagraph"/>
        <w:numPr>
          <w:ilvl w:val="0"/>
          <w:numId w:val="2"/>
        </w:numPr>
        <w:spacing w:after="40" w:before="40"/>
      </w:pPr>
      <w:r>
        <w:rPr>
          <w:rFonts w:ascii="Arial" w:cs="Arial" w:eastAsia="Arial" w:hAnsi="Arial"/>
          <w:sz w:val="22"/>
          <w:szCs w:val="22"/>
        </w:rPr>
        <w:t xml:space="preserve">Subcontractor portal (receive RFQ, submit price, integrated into estimate)</w:t>
      </w:r>
    </w:p>
    <w:p>
      <w:pPr>
        <w:pStyle w:val="ListParagraph"/>
        <w:numPr>
          <w:ilvl w:val="0"/>
          <w:numId w:val="2"/>
        </w:numPr>
        <w:spacing w:after="40" w:before="40"/>
      </w:pPr>
      <w:r>
        <w:rPr>
          <w:rFonts w:ascii="Arial" w:cs="Arial" w:eastAsia="Arial" w:hAnsi="Arial"/>
          <w:sz w:val="22"/>
          <w:szCs w:val="22"/>
        </w:rPr>
        <w:t xml:space="preserve">Quote document generation (PDF, branded, client-facing)</w:t>
      </w:r>
    </w:p>
    <w:p>
      <w:pPr>
        <w:pStyle w:val="ListParagraph"/>
        <w:numPr>
          <w:ilvl w:val="0"/>
          <w:numId w:val="2"/>
        </w:numPr>
        <w:spacing w:after="40" w:before="40"/>
      </w:pPr>
      <w:r>
        <w:rPr>
          <w:rFonts w:ascii="Arial" w:cs="Arial" w:eastAsia="Arial" w:hAnsi="Arial"/>
          <w:sz w:val="22"/>
          <w:szCs w:val="22"/>
        </w:rPr>
        <w:t xml:space="preserve">Client portal (view estimate, approve, request changes)</w:t>
      </w:r>
    </w:p>
    <w:p>
      <w:pPr>
        <w:pStyle w:val="ListParagraph"/>
        <w:numPr>
          <w:ilvl w:val="0"/>
          <w:numId w:val="2"/>
        </w:numPr>
        <w:spacing w:after="40" w:before="40"/>
      </w:pPr>
      <w:r>
        <w:rPr>
          <w:rFonts w:ascii="Arial" w:cs="Arial" w:eastAsia="Arial" w:hAnsi="Arial"/>
          <w:sz w:val="22"/>
          <w:szCs w:val="22"/>
        </w:rPr>
        <w:t xml:space="preserve">Progress claim tracking (milestone-based invoicing)</w:t>
      </w:r>
    </w:p>
    <w:p>
      <w:pPr>
        <w:pStyle w:val="ListParagraph"/>
        <w:numPr>
          <w:ilvl w:val="0"/>
          <w:numId w:val="2"/>
        </w:numPr>
        <w:spacing w:after="40" w:before="40"/>
      </w:pPr>
      <w:r>
        <w:rPr>
          <w:rFonts w:ascii="Arial" w:cs="Arial" w:eastAsia="Arial" w:hAnsi="Arial"/>
          <w:sz w:val="22"/>
          <w:szCs w:val="22"/>
        </w:rPr>
        <w:t xml:space="preserve">Historical cost database (build org-specific rate intelligence over time)</w:t>
      </w:r>
    </w:p>
    <w:p>
      <w:pPr>
        <w:spacing w:after="40" w:before="60"/>
      </w:pPr>
      <w:r>
        <w:rPr>
          <w:rFonts w:ascii="Arial" w:cs="Arial" w:eastAsia="Arial" w:hAnsi="Arial"/>
          <w:b/>
          <w:bCs/>
          <w:sz w:val="22"/>
          <w:szCs w:val="22"/>
        </w:rPr>
        <w:t xml:space="preserve">Success metric:</w:t>
      </w:r>
    </w:p>
    <w:p>
      <w:pPr>
        <w:spacing w:after="60" w:before="60"/>
      </w:pPr>
      <w:r>
        <w:rPr>
          <w:rFonts w:ascii="Arial" w:cs="Arial" w:eastAsia="Arial" w:hAnsi="Arial"/>
          <w:sz w:val="22"/>
          <w:szCs w:val="22"/>
        </w:rPr>
        <w:t xml:space="preserve">A contractor can go from site visit notes to signed quote in under 2 hours with no external tools.</w:t>
      </w:r>
    </w:p>
    <w:p>
      <w:r>
        <w:br w:type="page"/>
      </w:r>
    </w:p>
    <w:p>
      <w:pPr>
        <w:pStyle w:val="Heading1"/>
        <w:spacing w:after="180" w:before="360"/>
      </w:pPr>
      <w:r>
        <w:rPr>
          <w:rFonts w:ascii="Arial" w:cs="Arial" w:eastAsia="Arial" w:hAnsi="Arial"/>
          <w:b/>
          <w:bCs/>
          <w:sz w:val="32"/>
          <w:szCs w:val="32"/>
        </w:rPr>
        <w:t xml:space="preserve">13. Exact Implementation Priorities</w:t>
      </w:r>
    </w:p>
    <w:p>
      <w:pPr>
        <w:spacing w:after="60" w:before="60"/>
      </w:pPr>
      <w:r>
        <w:rPr>
          <w:rFonts w:ascii="Arial" w:cs="Arial" w:eastAsia="Arial" w:hAnsi="Arial"/>
          <w:sz w:val="22"/>
          <w:szCs w:val="22"/>
        </w:rPr>
        <w:t xml:space="preserve">In order. Each item is a discrete deliverable.</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100"/>
        <w:gridCol w:w="900"/>
        <w:gridCol w:w="3960"/>
      </w:tblGrid>
      <w:tr>
        <w:trPr>
          <w:tblHeader/>
        </w:trPr>
        <w:tc>
          <w:tcPr>
            <w:tcW w:type="dxa" w:w="4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W w:type="dxa" w:w="11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Impact</w:t>
            </w:r>
          </w:p>
        </w:tc>
        <w:tc>
          <w:tcPr>
            <w:tcW w:type="dxa" w:w="90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Effort</w:t>
            </w:r>
          </w:p>
        </w:tc>
        <w:tc>
          <w:tcPr>
            <w:tcW w:type="dxa" w:w="3960"/>
            <w:tcBorders>
              <w:top w:val="single" w:color="CCCCCC" w:sz="1"/>
              <w:left w:val="single" w:color="CCCCCC" w:sz="1"/>
              <w:bottom w:val="single" w:color="CCCCCC" w:sz="1"/>
              <w:right w:val="single" w:color="CCCCCC" w:sz="1"/>
            </w:tcBorders>
            <w:shd w:fill="1F3A5F" w:val="clear"/>
            <w:tcMar>
              <w:top w:type="dxa" w:w="80"/>
              <w:left w:type="dxa" w:w="160"/>
              <w:bottom w:type="dxa" w:w="80"/>
              <w:right w:type="dxa" w:w="160"/>
            </w:tcMar>
          </w:tcPr>
          <w:p>
            <w:r>
              <w:rPr>
                <w:rFonts w:ascii="Arial" w:cs="Arial" w:eastAsia="Arial" w:hAnsi="Arial"/>
                <w:b/>
                <w:bCs/>
                <w:color w:val="FFFFFF"/>
                <w:sz w:val="20"/>
                <w:szCs w:val="20"/>
              </w:rPr>
              <w:t xml:space="preserve">Do First Because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Fix range width — confidence-based range builder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Every estimate is currently too wide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Wire rate library into cost engine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Estimates use placeholder rates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Weighted confidence score (0-100)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Confidence labels mean nothing currently</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Estimate snapshot versioning</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Enables "range tightened" UX moment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Consolidate discovery modules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Two modules will diverge and conflict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Stream discovery API response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3-8 second blank screen kills trust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Granular page revalidation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Full-page invalidation on every action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One-question-at-a-time discovery UI</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Questionnaire pattern is wrong model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Move templates to database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Hardcoded templates block trade expansion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Chat-first input surface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Biggest UX improvement, right model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Always-visible estimate panel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Estimate is buried until wizard complete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Contingency applied pre-margin</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Currently stored but not applied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Client budget capture + budget fit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Qualifies leads before wasted effort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Rate self-improvement feedback loop</w:t>
            </w:r>
          </w:p>
        </w:tc>
        <w:tc>
          <w:tcPr>
            <w:tcW w:type="dxa" w:w="1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Phase 3 — after enough actual cost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Detailed line-item estimate builder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Phase 4 — after quick estimate is solid</w:t>
            </w:r>
          </w:p>
        </w:tc>
      </w:tr>
    </w:tbl>
    <w:p>
      <w:r>
        <w:br w:type="page"/>
      </w:r>
    </w:p>
    <w:p>
      <w:pPr>
        <w:pStyle w:val="Heading1"/>
        <w:spacing w:after="180" w:before="360"/>
      </w:pPr>
      <w:r>
        <w:rPr>
          <w:rFonts w:ascii="Arial" w:cs="Arial" w:eastAsia="Arial" w:hAnsi="Arial"/>
          <w:b/>
          <w:bCs/>
          <w:sz w:val="32"/>
          <w:szCs w:val="32"/>
        </w:rPr>
        <w:t xml:space="preserve">Summary Verdict</w:t>
      </w:r>
    </w:p>
    <w:p>
      <w:pPr>
        <w:spacing w:after="60" w:before="60"/>
      </w:pPr>
      <w:r>
        <w:rPr>
          <w:rFonts w:ascii="Arial" w:cs="Arial" w:eastAsia="Arial" w:hAnsi="Arial"/>
          <w:sz w:val="22"/>
          <w:szCs w:val="22"/>
        </w:rPr>
        <w:t xml:space="preserve">The technical foundation is solid. The interaction model is the wrong one for the use case. The estimate engine is architecturally correct but uses placeholder data and a broken range algorithm.</w:t>
      </w:r>
    </w:p>
    <w:p>
      <w:pPr>
        <w:spacing w:after="60" w:before="60"/>
      </w:pPr>
      <w:r>
        <w:rPr>
          <w:rFonts w:ascii="Arial" w:cs="Arial" w:eastAsia="Arial" w:hAnsi="Arial"/>
          <w:sz w:val="22"/>
          <w:szCs w:val="22"/>
        </w:rPr>
        <w:t xml:space="preserve">Fix items 1-3 this week. Items 1 and 3 are pure logic changes — no new UI, no migrations. Item 2 requires wiring two existing systems together. These three changes will immediately make Quotr's estimates commercially useful.</w:t>
      </w:r>
    </w:p>
    <w:p>
      <w:pPr>
        <w:spacing w:after="60" w:before="60"/>
      </w:pPr>
      <w:r>
        <w:rPr>
          <w:rFonts w:ascii="Arial" w:cs="Arial" w:eastAsia="Arial" w:hAnsi="Arial"/>
          <w:sz w:val="22"/>
          <w:szCs w:val="22"/>
        </w:rPr>
        <w:t xml:space="preserve">Items 4-7 are engineering hygiene that prevents the codebase from becoming painful to work in as the product grows.</w:t>
      </w:r>
    </w:p>
    <w:p>
      <w:pPr>
        <w:spacing w:after="60" w:before="60"/>
      </w:pPr>
      <w:r>
        <w:rPr>
          <w:rFonts w:ascii="Arial" w:cs="Arial" w:eastAsia="Arial" w:hAnsi="Arial"/>
          <w:sz w:val="22"/>
          <w:szCs w:val="22"/>
        </w:rPr>
        <w:t xml:space="preserve">Items 8-11 are the product redesign that makes Quotr feel like a 2026 AI product rather than a 2020 form wizard.</w:t>
      </w:r>
    </w:p>
    <w:p>
      <w:pPr>
        <w:spacing w:after="60" w:before="60"/>
      </w:pPr>
      <w:r>
        <w:rPr>
          <w:rFonts w:ascii="Arial" w:cs="Arial" w:eastAsia="Arial" w:hAnsi="Arial"/>
          <w:sz w:val="22"/>
          <w:szCs w:val="22"/>
        </w:rPr>
        <w:t xml:space="preserve">The rate intelligence (Phase 3) and full quote pipeline (Phase 4) are where the sustainable competitive advantage lies — once a contractor's own historical rates are in the system, they don't leave.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888888"/>
        <w:sz w:val="18"/>
        <w:szCs w:val="18"/>
      </w:rPr>
      <w:t xml:space="preserve">QUOTR — Full Architecture &amp; Product Audit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2026-06-11T11:12:40.686Z</dcterms:created>
  <dcterms:modified xsi:type="dcterms:W3CDTF">2026-06-11T11:12:40.687Z</dcterms:modified>
</cp:coreProperties>
</file>

<file path=docProps/custom.xml><?xml version="1.0" encoding="utf-8"?>
<Properties xmlns="http://schemas.openxmlformats.org/officeDocument/2006/custom-properties" xmlns:vt="http://schemas.openxmlformats.org/officeDocument/2006/docPropsVTypes"/>
</file>