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94640" w14:textId="77777777" w:rsidR="00CA4A55" w:rsidRPr="00B421F9" w:rsidRDefault="00CA4A55">
      <w:pPr>
        <w:pStyle w:val="NormalWeb"/>
        <w:jc w:val="center"/>
        <w:divId w:val="938485970"/>
        <w:rPr>
          <w:b/>
          <w:bCs/>
          <w:caps/>
          <w:color w:val="4A5568"/>
          <w:spacing w:val="30"/>
          <w:sz w:val="24"/>
          <w:szCs w:val="24"/>
        </w:rPr>
      </w:pPr>
      <w:r w:rsidRPr="00B421F9">
        <w:rPr>
          <w:b/>
          <w:bCs/>
          <w:caps/>
          <w:color w:val="4A5568"/>
          <w:spacing w:val="30"/>
          <w:sz w:val="24"/>
          <w:szCs w:val="24"/>
        </w:rPr>
        <w:t>Pharmacy Stock Audit</w:t>
      </w:r>
    </w:p>
    <w:p w14:paraId="3818B534" w14:textId="77777777" w:rsidR="00CA4A55" w:rsidRPr="00B421F9" w:rsidRDefault="00CA4A55">
      <w:pPr>
        <w:pStyle w:val="Heading1"/>
        <w:divId w:val="938485970"/>
        <w:rPr>
          <w:rFonts w:eastAsia="Times New Roman"/>
          <w:color w:val="1A365D"/>
          <w:sz w:val="52"/>
        </w:rPr>
      </w:pPr>
      <w:r w:rsidRPr="00B421F9">
        <w:rPr>
          <w:rFonts w:eastAsia="Times New Roman"/>
        </w:rPr>
        <w:t>OFFICIAL AUDIT ANALYSIS REPORT</w:t>
      </w:r>
    </w:p>
    <w:p w14:paraId="26EC6F53" w14:textId="77777777" w:rsidR="00CA4A55" w:rsidRPr="00B421F9" w:rsidRDefault="00CA4A55">
      <w:pPr>
        <w:pStyle w:val="Subtitle1"/>
        <w:divId w:val="938485970"/>
      </w:pPr>
      <w:r w:rsidRPr="00B421F9">
        <w:t xml:space="preserve">Session: june </w:t>
      </w:r>
      <w:r w:rsidRPr="00B421F9">
        <w:br/>
        <w:t>Audit Reference Date: 2026-06-27</w:t>
      </w:r>
    </w:p>
    <w:p w14:paraId="5777780D" w14:textId="77777777" w:rsidR="00CA4A55" w:rsidRPr="00B421F9" w:rsidRDefault="00CA4A55">
      <w:pPr>
        <w:pStyle w:val="NormalWeb"/>
        <w:jc w:val="center"/>
        <w:divId w:val="1390769001"/>
        <w:rPr>
          <w:color w:val="718096"/>
        </w:rPr>
      </w:pPr>
      <w:r w:rsidRPr="00B421F9">
        <w:rPr>
          <w:rStyle w:val="Strong"/>
          <w:color w:val="718096"/>
        </w:rPr>
        <w:t>Prepared By:</w:t>
      </w:r>
      <w:r w:rsidRPr="00B421F9">
        <w:rPr>
          <w:color w:val="718096"/>
        </w:rPr>
        <w:t xml:space="preserve"> Audit Administration</w:t>
      </w:r>
    </w:p>
    <w:p w14:paraId="1D456DB5" w14:textId="77777777" w:rsidR="00CA4A55" w:rsidRPr="00B421F9" w:rsidRDefault="00CA4A55">
      <w:pPr>
        <w:pStyle w:val="NormalWeb"/>
        <w:jc w:val="center"/>
        <w:divId w:val="1390769001"/>
        <w:rPr>
          <w:color w:val="718096"/>
        </w:rPr>
      </w:pPr>
      <w:r w:rsidRPr="00B421F9">
        <w:rPr>
          <w:rStyle w:val="Strong"/>
          <w:color w:val="718096"/>
        </w:rPr>
        <w:t>Report Generated:</w:t>
      </w:r>
      <w:r w:rsidRPr="00B421F9">
        <w:rPr>
          <w:color w:val="718096"/>
        </w:rPr>
        <w:t xml:space="preserve"> 6/27/2026</w:t>
      </w:r>
    </w:p>
    <w:p w14:paraId="0B8E6A36" w14:textId="77777777" w:rsidR="00CA4A55" w:rsidRPr="00B421F9" w:rsidRDefault="00CA4A55">
      <w:pPr>
        <w:pStyle w:val="NormalWeb"/>
        <w:jc w:val="center"/>
        <w:divId w:val="1390769001"/>
        <w:rPr>
          <w:color w:val="718096"/>
        </w:rPr>
      </w:pPr>
      <w:r w:rsidRPr="00B421F9">
        <w:rPr>
          <w:rStyle w:val="Strong"/>
          <w:color w:val="718096"/>
        </w:rPr>
        <w:t>Status:</w:t>
      </w:r>
      <w:r w:rsidRPr="00B421F9">
        <w:rPr>
          <w:color w:val="718096"/>
        </w:rPr>
        <w:t xml:space="preserve"> Active / In Progress</w:t>
      </w:r>
    </w:p>
    <w:p w14:paraId="718D4898" w14:textId="77777777" w:rsidR="00CA4A55" w:rsidRPr="00B421F9" w:rsidRDefault="00CA4A55">
      <w:pPr>
        <w:pStyle w:val="Heading2"/>
        <w:divId w:val="1942687400"/>
        <w:rPr>
          <w:rFonts w:eastAsia="Times New Roman"/>
          <w:color w:val="1A365D"/>
        </w:rPr>
      </w:pPr>
      <w:r w:rsidRPr="00B421F9">
        <w:rPr>
          <w:rFonts w:eastAsia="Times New Roman"/>
          <w:color w:val="222222"/>
        </w:rPr>
        <w:br w:type="page"/>
      </w:r>
      <w:r w:rsidRPr="00B421F9">
        <w:rPr>
          <w:rFonts w:eastAsia="Times New Roman"/>
        </w:rPr>
        <w:lastRenderedPageBreak/>
        <w:t>1. Executive Summary</w:t>
      </w:r>
    </w:p>
    <w:p w14:paraId="5426EB26" w14:textId="77777777" w:rsidR="00CA4A55" w:rsidRPr="00B421F9" w:rsidRDefault="00CA4A55">
      <w:pPr>
        <w:pStyle w:val="NormalWeb"/>
        <w:divId w:val="1942687400"/>
        <w:rPr>
          <w:color w:val="222222"/>
        </w:rPr>
      </w:pPr>
      <w:r w:rsidRPr="00B421F9">
        <w:rPr>
          <w:color w:val="222222"/>
        </w:rPr>
        <w:t xml:space="preserve">This report provides a formal, comprehensive analysis of the physical pharmacy stock audit conducted for session </w:t>
      </w:r>
      <w:r w:rsidRPr="00B421F9">
        <w:rPr>
          <w:rStyle w:val="Strong"/>
          <w:color w:val="222222"/>
        </w:rPr>
        <w:t>june</w:t>
      </w:r>
      <w:r w:rsidRPr="00B421F9">
        <w:rPr>
          <w:color w:val="222222"/>
        </w:rPr>
        <w:t xml:space="preserve"> as of the reference date of </w:t>
      </w:r>
      <w:r w:rsidRPr="00B421F9">
        <w:rPr>
          <w:rStyle w:val="Strong"/>
          <w:color w:val="222222"/>
        </w:rPr>
        <w:t>2026-06-27</w:t>
      </w:r>
      <w:r w:rsidRPr="00B421F9">
        <w:rPr>
          <w:color w:val="222222"/>
        </w:rPr>
        <w:t xml:space="preserve">. The primary objective of the audit was to reconcile physical inventory quantities against software records, isolate discrepancies, analyze financial impacts (shortages and excesses), and classify risk categories based on product expiries. </w:t>
      </w:r>
    </w:p>
    <w:tbl>
      <w:tblPr>
        <w:tblStyle w:val="TableGrid"/>
        <w:tblW w:w="5000" w:type="pct"/>
        <w:tblBorders>
          <w:top w:val="single" w:sz="8" w:space="0" w:color="00467F"/>
          <w:left w:val="single" w:sz="8" w:space="0" w:color="00467F"/>
          <w:bottom w:val="single" w:sz="8" w:space="0" w:color="00467F"/>
          <w:right w:val="single" w:sz="8" w:space="0" w:color="00467F"/>
          <w:insideH w:val="single" w:sz="8" w:space="0" w:color="00467F"/>
          <w:insideV w:val="single" w:sz="8" w:space="0" w:color="00467F"/>
        </w:tblBorders>
        <w:tblLook w:val="04A0" w:firstRow="1" w:lastRow="0" w:firstColumn="1" w:lastColumn="0" w:noHBand="0" w:noVBand="1"/>
      </w:tblPr>
      <w:tblGrid>
        <w:gridCol w:w="3126"/>
        <w:gridCol w:w="3127"/>
        <w:gridCol w:w="3127"/>
      </w:tblGrid>
      <w:tr w:rsidR="004D191A" w:rsidRPr="00B421F9" w14:paraId="707EA779" w14:textId="77777777" w:rsidTr="00B421F9">
        <w:trPr>
          <w:divId w:val="1942687400"/>
        </w:trPr>
        <w:tc>
          <w:tcPr>
            <w:tcW w:w="1650" w:type="pct"/>
            <w:shd w:val="clear" w:color="auto" w:fill="00467F"/>
            <w:tcMar>
              <w:top w:w="60" w:type="dxa"/>
              <w:left w:w="100" w:type="dxa"/>
              <w:bottom w:w="60" w:type="dxa"/>
              <w:right w:w="100" w:type="dxa"/>
            </w:tcMar>
            <w:hideMark/>
          </w:tcPr>
          <w:p w14:paraId="7417FB6D" w14:textId="77777777" w:rsidR="00CA4A55" w:rsidRPr="00B421F9" w:rsidRDefault="00CA4A55" w:rsidP="00B421F9">
            <w:pPr>
              <w:jc w:val="center"/>
              <w:divId w:val="338392177"/>
              <w:rPr>
                <w:rFonts w:eastAsia="Times New Roman"/>
                <w:b/>
                <w:bCs/>
                <w:caps/>
                <w:color w:val="FFFFFF"/>
                <w:sz w:val="22"/>
                <w:szCs w:val="18"/>
              </w:rPr>
            </w:pPr>
            <w:r w:rsidRPr="00B421F9">
              <w:rPr>
                <w:rFonts w:eastAsia="Times New Roman"/>
                <w:b/>
                <w:bCs/>
                <w:caps/>
                <w:color w:val="FFFFFF"/>
                <w:sz w:val="22"/>
                <w:szCs w:val="18"/>
              </w:rPr>
              <w:t>Total System Value</w:t>
            </w:r>
          </w:p>
          <w:p w14:paraId="571570A5" w14:textId="77777777" w:rsidR="00CA4A55" w:rsidRPr="00B421F9" w:rsidRDefault="00CA4A55" w:rsidP="00B421F9">
            <w:pPr>
              <w:jc w:val="center"/>
              <w:divId w:val="1292056667"/>
              <w:rPr>
                <w:rFonts w:eastAsia="Times New Roman"/>
                <w:b/>
                <w:bCs/>
                <w:color w:val="FFFFFF"/>
                <w:sz w:val="22"/>
                <w:szCs w:val="36"/>
              </w:rPr>
            </w:pPr>
            <w:r w:rsidRPr="00B421F9">
              <w:rPr>
                <w:rFonts w:eastAsia="Times New Roman"/>
                <w:b/>
                <w:bCs/>
                <w:color w:val="FFFFFF"/>
                <w:sz w:val="22"/>
                <w:szCs w:val="36"/>
              </w:rPr>
              <w:t>₹12,25,578.66</w:t>
            </w:r>
          </w:p>
        </w:tc>
        <w:tc>
          <w:tcPr>
            <w:tcW w:w="1650" w:type="pct"/>
            <w:shd w:val="clear" w:color="auto" w:fill="00467F"/>
            <w:tcMar>
              <w:top w:w="60" w:type="dxa"/>
              <w:left w:w="100" w:type="dxa"/>
              <w:bottom w:w="60" w:type="dxa"/>
              <w:right w:w="100" w:type="dxa"/>
            </w:tcMar>
            <w:hideMark/>
          </w:tcPr>
          <w:p w14:paraId="6C8F4115" w14:textId="77777777" w:rsidR="00CA4A55" w:rsidRPr="00B421F9" w:rsidRDefault="00CA4A55" w:rsidP="00B421F9">
            <w:pPr>
              <w:jc w:val="center"/>
              <w:divId w:val="514615946"/>
              <w:rPr>
                <w:rFonts w:eastAsia="Times New Roman"/>
                <w:b/>
                <w:bCs/>
                <w:caps/>
                <w:color w:val="FFFFFF"/>
                <w:sz w:val="22"/>
                <w:szCs w:val="18"/>
              </w:rPr>
            </w:pPr>
            <w:r w:rsidRPr="00B421F9">
              <w:rPr>
                <w:rFonts w:eastAsia="Times New Roman"/>
                <w:b/>
                <w:bCs/>
                <w:caps/>
                <w:color w:val="FFFFFF"/>
                <w:sz w:val="22"/>
                <w:szCs w:val="18"/>
              </w:rPr>
              <w:t>Gross Shortage Value</w:t>
            </w:r>
          </w:p>
          <w:p w14:paraId="4EC0A5FC" w14:textId="77777777" w:rsidR="00CA4A55" w:rsidRPr="00B421F9" w:rsidRDefault="00CA4A55" w:rsidP="00B421F9">
            <w:pPr>
              <w:jc w:val="center"/>
              <w:divId w:val="1764102977"/>
              <w:rPr>
                <w:rFonts w:eastAsia="Times New Roman"/>
                <w:b/>
                <w:bCs/>
                <w:color w:val="FFFFFF"/>
                <w:sz w:val="22"/>
                <w:szCs w:val="36"/>
              </w:rPr>
            </w:pPr>
            <w:r w:rsidRPr="00B421F9">
              <w:rPr>
                <w:rFonts w:eastAsia="Times New Roman"/>
                <w:b/>
                <w:bCs/>
                <w:color w:val="FFFFFF"/>
                <w:sz w:val="22"/>
                <w:szCs w:val="36"/>
              </w:rPr>
              <w:t>₹4,99,985.9</w:t>
            </w:r>
          </w:p>
        </w:tc>
        <w:tc>
          <w:tcPr>
            <w:tcW w:w="1650" w:type="pct"/>
            <w:shd w:val="clear" w:color="auto" w:fill="00467F"/>
            <w:tcMar>
              <w:top w:w="60" w:type="dxa"/>
              <w:left w:w="100" w:type="dxa"/>
              <w:bottom w:w="60" w:type="dxa"/>
              <w:right w:w="100" w:type="dxa"/>
            </w:tcMar>
            <w:hideMark/>
          </w:tcPr>
          <w:p w14:paraId="4FAC88FE" w14:textId="77777777" w:rsidR="00CA4A55" w:rsidRPr="00B421F9" w:rsidRDefault="00CA4A55" w:rsidP="00B421F9">
            <w:pPr>
              <w:jc w:val="center"/>
              <w:divId w:val="987780154"/>
              <w:rPr>
                <w:rFonts w:eastAsia="Times New Roman"/>
                <w:b/>
                <w:bCs/>
                <w:caps/>
                <w:color w:val="FFFFFF"/>
                <w:sz w:val="22"/>
                <w:szCs w:val="18"/>
              </w:rPr>
            </w:pPr>
            <w:r w:rsidRPr="00B421F9">
              <w:rPr>
                <w:rFonts w:eastAsia="Times New Roman"/>
                <w:b/>
                <w:bCs/>
                <w:caps/>
                <w:color w:val="FFFFFF"/>
                <w:sz w:val="22"/>
                <w:szCs w:val="18"/>
              </w:rPr>
              <w:t>Total Excess Value</w:t>
            </w:r>
          </w:p>
          <w:p w14:paraId="291046F3" w14:textId="77777777" w:rsidR="00CA4A55" w:rsidRPr="00B421F9" w:rsidRDefault="00CA4A55" w:rsidP="00B421F9">
            <w:pPr>
              <w:jc w:val="center"/>
              <w:divId w:val="1554805912"/>
              <w:rPr>
                <w:rFonts w:eastAsia="Times New Roman"/>
                <w:b/>
                <w:bCs/>
                <w:color w:val="FFFFFF"/>
                <w:sz w:val="22"/>
                <w:szCs w:val="36"/>
              </w:rPr>
            </w:pPr>
            <w:r w:rsidRPr="00B421F9">
              <w:rPr>
                <w:rFonts w:eastAsia="Times New Roman"/>
                <w:b/>
                <w:bCs/>
                <w:color w:val="FFFFFF"/>
                <w:sz w:val="22"/>
                <w:szCs w:val="36"/>
              </w:rPr>
              <w:t>₹2,26,184.45</w:t>
            </w:r>
          </w:p>
        </w:tc>
      </w:tr>
      <w:tr w:rsidR="004D191A" w:rsidRPr="00B421F9" w14:paraId="260B1D39" w14:textId="77777777" w:rsidTr="00B421F9">
        <w:trPr>
          <w:divId w:val="1942687400"/>
        </w:trPr>
        <w:tc>
          <w:tcPr>
            <w:tcW w:w="0" w:type="auto"/>
            <w:shd w:val="clear" w:color="auto" w:fill="D9E2F3"/>
            <w:tcMar>
              <w:top w:w="60" w:type="dxa"/>
              <w:left w:w="100" w:type="dxa"/>
              <w:bottom w:w="60" w:type="dxa"/>
              <w:right w:w="100" w:type="dxa"/>
            </w:tcMar>
            <w:hideMark/>
          </w:tcPr>
          <w:p w14:paraId="45EBCCEF" w14:textId="77777777" w:rsidR="00CA4A55" w:rsidRPr="00B421F9" w:rsidRDefault="00CA4A55" w:rsidP="00B421F9">
            <w:pPr>
              <w:jc w:val="left"/>
              <w:divId w:val="496192401"/>
              <w:rPr>
                <w:rFonts w:eastAsia="Times New Roman"/>
                <w:bCs/>
                <w:caps/>
                <w:sz w:val="20"/>
                <w:szCs w:val="18"/>
              </w:rPr>
            </w:pPr>
            <w:r w:rsidRPr="00B421F9">
              <w:rPr>
                <w:rFonts w:eastAsia="Times New Roman"/>
                <w:bCs/>
                <w:caps/>
                <w:sz w:val="20"/>
                <w:szCs w:val="18"/>
              </w:rPr>
              <w:t>Extra Found Value</w:t>
            </w:r>
          </w:p>
          <w:p w14:paraId="0221CFF5" w14:textId="77777777" w:rsidR="00CA4A55" w:rsidRPr="00B421F9" w:rsidRDefault="00CA4A55" w:rsidP="00B421F9">
            <w:pPr>
              <w:jc w:val="left"/>
              <w:divId w:val="351339548"/>
              <w:rPr>
                <w:rFonts w:eastAsia="Times New Roman"/>
                <w:bCs/>
                <w:sz w:val="20"/>
                <w:szCs w:val="36"/>
              </w:rPr>
            </w:pPr>
            <w:r w:rsidRPr="00B421F9">
              <w:rPr>
                <w:rFonts w:eastAsia="Times New Roman"/>
                <w:bCs/>
                <w:sz w:val="20"/>
                <w:szCs w:val="36"/>
              </w:rPr>
              <w:t>₹0</w:t>
            </w:r>
          </w:p>
        </w:tc>
        <w:tc>
          <w:tcPr>
            <w:tcW w:w="0" w:type="auto"/>
            <w:shd w:val="clear" w:color="auto" w:fill="D9E2F3"/>
            <w:tcMar>
              <w:top w:w="60" w:type="dxa"/>
              <w:left w:w="100" w:type="dxa"/>
              <w:bottom w:w="60" w:type="dxa"/>
              <w:right w:w="100" w:type="dxa"/>
            </w:tcMar>
            <w:hideMark/>
          </w:tcPr>
          <w:p w14:paraId="6633A964" w14:textId="77777777" w:rsidR="00CA4A55" w:rsidRPr="00B421F9" w:rsidRDefault="00CA4A55" w:rsidP="00B421F9">
            <w:pPr>
              <w:jc w:val="left"/>
              <w:divId w:val="1075128576"/>
              <w:rPr>
                <w:rFonts w:eastAsia="Times New Roman"/>
                <w:bCs/>
                <w:caps/>
                <w:sz w:val="20"/>
                <w:szCs w:val="18"/>
              </w:rPr>
            </w:pPr>
            <w:r w:rsidRPr="00B421F9">
              <w:rPr>
                <w:rFonts w:eastAsia="Times New Roman"/>
                <w:bCs/>
                <w:caps/>
                <w:sz w:val="20"/>
                <w:szCs w:val="18"/>
              </w:rPr>
              <w:t>Net Shortage Value</w:t>
            </w:r>
          </w:p>
          <w:p w14:paraId="66F654CB" w14:textId="77777777" w:rsidR="00CA4A55" w:rsidRPr="00B421F9" w:rsidRDefault="00CA4A55" w:rsidP="00B421F9">
            <w:pPr>
              <w:jc w:val="left"/>
              <w:divId w:val="106698372"/>
              <w:rPr>
                <w:rFonts w:eastAsia="Times New Roman"/>
                <w:bCs/>
                <w:sz w:val="20"/>
                <w:szCs w:val="36"/>
              </w:rPr>
            </w:pPr>
            <w:r w:rsidRPr="00B421F9">
              <w:rPr>
                <w:rFonts w:eastAsia="Times New Roman"/>
                <w:bCs/>
                <w:sz w:val="20"/>
                <w:szCs w:val="36"/>
              </w:rPr>
              <w:t>₹4,99,985.9</w:t>
            </w:r>
          </w:p>
        </w:tc>
        <w:tc>
          <w:tcPr>
            <w:tcW w:w="0" w:type="auto"/>
            <w:shd w:val="clear" w:color="auto" w:fill="D9E2F3"/>
            <w:tcMar>
              <w:top w:w="60" w:type="dxa"/>
              <w:left w:w="100" w:type="dxa"/>
              <w:bottom w:w="60" w:type="dxa"/>
              <w:right w:w="100" w:type="dxa"/>
            </w:tcMar>
            <w:hideMark/>
          </w:tcPr>
          <w:p w14:paraId="131FDD12" w14:textId="77777777" w:rsidR="00CA4A55" w:rsidRPr="00B421F9" w:rsidRDefault="00CA4A55" w:rsidP="00B421F9">
            <w:pPr>
              <w:jc w:val="left"/>
              <w:divId w:val="1674722661"/>
              <w:rPr>
                <w:rFonts w:eastAsia="Times New Roman"/>
                <w:bCs/>
                <w:caps/>
                <w:sz w:val="20"/>
                <w:szCs w:val="18"/>
              </w:rPr>
            </w:pPr>
            <w:r w:rsidRPr="00B421F9">
              <w:rPr>
                <w:rFonts w:eastAsia="Times New Roman"/>
                <w:bCs/>
                <w:caps/>
                <w:sz w:val="20"/>
                <w:szCs w:val="18"/>
              </w:rPr>
              <w:t>Net Audit Variance</w:t>
            </w:r>
          </w:p>
          <w:p w14:paraId="4870AF8A" w14:textId="77777777" w:rsidR="00CA4A55" w:rsidRPr="00B421F9" w:rsidRDefault="00CA4A55" w:rsidP="00B421F9">
            <w:pPr>
              <w:jc w:val="left"/>
              <w:divId w:val="1561672476"/>
              <w:rPr>
                <w:rFonts w:eastAsia="Times New Roman"/>
                <w:bCs/>
                <w:sz w:val="20"/>
                <w:szCs w:val="36"/>
              </w:rPr>
            </w:pPr>
            <w:r w:rsidRPr="00B421F9">
              <w:rPr>
                <w:rFonts w:eastAsia="Times New Roman"/>
                <w:bCs/>
                <w:sz w:val="20"/>
                <w:szCs w:val="36"/>
              </w:rPr>
              <w:t>₹-2,73,801.45</w:t>
            </w:r>
          </w:p>
        </w:tc>
      </w:tr>
    </w:tbl>
    <w:p w14:paraId="136CD041" w14:textId="77777777" w:rsidR="00CA4A55" w:rsidRPr="00B421F9" w:rsidRDefault="00CA4A55">
      <w:pPr>
        <w:pStyle w:val="Heading3"/>
        <w:divId w:val="1942687400"/>
        <w:rPr>
          <w:rFonts w:eastAsia="Times New Roman"/>
          <w:color w:val="2C5282"/>
          <w:sz w:val="24"/>
        </w:rPr>
      </w:pPr>
      <w:r w:rsidRPr="00B421F9">
        <w:rPr>
          <w:rFonts w:eastAsia="Times New Roman"/>
        </w:rPr>
        <w:t>Key Summary Table:</w:t>
      </w:r>
    </w:p>
    <w:tbl>
      <w:tblPr>
        <w:tblStyle w:val="TableGrid"/>
        <w:tblW w:w="5000" w:type="pct"/>
        <w:tblBorders>
          <w:top w:val="single" w:sz="8" w:space="0" w:color="00467F"/>
          <w:left w:val="single" w:sz="8" w:space="0" w:color="00467F"/>
          <w:bottom w:val="single" w:sz="8" w:space="0" w:color="00467F"/>
          <w:right w:val="single" w:sz="8" w:space="0" w:color="00467F"/>
          <w:insideH w:val="single" w:sz="8" w:space="0" w:color="00467F"/>
          <w:insideV w:val="single" w:sz="8" w:space="0" w:color="00467F"/>
        </w:tblBorders>
        <w:tblLook w:val="04A0" w:firstRow="1" w:lastRow="0" w:firstColumn="1" w:lastColumn="0" w:noHBand="0" w:noVBand="1"/>
      </w:tblPr>
      <w:tblGrid>
        <w:gridCol w:w="2529"/>
        <w:gridCol w:w="5067"/>
        <w:gridCol w:w="1784"/>
      </w:tblGrid>
      <w:tr w:rsidR="004D191A" w:rsidRPr="00B421F9" w14:paraId="47ACA0B8" w14:textId="77777777" w:rsidTr="00B421F9">
        <w:trPr>
          <w:divId w:val="1942687400"/>
        </w:trPr>
        <w:tc>
          <w:tcPr>
            <w:tcW w:w="0" w:type="auto"/>
            <w:shd w:val="clear" w:color="auto" w:fill="00467F"/>
            <w:tcMar>
              <w:top w:w="60" w:type="dxa"/>
              <w:left w:w="100" w:type="dxa"/>
              <w:bottom w:w="60" w:type="dxa"/>
              <w:right w:w="100" w:type="dxa"/>
            </w:tcMar>
            <w:hideMark/>
          </w:tcPr>
          <w:p w14:paraId="507DF819"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Financial Factor</w:t>
            </w:r>
          </w:p>
        </w:tc>
        <w:tc>
          <w:tcPr>
            <w:tcW w:w="0" w:type="auto"/>
            <w:shd w:val="clear" w:color="auto" w:fill="00467F"/>
            <w:tcMar>
              <w:top w:w="60" w:type="dxa"/>
              <w:left w:w="100" w:type="dxa"/>
              <w:bottom w:w="60" w:type="dxa"/>
              <w:right w:w="100" w:type="dxa"/>
            </w:tcMar>
            <w:hideMark/>
          </w:tcPr>
          <w:p w14:paraId="0BA3B08D"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Count Description</w:t>
            </w:r>
          </w:p>
        </w:tc>
        <w:tc>
          <w:tcPr>
            <w:tcW w:w="0" w:type="auto"/>
            <w:shd w:val="clear" w:color="auto" w:fill="00467F"/>
            <w:tcMar>
              <w:top w:w="60" w:type="dxa"/>
              <w:left w:w="100" w:type="dxa"/>
              <w:bottom w:w="60" w:type="dxa"/>
              <w:right w:w="100" w:type="dxa"/>
            </w:tcMar>
            <w:hideMark/>
          </w:tcPr>
          <w:p w14:paraId="21B8C00E"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Financial Value</w:t>
            </w:r>
          </w:p>
        </w:tc>
      </w:tr>
      <w:tr w:rsidR="004D191A" w:rsidRPr="00B421F9" w14:paraId="61C34E85" w14:textId="77777777" w:rsidTr="00B421F9">
        <w:trPr>
          <w:divId w:val="1942687400"/>
        </w:trPr>
        <w:tc>
          <w:tcPr>
            <w:tcW w:w="0" w:type="auto"/>
            <w:shd w:val="clear" w:color="auto" w:fill="D9E2F3"/>
            <w:tcMar>
              <w:top w:w="60" w:type="dxa"/>
              <w:left w:w="100" w:type="dxa"/>
              <w:bottom w:w="60" w:type="dxa"/>
              <w:right w:w="100" w:type="dxa"/>
            </w:tcMar>
            <w:hideMark/>
          </w:tcPr>
          <w:p w14:paraId="449E7F32" w14:textId="77777777" w:rsidR="00CA4A55" w:rsidRPr="00B421F9" w:rsidRDefault="00CA4A55" w:rsidP="00B421F9">
            <w:pPr>
              <w:jc w:val="left"/>
              <w:rPr>
                <w:rFonts w:eastAsia="Times New Roman"/>
                <w:b/>
                <w:sz w:val="20"/>
                <w:szCs w:val="20"/>
              </w:rPr>
            </w:pPr>
            <w:r w:rsidRPr="00B421F9">
              <w:rPr>
                <w:rStyle w:val="Strong"/>
                <w:rFonts w:eastAsia="Times New Roman"/>
                <w:b w:val="0"/>
                <w:sz w:val="20"/>
                <w:szCs w:val="20"/>
              </w:rPr>
              <w:t>Total System Stock Value</w:t>
            </w:r>
          </w:p>
        </w:tc>
        <w:tc>
          <w:tcPr>
            <w:tcW w:w="0" w:type="auto"/>
            <w:shd w:val="clear" w:color="auto" w:fill="D9E2F3"/>
            <w:tcMar>
              <w:top w:w="60" w:type="dxa"/>
              <w:left w:w="100" w:type="dxa"/>
              <w:bottom w:w="60" w:type="dxa"/>
              <w:right w:w="100" w:type="dxa"/>
            </w:tcMar>
            <w:hideMark/>
          </w:tcPr>
          <w:p w14:paraId="0F827E87" w14:textId="77777777" w:rsidR="00CA4A55" w:rsidRPr="00B421F9" w:rsidRDefault="00CA4A55" w:rsidP="00B421F9">
            <w:pPr>
              <w:jc w:val="left"/>
              <w:rPr>
                <w:rFonts w:eastAsia="Times New Roman"/>
                <w:sz w:val="20"/>
                <w:szCs w:val="20"/>
              </w:rPr>
            </w:pPr>
            <w:r w:rsidRPr="00B421F9">
              <w:rPr>
                <w:rFonts w:eastAsia="Times New Roman"/>
                <w:sz w:val="20"/>
                <w:szCs w:val="20"/>
              </w:rPr>
              <w:t>Recorded inventory value prior to physical audit</w:t>
            </w:r>
          </w:p>
        </w:tc>
        <w:tc>
          <w:tcPr>
            <w:tcW w:w="0" w:type="auto"/>
            <w:shd w:val="clear" w:color="auto" w:fill="D9E2F3"/>
            <w:tcMar>
              <w:top w:w="60" w:type="dxa"/>
              <w:left w:w="100" w:type="dxa"/>
              <w:bottom w:w="60" w:type="dxa"/>
              <w:right w:w="100" w:type="dxa"/>
            </w:tcMar>
            <w:hideMark/>
          </w:tcPr>
          <w:p w14:paraId="1C3CC0F6" w14:textId="77777777" w:rsidR="00CA4A55" w:rsidRPr="00B421F9" w:rsidRDefault="00CA4A55" w:rsidP="00B421F9">
            <w:pPr>
              <w:jc w:val="left"/>
              <w:rPr>
                <w:rFonts w:eastAsia="Times New Roman"/>
                <w:b/>
                <w:sz w:val="20"/>
                <w:szCs w:val="20"/>
              </w:rPr>
            </w:pPr>
            <w:r w:rsidRPr="00B421F9">
              <w:rPr>
                <w:rStyle w:val="Strong"/>
                <w:rFonts w:eastAsia="Times New Roman"/>
                <w:b w:val="0"/>
                <w:sz w:val="20"/>
                <w:szCs w:val="20"/>
              </w:rPr>
              <w:t>₹12,25,578.66</w:t>
            </w:r>
          </w:p>
        </w:tc>
      </w:tr>
      <w:tr w:rsidR="004D191A" w:rsidRPr="00B421F9" w14:paraId="7FD622AD" w14:textId="77777777" w:rsidTr="00B421F9">
        <w:trPr>
          <w:divId w:val="1942687400"/>
        </w:trPr>
        <w:tc>
          <w:tcPr>
            <w:tcW w:w="0" w:type="auto"/>
            <w:shd w:val="clear" w:color="auto" w:fill="FFFFFF"/>
            <w:tcMar>
              <w:top w:w="60" w:type="dxa"/>
              <w:left w:w="100" w:type="dxa"/>
              <w:bottom w:w="60" w:type="dxa"/>
              <w:right w:w="100" w:type="dxa"/>
            </w:tcMar>
            <w:hideMark/>
          </w:tcPr>
          <w:p w14:paraId="1CA82427" w14:textId="77777777" w:rsidR="00CA4A55" w:rsidRPr="00B421F9" w:rsidRDefault="00CA4A55" w:rsidP="00B421F9">
            <w:pPr>
              <w:jc w:val="left"/>
              <w:rPr>
                <w:rFonts w:eastAsia="Times New Roman"/>
                <w:sz w:val="20"/>
                <w:szCs w:val="20"/>
              </w:rPr>
            </w:pPr>
            <w:r w:rsidRPr="00B421F9">
              <w:rPr>
                <w:rFonts w:eastAsia="Times New Roman"/>
                <w:sz w:val="20"/>
                <w:szCs w:val="20"/>
              </w:rPr>
              <w:t>Total Excess Discovered</w:t>
            </w:r>
          </w:p>
        </w:tc>
        <w:tc>
          <w:tcPr>
            <w:tcW w:w="0" w:type="auto"/>
            <w:shd w:val="clear" w:color="auto" w:fill="FFFFFF"/>
            <w:tcMar>
              <w:top w:w="60" w:type="dxa"/>
              <w:left w:w="100" w:type="dxa"/>
              <w:bottom w:w="60" w:type="dxa"/>
              <w:right w:w="100" w:type="dxa"/>
            </w:tcMar>
            <w:hideMark/>
          </w:tcPr>
          <w:p w14:paraId="797FABDB" w14:textId="77777777" w:rsidR="00CA4A55" w:rsidRPr="00B421F9" w:rsidRDefault="00CA4A55" w:rsidP="00B421F9">
            <w:pPr>
              <w:jc w:val="left"/>
              <w:rPr>
                <w:rFonts w:eastAsia="Times New Roman"/>
                <w:sz w:val="20"/>
                <w:szCs w:val="20"/>
              </w:rPr>
            </w:pPr>
            <w:r w:rsidRPr="00B421F9">
              <w:rPr>
                <w:rFonts w:eastAsia="Times New Roman"/>
                <w:sz w:val="20"/>
                <w:szCs w:val="20"/>
              </w:rPr>
              <w:t>Recorded items found in excess of system quantities</w:t>
            </w:r>
          </w:p>
        </w:tc>
        <w:tc>
          <w:tcPr>
            <w:tcW w:w="0" w:type="auto"/>
            <w:shd w:val="clear" w:color="auto" w:fill="FFFFFF"/>
            <w:tcMar>
              <w:top w:w="60" w:type="dxa"/>
              <w:left w:w="100" w:type="dxa"/>
              <w:bottom w:w="60" w:type="dxa"/>
              <w:right w:w="100" w:type="dxa"/>
            </w:tcMar>
            <w:hideMark/>
          </w:tcPr>
          <w:p w14:paraId="31F0D989" w14:textId="77777777" w:rsidR="00CA4A55" w:rsidRPr="00B421F9" w:rsidRDefault="00CA4A55" w:rsidP="00B421F9">
            <w:pPr>
              <w:jc w:val="left"/>
              <w:rPr>
                <w:rFonts w:eastAsia="Times New Roman"/>
                <w:sz w:val="20"/>
                <w:szCs w:val="20"/>
              </w:rPr>
            </w:pPr>
            <w:r w:rsidRPr="00B421F9">
              <w:rPr>
                <w:rFonts w:eastAsia="Times New Roman"/>
                <w:sz w:val="20"/>
                <w:szCs w:val="20"/>
              </w:rPr>
              <w:t>+₹2,26,184.45</w:t>
            </w:r>
          </w:p>
        </w:tc>
      </w:tr>
      <w:tr w:rsidR="004D191A" w:rsidRPr="00B421F9" w14:paraId="0C8FDFE8" w14:textId="77777777" w:rsidTr="00B421F9">
        <w:trPr>
          <w:divId w:val="1942687400"/>
        </w:trPr>
        <w:tc>
          <w:tcPr>
            <w:tcW w:w="0" w:type="auto"/>
            <w:shd w:val="clear" w:color="auto" w:fill="D9E2F3"/>
            <w:tcMar>
              <w:top w:w="60" w:type="dxa"/>
              <w:left w:w="100" w:type="dxa"/>
              <w:bottom w:w="60" w:type="dxa"/>
              <w:right w:w="100" w:type="dxa"/>
            </w:tcMar>
            <w:hideMark/>
          </w:tcPr>
          <w:p w14:paraId="54FD32BE" w14:textId="77777777" w:rsidR="00CA4A55" w:rsidRPr="00B421F9" w:rsidRDefault="00CA4A55" w:rsidP="00B421F9">
            <w:pPr>
              <w:jc w:val="left"/>
              <w:rPr>
                <w:rFonts w:eastAsia="Times New Roman"/>
                <w:sz w:val="20"/>
                <w:szCs w:val="20"/>
              </w:rPr>
            </w:pPr>
            <w:r w:rsidRPr="00B421F9">
              <w:rPr>
                <w:rFonts w:eastAsia="Times New Roman"/>
                <w:sz w:val="20"/>
                <w:szCs w:val="20"/>
              </w:rPr>
              <w:t>Gross Shortage Discovered</w:t>
            </w:r>
          </w:p>
        </w:tc>
        <w:tc>
          <w:tcPr>
            <w:tcW w:w="0" w:type="auto"/>
            <w:shd w:val="clear" w:color="auto" w:fill="D9E2F3"/>
            <w:tcMar>
              <w:top w:w="60" w:type="dxa"/>
              <w:left w:w="100" w:type="dxa"/>
              <w:bottom w:w="60" w:type="dxa"/>
              <w:right w:w="100" w:type="dxa"/>
            </w:tcMar>
            <w:hideMark/>
          </w:tcPr>
          <w:p w14:paraId="10909272" w14:textId="77777777" w:rsidR="00CA4A55" w:rsidRPr="00B421F9" w:rsidRDefault="00CA4A55" w:rsidP="00B421F9">
            <w:pPr>
              <w:jc w:val="left"/>
              <w:rPr>
                <w:rFonts w:eastAsia="Times New Roman"/>
                <w:sz w:val="20"/>
                <w:szCs w:val="20"/>
              </w:rPr>
            </w:pPr>
            <w:r w:rsidRPr="00B421F9">
              <w:rPr>
                <w:rFonts w:eastAsia="Times New Roman"/>
                <w:sz w:val="20"/>
                <w:szCs w:val="20"/>
              </w:rPr>
              <w:t>Recorded items found short of system quantities</w:t>
            </w:r>
          </w:p>
        </w:tc>
        <w:tc>
          <w:tcPr>
            <w:tcW w:w="0" w:type="auto"/>
            <w:shd w:val="clear" w:color="auto" w:fill="D9E2F3"/>
            <w:tcMar>
              <w:top w:w="60" w:type="dxa"/>
              <w:left w:w="100" w:type="dxa"/>
              <w:bottom w:w="60" w:type="dxa"/>
              <w:right w:w="100" w:type="dxa"/>
            </w:tcMar>
            <w:hideMark/>
          </w:tcPr>
          <w:p w14:paraId="154ED6B7" w14:textId="77777777" w:rsidR="00CA4A55" w:rsidRPr="00B421F9" w:rsidRDefault="00CA4A55" w:rsidP="00B421F9">
            <w:pPr>
              <w:jc w:val="left"/>
              <w:rPr>
                <w:rFonts w:eastAsia="Times New Roman"/>
                <w:sz w:val="20"/>
                <w:szCs w:val="20"/>
              </w:rPr>
            </w:pPr>
            <w:r w:rsidRPr="00B421F9">
              <w:rPr>
                <w:rFonts w:eastAsia="Times New Roman"/>
                <w:sz w:val="20"/>
                <w:szCs w:val="20"/>
              </w:rPr>
              <w:t>-₹4,99,985.9</w:t>
            </w:r>
          </w:p>
        </w:tc>
      </w:tr>
      <w:tr w:rsidR="004D191A" w:rsidRPr="00B421F9" w14:paraId="218BF677" w14:textId="77777777" w:rsidTr="00B421F9">
        <w:trPr>
          <w:divId w:val="1942687400"/>
        </w:trPr>
        <w:tc>
          <w:tcPr>
            <w:tcW w:w="0" w:type="auto"/>
            <w:shd w:val="clear" w:color="auto" w:fill="FFFFFF"/>
            <w:tcMar>
              <w:top w:w="60" w:type="dxa"/>
              <w:left w:w="100" w:type="dxa"/>
              <w:bottom w:w="60" w:type="dxa"/>
              <w:right w:w="100" w:type="dxa"/>
            </w:tcMar>
            <w:hideMark/>
          </w:tcPr>
          <w:p w14:paraId="068D8E51" w14:textId="77777777" w:rsidR="00CA4A55" w:rsidRPr="00B421F9" w:rsidRDefault="00CA4A55" w:rsidP="00B421F9">
            <w:pPr>
              <w:jc w:val="left"/>
              <w:rPr>
                <w:rFonts w:eastAsia="Times New Roman"/>
                <w:sz w:val="20"/>
                <w:szCs w:val="20"/>
              </w:rPr>
            </w:pPr>
            <w:r w:rsidRPr="00B421F9">
              <w:rPr>
                <w:rFonts w:eastAsia="Times New Roman"/>
                <w:sz w:val="20"/>
                <w:szCs w:val="20"/>
              </w:rPr>
              <w:t>Extra Items Discovered</w:t>
            </w:r>
          </w:p>
        </w:tc>
        <w:tc>
          <w:tcPr>
            <w:tcW w:w="0" w:type="auto"/>
            <w:shd w:val="clear" w:color="auto" w:fill="FFFFFF"/>
            <w:tcMar>
              <w:top w:w="60" w:type="dxa"/>
              <w:left w:w="100" w:type="dxa"/>
              <w:bottom w:w="60" w:type="dxa"/>
              <w:right w:w="100" w:type="dxa"/>
            </w:tcMar>
            <w:hideMark/>
          </w:tcPr>
          <w:p w14:paraId="7F997464" w14:textId="77777777" w:rsidR="00CA4A55" w:rsidRPr="00B421F9" w:rsidRDefault="00CA4A55" w:rsidP="00B421F9">
            <w:pPr>
              <w:jc w:val="left"/>
              <w:rPr>
                <w:rFonts w:eastAsia="Times New Roman"/>
                <w:sz w:val="20"/>
                <w:szCs w:val="20"/>
              </w:rPr>
            </w:pPr>
            <w:r w:rsidRPr="00B421F9">
              <w:rPr>
                <w:rFonts w:eastAsia="Times New Roman"/>
                <w:sz w:val="20"/>
                <w:szCs w:val="20"/>
              </w:rPr>
              <w:t>Items physically present that were not in the system at all</w:t>
            </w:r>
          </w:p>
        </w:tc>
        <w:tc>
          <w:tcPr>
            <w:tcW w:w="0" w:type="auto"/>
            <w:shd w:val="clear" w:color="auto" w:fill="FFFFFF"/>
            <w:tcMar>
              <w:top w:w="60" w:type="dxa"/>
              <w:left w:w="100" w:type="dxa"/>
              <w:bottom w:w="60" w:type="dxa"/>
              <w:right w:w="100" w:type="dxa"/>
            </w:tcMar>
            <w:hideMark/>
          </w:tcPr>
          <w:p w14:paraId="3D131EA8" w14:textId="77777777" w:rsidR="00CA4A55" w:rsidRPr="00B421F9" w:rsidRDefault="00CA4A55" w:rsidP="00B421F9">
            <w:pPr>
              <w:jc w:val="left"/>
              <w:rPr>
                <w:rFonts w:eastAsia="Times New Roman"/>
                <w:sz w:val="20"/>
                <w:szCs w:val="20"/>
              </w:rPr>
            </w:pPr>
            <w:r w:rsidRPr="00B421F9">
              <w:rPr>
                <w:rFonts w:eastAsia="Times New Roman"/>
                <w:sz w:val="20"/>
                <w:szCs w:val="20"/>
              </w:rPr>
              <w:t>+₹0</w:t>
            </w:r>
          </w:p>
        </w:tc>
      </w:tr>
      <w:tr w:rsidR="004D191A" w:rsidRPr="00B421F9" w14:paraId="13AA18FE" w14:textId="77777777" w:rsidTr="00B421F9">
        <w:trPr>
          <w:divId w:val="1942687400"/>
        </w:trPr>
        <w:tc>
          <w:tcPr>
            <w:tcW w:w="0" w:type="auto"/>
            <w:shd w:val="clear" w:color="auto" w:fill="D9E2F3"/>
            <w:tcMar>
              <w:top w:w="60" w:type="dxa"/>
              <w:left w:w="100" w:type="dxa"/>
              <w:bottom w:w="60" w:type="dxa"/>
              <w:right w:w="100" w:type="dxa"/>
            </w:tcMar>
            <w:hideMark/>
          </w:tcPr>
          <w:p w14:paraId="117AE822" w14:textId="77777777" w:rsidR="00CA4A55" w:rsidRPr="00B421F9" w:rsidRDefault="00CA4A55" w:rsidP="00B421F9">
            <w:pPr>
              <w:jc w:val="left"/>
              <w:rPr>
                <w:rFonts w:eastAsia="Times New Roman"/>
                <w:b/>
                <w:bCs/>
                <w:sz w:val="20"/>
                <w:szCs w:val="20"/>
              </w:rPr>
            </w:pPr>
            <w:r w:rsidRPr="00B421F9">
              <w:rPr>
                <w:rStyle w:val="Strong"/>
                <w:rFonts w:eastAsia="Times New Roman"/>
                <w:b w:val="0"/>
                <w:sz w:val="20"/>
                <w:szCs w:val="20"/>
              </w:rPr>
              <w:t>Net Audit Variance</w:t>
            </w:r>
          </w:p>
        </w:tc>
        <w:tc>
          <w:tcPr>
            <w:tcW w:w="0" w:type="auto"/>
            <w:shd w:val="clear" w:color="auto" w:fill="D9E2F3"/>
            <w:tcMar>
              <w:top w:w="60" w:type="dxa"/>
              <w:left w:w="100" w:type="dxa"/>
              <w:bottom w:w="60" w:type="dxa"/>
              <w:right w:w="100" w:type="dxa"/>
            </w:tcMar>
            <w:hideMark/>
          </w:tcPr>
          <w:p w14:paraId="33281CF8" w14:textId="77777777" w:rsidR="00CA4A55" w:rsidRPr="00B421F9" w:rsidRDefault="00CA4A55" w:rsidP="00B421F9">
            <w:pPr>
              <w:jc w:val="left"/>
              <w:rPr>
                <w:rFonts w:eastAsia="Times New Roman"/>
                <w:bCs/>
                <w:sz w:val="20"/>
                <w:szCs w:val="20"/>
              </w:rPr>
            </w:pPr>
            <w:r w:rsidRPr="00B421F9">
              <w:rPr>
                <w:rFonts w:eastAsia="Times New Roman"/>
                <w:bCs/>
                <w:sz w:val="20"/>
                <w:szCs w:val="20"/>
              </w:rPr>
              <w:t>The absolute net variance (Excess + Extra - Shortage)</w:t>
            </w:r>
          </w:p>
        </w:tc>
        <w:tc>
          <w:tcPr>
            <w:tcW w:w="0" w:type="auto"/>
            <w:shd w:val="clear" w:color="auto" w:fill="D9E2F3"/>
            <w:tcMar>
              <w:top w:w="60" w:type="dxa"/>
              <w:left w:w="100" w:type="dxa"/>
              <w:bottom w:w="60" w:type="dxa"/>
              <w:right w:w="100" w:type="dxa"/>
            </w:tcMar>
            <w:hideMark/>
          </w:tcPr>
          <w:p w14:paraId="24EC2DE9" w14:textId="77777777" w:rsidR="00CA4A55" w:rsidRPr="00B421F9" w:rsidRDefault="00CA4A55" w:rsidP="00B421F9">
            <w:pPr>
              <w:jc w:val="left"/>
              <w:rPr>
                <w:rFonts w:eastAsia="Times New Roman"/>
                <w:bCs/>
                <w:sz w:val="20"/>
                <w:szCs w:val="20"/>
              </w:rPr>
            </w:pPr>
            <w:r w:rsidRPr="00B421F9">
              <w:rPr>
                <w:rFonts w:eastAsia="Times New Roman"/>
                <w:bCs/>
                <w:sz w:val="20"/>
                <w:szCs w:val="20"/>
              </w:rPr>
              <w:t>₹-2,73,801.45</w:t>
            </w:r>
          </w:p>
        </w:tc>
      </w:tr>
      <w:tr w:rsidR="004D191A" w:rsidRPr="00B421F9" w14:paraId="1FE3AABE" w14:textId="77777777" w:rsidTr="00B421F9">
        <w:trPr>
          <w:divId w:val="1942687400"/>
        </w:trPr>
        <w:tc>
          <w:tcPr>
            <w:tcW w:w="0" w:type="auto"/>
            <w:shd w:val="clear" w:color="auto" w:fill="FFFFFF"/>
            <w:tcMar>
              <w:top w:w="60" w:type="dxa"/>
              <w:left w:w="100" w:type="dxa"/>
              <w:bottom w:w="60" w:type="dxa"/>
              <w:right w:w="100" w:type="dxa"/>
            </w:tcMar>
            <w:hideMark/>
          </w:tcPr>
          <w:p w14:paraId="7F8D777A" w14:textId="77777777" w:rsidR="00CA4A55" w:rsidRPr="00B421F9" w:rsidRDefault="00CA4A55" w:rsidP="00B421F9">
            <w:pPr>
              <w:jc w:val="left"/>
              <w:rPr>
                <w:rFonts w:eastAsia="Times New Roman"/>
                <w:sz w:val="20"/>
                <w:szCs w:val="20"/>
              </w:rPr>
            </w:pPr>
            <w:r w:rsidRPr="00B421F9">
              <w:rPr>
                <w:rFonts w:eastAsia="Times New Roman"/>
                <w:sz w:val="20"/>
                <w:szCs w:val="20"/>
              </w:rPr>
              <w:t>OT Present Value</w:t>
            </w:r>
          </w:p>
        </w:tc>
        <w:tc>
          <w:tcPr>
            <w:tcW w:w="0" w:type="auto"/>
            <w:shd w:val="clear" w:color="auto" w:fill="FFFFFF"/>
            <w:tcMar>
              <w:top w:w="60" w:type="dxa"/>
              <w:left w:w="100" w:type="dxa"/>
              <w:bottom w:w="60" w:type="dxa"/>
              <w:right w:w="100" w:type="dxa"/>
            </w:tcMar>
            <w:hideMark/>
          </w:tcPr>
          <w:p w14:paraId="712D6DCA" w14:textId="77777777" w:rsidR="00CA4A55" w:rsidRPr="00B421F9" w:rsidRDefault="00CA4A55" w:rsidP="00B421F9">
            <w:pPr>
              <w:jc w:val="left"/>
              <w:rPr>
                <w:rFonts w:eastAsia="Times New Roman"/>
                <w:sz w:val="20"/>
                <w:szCs w:val="20"/>
              </w:rPr>
            </w:pPr>
            <w:r w:rsidRPr="00B421F9">
              <w:rPr>
                <w:rFonts w:eastAsia="Times New Roman"/>
                <w:sz w:val="20"/>
                <w:szCs w:val="20"/>
              </w:rPr>
              <w:t>Manual equipment/instrument adjustments</w:t>
            </w:r>
          </w:p>
        </w:tc>
        <w:tc>
          <w:tcPr>
            <w:tcW w:w="0" w:type="auto"/>
            <w:shd w:val="clear" w:color="auto" w:fill="FFFFFF"/>
            <w:tcMar>
              <w:top w:w="60" w:type="dxa"/>
              <w:left w:w="100" w:type="dxa"/>
              <w:bottom w:w="60" w:type="dxa"/>
              <w:right w:w="100" w:type="dxa"/>
            </w:tcMar>
            <w:hideMark/>
          </w:tcPr>
          <w:p w14:paraId="76D9E2EE" w14:textId="77777777" w:rsidR="00CA4A55" w:rsidRPr="00B421F9" w:rsidRDefault="00CA4A55" w:rsidP="00B421F9">
            <w:pPr>
              <w:jc w:val="left"/>
              <w:rPr>
                <w:rFonts w:eastAsia="Times New Roman"/>
                <w:sz w:val="20"/>
                <w:szCs w:val="20"/>
              </w:rPr>
            </w:pPr>
            <w:r w:rsidRPr="00B421F9">
              <w:rPr>
                <w:rFonts w:eastAsia="Times New Roman"/>
                <w:sz w:val="20"/>
                <w:szCs w:val="20"/>
              </w:rPr>
              <w:t>₹0</w:t>
            </w:r>
          </w:p>
        </w:tc>
      </w:tr>
      <w:tr w:rsidR="004D191A" w:rsidRPr="00B421F9" w14:paraId="35917E05" w14:textId="77777777" w:rsidTr="00B421F9">
        <w:trPr>
          <w:divId w:val="1942687400"/>
        </w:trPr>
        <w:tc>
          <w:tcPr>
            <w:tcW w:w="0" w:type="auto"/>
            <w:shd w:val="clear" w:color="auto" w:fill="D9E2F3"/>
            <w:tcMar>
              <w:top w:w="60" w:type="dxa"/>
              <w:left w:w="100" w:type="dxa"/>
              <w:bottom w:w="60" w:type="dxa"/>
              <w:right w:w="100" w:type="dxa"/>
            </w:tcMar>
            <w:hideMark/>
          </w:tcPr>
          <w:p w14:paraId="7C19EC3F" w14:textId="77777777" w:rsidR="00CA4A55" w:rsidRPr="00B421F9" w:rsidRDefault="00CA4A55" w:rsidP="00B421F9">
            <w:pPr>
              <w:jc w:val="left"/>
              <w:rPr>
                <w:rFonts w:eastAsia="Times New Roman"/>
                <w:b/>
                <w:bCs/>
                <w:sz w:val="20"/>
                <w:szCs w:val="20"/>
              </w:rPr>
            </w:pPr>
            <w:r w:rsidRPr="00B421F9">
              <w:rPr>
                <w:rStyle w:val="Strong"/>
                <w:rFonts w:eastAsia="Times New Roman"/>
                <w:b w:val="0"/>
                <w:sz w:val="20"/>
                <w:szCs w:val="20"/>
              </w:rPr>
              <w:t>Total Expired Stock Value</w:t>
            </w:r>
          </w:p>
        </w:tc>
        <w:tc>
          <w:tcPr>
            <w:tcW w:w="0" w:type="auto"/>
            <w:shd w:val="clear" w:color="auto" w:fill="D9E2F3"/>
            <w:tcMar>
              <w:top w:w="60" w:type="dxa"/>
              <w:left w:w="100" w:type="dxa"/>
              <w:bottom w:w="60" w:type="dxa"/>
              <w:right w:w="100" w:type="dxa"/>
            </w:tcMar>
            <w:hideMark/>
          </w:tcPr>
          <w:p w14:paraId="09893A0E" w14:textId="77777777" w:rsidR="00CA4A55" w:rsidRPr="00B421F9" w:rsidRDefault="00CA4A55" w:rsidP="00B421F9">
            <w:pPr>
              <w:jc w:val="left"/>
              <w:rPr>
                <w:rFonts w:eastAsia="Times New Roman"/>
                <w:bCs/>
                <w:sz w:val="20"/>
                <w:szCs w:val="20"/>
              </w:rPr>
            </w:pPr>
            <w:r w:rsidRPr="00B421F9">
              <w:rPr>
                <w:rFonts w:eastAsia="Times New Roman"/>
                <w:bCs/>
                <w:sz w:val="20"/>
                <w:szCs w:val="20"/>
              </w:rPr>
              <w:t>Value of stock physically verified as expired</w:t>
            </w:r>
          </w:p>
        </w:tc>
        <w:tc>
          <w:tcPr>
            <w:tcW w:w="0" w:type="auto"/>
            <w:shd w:val="clear" w:color="auto" w:fill="D9E2F3"/>
            <w:tcMar>
              <w:top w:w="60" w:type="dxa"/>
              <w:left w:w="100" w:type="dxa"/>
              <w:bottom w:w="60" w:type="dxa"/>
              <w:right w:w="100" w:type="dxa"/>
            </w:tcMar>
            <w:hideMark/>
          </w:tcPr>
          <w:p w14:paraId="7084E6A7" w14:textId="77777777" w:rsidR="00CA4A55" w:rsidRPr="00B421F9" w:rsidRDefault="00CA4A55" w:rsidP="00B421F9">
            <w:pPr>
              <w:jc w:val="left"/>
              <w:rPr>
                <w:rFonts w:eastAsia="Times New Roman"/>
                <w:bCs/>
                <w:sz w:val="20"/>
                <w:szCs w:val="20"/>
              </w:rPr>
            </w:pPr>
            <w:r w:rsidRPr="00B421F9">
              <w:rPr>
                <w:rFonts w:eastAsia="Times New Roman"/>
                <w:bCs/>
                <w:sz w:val="20"/>
                <w:szCs w:val="20"/>
              </w:rPr>
              <w:t>₹34,786.31</w:t>
            </w:r>
          </w:p>
        </w:tc>
      </w:tr>
    </w:tbl>
    <w:p w14:paraId="299C4848" w14:textId="77777777" w:rsidR="00CA4A55" w:rsidRPr="00B421F9" w:rsidRDefault="00CA4A55">
      <w:pPr>
        <w:pStyle w:val="Heading2"/>
        <w:divId w:val="1942687400"/>
        <w:rPr>
          <w:rFonts w:eastAsia="Times New Roman"/>
          <w:color w:val="1A365D"/>
          <w:sz w:val="32"/>
        </w:rPr>
      </w:pPr>
      <w:r w:rsidRPr="00B421F9">
        <w:rPr>
          <w:rFonts w:eastAsia="Times New Roman"/>
          <w:color w:val="222222"/>
        </w:rPr>
        <w:br w:type="page"/>
      </w:r>
      <w:r w:rsidRPr="00B421F9">
        <w:rPr>
          <w:rFonts w:eastAsia="Times New Roman"/>
        </w:rPr>
        <w:lastRenderedPageBreak/>
        <w:t>2. Expiry Risk Analysis</w:t>
      </w:r>
    </w:p>
    <w:p w14:paraId="6B8DAA0D" w14:textId="77777777" w:rsidR="00CA4A55" w:rsidRPr="00B421F9" w:rsidRDefault="00CA4A55">
      <w:pPr>
        <w:pStyle w:val="NormalWeb"/>
        <w:divId w:val="1942687400"/>
        <w:rPr>
          <w:color w:val="222222"/>
        </w:rPr>
      </w:pPr>
      <w:r w:rsidRPr="00B421F9">
        <w:rPr>
          <w:color w:val="222222"/>
        </w:rPr>
        <w:t xml:space="preserve">Inventory shelf-life management is critical to pharmacy profitability and compliance. Physical stock has been segmented into three distinct categories based on current age: </w:t>
      </w:r>
    </w:p>
    <w:p w14:paraId="34C1A1E5" w14:textId="77777777" w:rsidR="00CA4A55" w:rsidRPr="00B421F9" w:rsidRDefault="00CA4A55" w:rsidP="00B421F9">
      <w:pPr>
        <w:numPr>
          <w:ilvl w:val="0"/>
          <w:numId w:val="1"/>
        </w:numPr>
        <w:spacing w:beforeAutospacing="1"/>
        <w:divId w:val="1942687400"/>
        <w:rPr>
          <w:rFonts w:eastAsia="Times New Roman"/>
          <w:szCs w:val="22"/>
        </w:rPr>
      </w:pPr>
      <w:r w:rsidRPr="00B421F9">
        <w:rPr>
          <w:rStyle w:val="Strong"/>
          <w:rFonts w:eastAsia="Times New Roman"/>
          <w:szCs w:val="22"/>
        </w:rPr>
        <w:t>EXPIRED</w:t>
      </w:r>
      <w:r w:rsidRPr="00B421F9">
        <w:rPr>
          <w:rFonts w:eastAsia="Times New Roman"/>
          <w:szCs w:val="22"/>
        </w:rPr>
        <w:t>: Items whose expiry date is in the past. These items represent direct write-offs and must be cleared from the shelves immediately.</w:t>
      </w:r>
    </w:p>
    <w:p w14:paraId="036C9AB2" w14:textId="77777777" w:rsidR="00CA4A55" w:rsidRPr="00B421F9" w:rsidRDefault="00CA4A55" w:rsidP="00B421F9">
      <w:pPr>
        <w:numPr>
          <w:ilvl w:val="0"/>
          <w:numId w:val="1"/>
        </w:numPr>
        <w:spacing w:beforeAutospacing="1"/>
        <w:divId w:val="1942687400"/>
        <w:rPr>
          <w:rFonts w:eastAsia="Times New Roman"/>
          <w:szCs w:val="22"/>
        </w:rPr>
      </w:pPr>
      <w:r w:rsidRPr="00B421F9">
        <w:rPr>
          <w:rStyle w:val="Strong"/>
          <w:rFonts w:eastAsia="Times New Roman"/>
          <w:szCs w:val="22"/>
        </w:rPr>
        <w:t>NEAR EXPIRY</w:t>
      </w:r>
      <w:r w:rsidRPr="00B421F9">
        <w:rPr>
          <w:rFonts w:eastAsia="Times New Roman"/>
          <w:szCs w:val="22"/>
        </w:rPr>
        <w:t>: Items expiring within the next 90 days. These items require active monitoring, markdown actions, or vendor-return requests.</w:t>
      </w:r>
    </w:p>
    <w:p w14:paraId="78776398" w14:textId="77777777" w:rsidR="00CA4A55" w:rsidRPr="00B421F9" w:rsidRDefault="00CA4A55" w:rsidP="00B421F9">
      <w:pPr>
        <w:numPr>
          <w:ilvl w:val="0"/>
          <w:numId w:val="1"/>
        </w:numPr>
        <w:spacing w:beforeAutospacing="1"/>
        <w:divId w:val="1942687400"/>
        <w:rPr>
          <w:rFonts w:eastAsia="Times New Roman"/>
          <w:szCs w:val="22"/>
        </w:rPr>
      </w:pPr>
      <w:r w:rsidRPr="00B421F9">
        <w:rPr>
          <w:rStyle w:val="Strong"/>
          <w:rFonts w:eastAsia="Times New Roman"/>
          <w:szCs w:val="22"/>
        </w:rPr>
        <w:t>GOOD STOCK</w:t>
      </w:r>
      <w:r w:rsidRPr="00B421F9">
        <w:rPr>
          <w:rFonts w:eastAsia="Times New Roman"/>
          <w:szCs w:val="22"/>
        </w:rPr>
        <w:t>: Items expiring beyond 90 days, representing healthy inventory.</w:t>
      </w:r>
    </w:p>
    <w:tbl>
      <w:tblPr>
        <w:tblStyle w:val="TableGrid"/>
        <w:tblW w:w="5000" w:type="pct"/>
        <w:tblBorders>
          <w:top w:val="single" w:sz="8" w:space="0" w:color="00467F"/>
          <w:left w:val="single" w:sz="8" w:space="0" w:color="00467F"/>
          <w:bottom w:val="single" w:sz="8" w:space="0" w:color="00467F"/>
          <w:right w:val="single" w:sz="8" w:space="0" w:color="00467F"/>
          <w:insideH w:val="single" w:sz="8" w:space="0" w:color="00467F"/>
          <w:insideV w:val="single" w:sz="8" w:space="0" w:color="00467F"/>
        </w:tblBorders>
        <w:tblLook w:val="04A0" w:firstRow="1" w:lastRow="0" w:firstColumn="1" w:lastColumn="0" w:noHBand="0" w:noVBand="1"/>
      </w:tblPr>
      <w:tblGrid>
        <w:gridCol w:w="3476"/>
        <w:gridCol w:w="2038"/>
        <w:gridCol w:w="2217"/>
        <w:gridCol w:w="1649"/>
      </w:tblGrid>
      <w:tr w:rsidR="004D191A" w:rsidRPr="00B421F9" w14:paraId="64FCA5BC" w14:textId="77777777" w:rsidTr="00B421F9">
        <w:trPr>
          <w:divId w:val="1942687400"/>
        </w:trPr>
        <w:tc>
          <w:tcPr>
            <w:tcW w:w="0" w:type="auto"/>
            <w:shd w:val="clear" w:color="auto" w:fill="00467F"/>
            <w:tcMar>
              <w:top w:w="60" w:type="dxa"/>
              <w:left w:w="100" w:type="dxa"/>
              <w:bottom w:w="60" w:type="dxa"/>
              <w:right w:w="100" w:type="dxa"/>
            </w:tcMar>
            <w:hideMark/>
          </w:tcPr>
          <w:p w14:paraId="1734C29F"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Stock Expiry Status</w:t>
            </w:r>
          </w:p>
        </w:tc>
        <w:tc>
          <w:tcPr>
            <w:tcW w:w="0" w:type="auto"/>
            <w:shd w:val="clear" w:color="auto" w:fill="00467F"/>
            <w:tcMar>
              <w:top w:w="60" w:type="dxa"/>
              <w:left w:w="100" w:type="dxa"/>
              <w:bottom w:w="60" w:type="dxa"/>
              <w:right w:w="100" w:type="dxa"/>
            </w:tcMar>
            <w:hideMark/>
          </w:tcPr>
          <w:p w14:paraId="5E1AFFBD"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Item Batches Count</w:t>
            </w:r>
          </w:p>
        </w:tc>
        <w:tc>
          <w:tcPr>
            <w:tcW w:w="0" w:type="auto"/>
            <w:shd w:val="clear" w:color="auto" w:fill="00467F"/>
            <w:tcMar>
              <w:top w:w="60" w:type="dxa"/>
              <w:left w:w="100" w:type="dxa"/>
              <w:bottom w:w="60" w:type="dxa"/>
              <w:right w:w="100" w:type="dxa"/>
            </w:tcMar>
            <w:hideMark/>
          </w:tcPr>
          <w:p w14:paraId="4CD1D56B"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Total Financial Value</w:t>
            </w:r>
          </w:p>
        </w:tc>
        <w:tc>
          <w:tcPr>
            <w:tcW w:w="0" w:type="auto"/>
            <w:shd w:val="clear" w:color="auto" w:fill="00467F"/>
            <w:tcMar>
              <w:top w:w="60" w:type="dxa"/>
              <w:left w:w="100" w:type="dxa"/>
              <w:bottom w:w="60" w:type="dxa"/>
              <w:right w:w="100" w:type="dxa"/>
            </w:tcMar>
            <w:hideMark/>
          </w:tcPr>
          <w:p w14:paraId="28F548F5"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Proportion (%)</w:t>
            </w:r>
          </w:p>
        </w:tc>
      </w:tr>
      <w:tr w:rsidR="004D191A" w:rsidRPr="00B421F9" w14:paraId="5007EFC7" w14:textId="77777777" w:rsidTr="00B421F9">
        <w:trPr>
          <w:divId w:val="1942687400"/>
        </w:trPr>
        <w:tc>
          <w:tcPr>
            <w:tcW w:w="0" w:type="auto"/>
            <w:shd w:val="clear" w:color="auto" w:fill="D9E2F3"/>
            <w:tcMar>
              <w:top w:w="60" w:type="dxa"/>
              <w:left w:w="100" w:type="dxa"/>
              <w:bottom w:w="60" w:type="dxa"/>
              <w:right w:w="100" w:type="dxa"/>
            </w:tcMar>
            <w:hideMark/>
          </w:tcPr>
          <w:p w14:paraId="4B6F091E" w14:textId="77777777" w:rsidR="00CA4A55" w:rsidRPr="00B421F9" w:rsidRDefault="00CA4A55" w:rsidP="00B421F9">
            <w:pPr>
              <w:jc w:val="left"/>
              <w:rPr>
                <w:rFonts w:eastAsia="Times New Roman"/>
                <w:bCs/>
                <w:sz w:val="20"/>
                <w:szCs w:val="20"/>
              </w:rPr>
            </w:pPr>
            <w:r w:rsidRPr="00B421F9">
              <w:rPr>
                <w:rFonts w:eastAsia="Times New Roman"/>
                <w:bCs/>
                <w:sz w:val="20"/>
                <w:szCs w:val="20"/>
              </w:rPr>
              <w:t>EXPIRED (Past due date)</w:t>
            </w:r>
          </w:p>
        </w:tc>
        <w:tc>
          <w:tcPr>
            <w:tcW w:w="0" w:type="auto"/>
            <w:shd w:val="clear" w:color="auto" w:fill="D9E2F3"/>
            <w:tcMar>
              <w:top w:w="60" w:type="dxa"/>
              <w:left w:w="100" w:type="dxa"/>
              <w:bottom w:w="60" w:type="dxa"/>
              <w:right w:w="100" w:type="dxa"/>
            </w:tcMar>
            <w:hideMark/>
          </w:tcPr>
          <w:p w14:paraId="7DBDAC58" w14:textId="77777777" w:rsidR="00CA4A55" w:rsidRPr="00B421F9" w:rsidRDefault="00CA4A55" w:rsidP="00B421F9">
            <w:pPr>
              <w:jc w:val="left"/>
              <w:rPr>
                <w:rFonts w:eastAsia="Times New Roman"/>
                <w:bCs/>
                <w:sz w:val="20"/>
                <w:szCs w:val="20"/>
              </w:rPr>
            </w:pPr>
            <w:r w:rsidRPr="00B421F9">
              <w:rPr>
                <w:rFonts w:eastAsia="Times New Roman"/>
                <w:bCs/>
                <w:sz w:val="20"/>
                <w:szCs w:val="20"/>
              </w:rPr>
              <w:t>193</w:t>
            </w:r>
          </w:p>
        </w:tc>
        <w:tc>
          <w:tcPr>
            <w:tcW w:w="0" w:type="auto"/>
            <w:shd w:val="clear" w:color="auto" w:fill="D9E2F3"/>
            <w:tcMar>
              <w:top w:w="60" w:type="dxa"/>
              <w:left w:w="100" w:type="dxa"/>
              <w:bottom w:w="60" w:type="dxa"/>
              <w:right w:w="100" w:type="dxa"/>
            </w:tcMar>
            <w:hideMark/>
          </w:tcPr>
          <w:p w14:paraId="7089B41C" w14:textId="77777777" w:rsidR="00CA4A55" w:rsidRPr="00B421F9" w:rsidRDefault="00CA4A55" w:rsidP="00B421F9">
            <w:pPr>
              <w:jc w:val="left"/>
              <w:rPr>
                <w:rFonts w:eastAsia="Times New Roman"/>
                <w:bCs/>
                <w:sz w:val="20"/>
                <w:szCs w:val="20"/>
              </w:rPr>
            </w:pPr>
            <w:r w:rsidRPr="00B421F9">
              <w:rPr>
                <w:rFonts w:eastAsia="Times New Roman"/>
                <w:bCs/>
                <w:sz w:val="20"/>
                <w:szCs w:val="20"/>
              </w:rPr>
              <w:t>₹1,52,855.62</w:t>
            </w:r>
          </w:p>
        </w:tc>
        <w:tc>
          <w:tcPr>
            <w:tcW w:w="0" w:type="auto"/>
            <w:shd w:val="clear" w:color="auto" w:fill="D9E2F3"/>
            <w:tcMar>
              <w:top w:w="60" w:type="dxa"/>
              <w:left w:w="100" w:type="dxa"/>
              <w:bottom w:w="60" w:type="dxa"/>
              <w:right w:w="100" w:type="dxa"/>
            </w:tcMar>
            <w:hideMark/>
          </w:tcPr>
          <w:p w14:paraId="6DCF9805" w14:textId="77777777" w:rsidR="00CA4A55" w:rsidRPr="00B421F9" w:rsidRDefault="00CA4A55" w:rsidP="00B421F9">
            <w:pPr>
              <w:jc w:val="left"/>
              <w:rPr>
                <w:rFonts w:eastAsia="Times New Roman"/>
                <w:bCs/>
                <w:sz w:val="20"/>
                <w:szCs w:val="20"/>
              </w:rPr>
            </w:pPr>
            <w:r w:rsidRPr="00B421F9">
              <w:rPr>
                <w:rFonts w:eastAsia="Times New Roman"/>
                <w:bCs/>
                <w:sz w:val="20"/>
                <w:szCs w:val="20"/>
              </w:rPr>
              <w:t>12.5%</w:t>
            </w:r>
          </w:p>
        </w:tc>
      </w:tr>
      <w:tr w:rsidR="004D191A" w:rsidRPr="00B421F9" w14:paraId="11F6554C" w14:textId="77777777" w:rsidTr="00B421F9">
        <w:trPr>
          <w:divId w:val="1942687400"/>
        </w:trPr>
        <w:tc>
          <w:tcPr>
            <w:tcW w:w="0" w:type="auto"/>
            <w:shd w:val="clear" w:color="auto" w:fill="FFFFFF"/>
            <w:tcMar>
              <w:top w:w="60" w:type="dxa"/>
              <w:left w:w="100" w:type="dxa"/>
              <w:bottom w:w="60" w:type="dxa"/>
              <w:right w:w="100" w:type="dxa"/>
            </w:tcMar>
            <w:hideMark/>
          </w:tcPr>
          <w:p w14:paraId="5B8677CA" w14:textId="77777777" w:rsidR="00CA4A55" w:rsidRPr="00B421F9" w:rsidRDefault="00CA4A55" w:rsidP="00B421F9">
            <w:pPr>
              <w:jc w:val="left"/>
              <w:rPr>
                <w:rFonts w:eastAsia="Times New Roman"/>
                <w:bCs/>
                <w:sz w:val="20"/>
                <w:szCs w:val="20"/>
              </w:rPr>
            </w:pPr>
            <w:r w:rsidRPr="00B421F9">
              <w:rPr>
                <w:rFonts w:eastAsia="Times New Roman"/>
                <w:bCs/>
                <w:sz w:val="20"/>
                <w:szCs w:val="20"/>
              </w:rPr>
              <w:t>NEAR EXPIRY (Expiring in &lt;= 90 days)</w:t>
            </w:r>
          </w:p>
        </w:tc>
        <w:tc>
          <w:tcPr>
            <w:tcW w:w="0" w:type="auto"/>
            <w:shd w:val="clear" w:color="auto" w:fill="FFFFFF"/>
            <w:tcMar>
              <w:top w:w="60" w:type="dxa"/>
              <w:left w:w="100" w:type="dxa"/>
              <w:bottom w:w="60" w:type="dxa"/>
              <w:right w:w="100" w:type="dxa"/>
            </w:tcMar>
            <w:hideMark/>
          </w:tcPr>
          <w:p w14:paraId="50AE59B2" w14:textId="77777777" w:rsidR="00CA4A55" w:rsidRPr="00B421F9" w:rsidRDefault="00CA4A55" w:rsidP="00B421F9">
            <w:pPr>
              <w:jc w:val="left"/>
              <w:rPr>
                <w:rFonts w:eastAsia="Times New Roman"/>
                <w:bCs/>
                <w:sz w:val="20"/>
                <w:szCs w:val="20"/>
              </w:rPr>
            </w:pPr>
            <w:r w:rsidRPr="00B421F9">
              <w:rPr>
                <w:rFonts w:eastAsia="Times New Roman"/>
                <w:bCs/>
                <w:sz w:val="20"/>
                <w:szCs w:val="20"/>
              </w:rPr>
              <w:t>50</w:t>
            </w:r>
          </w:p>
        </w:tc>
        <w:tc>
          <w:tcPr>
            <w:tcW w:w="0" w:type="auto"/>
            <w:shd w:val="clear" w:color="auto" w:fill="FFFFFF"/>
            <w:tcMar>
              <w:top w:w="60" w:type="dxa"/>
              <w:left w:w="100" w:type="dxa"/>
              <w:bottom w:w="60" w:type="dxa"/>
              <w:right w:w="100" w:type="dxa"/>
            </w:tcMar>
            <w:hideMark/>
          </w:tcPr>
          <w:p w14:paraId="4BB3EF49" w14:textId="77777777" w:rsidR="00CA4A55" w:rsidRPr="00B421F9" w:rsidRDefault="00CA4A55" w:rsidP="00B421F9">
            <w:pPr>
              <w:jc w:val="left"/>
              <w:rPr>
                <w:rFonts w:eastAsia="Times New Roman"/>
                <w:bCs/>
                <w:sz w:val="20"/>
                <w:szCs w:val="20"/>
              </w:rPr>
            </w:pPr>
            <w:r w:rsidRPr="00B421F9">
              <w:rPr>
                <w:rFonts w:eastAsia="Times New Roman"/>
                <w:bCs/>
                <w:sz w:val="20"/>
                <w:szCs w:val="20"/>
              </w:rPr>
              <w:t>₹41,915.46</w:t>
            </w:r>
          </w:p>
        </w:tc>
        <w:tc>
          <w:tcPr>
            <w:tcW w:w="0" w:type="auto"/>
            <w:shd w:val="clear" w:color="auto" w:fill="FFFFFF"/>
            <w:tcMar>
              <w:top w:w="60" w:type="dxa"/>
              <w:left w:w="100" w:type="dxa"/>
              <w:bottom w:w="60" w:type="dxa"/>
              <w:right w:w="100" w:type="dxa"/>
            </w:tcMar>
            <w:hideMark/>
          </w:tcPr>
          <w:p w14:paraId="50EF9364" w14:textId="77777777" w:rsidR="00CA4A55" w:rsidRPr="00B421F9" w:rsidRDefault="00CA4A55" w:rsidP="00B421F9">
            <w:pPr>
              <w:jc w:val="left"/>
              <w:rPr>
                <w:rFonts w:eastAsia="Times New Roman"/>
                <w:bCs/>
                <w:sz w:val="20"/>
                <w:szCs w:val="20"/>
              </w:rPr>
            </w:pPr>
            <w:r w:rsidRPr="00B421F9">
              <w:rPr>
                <w:rFonts w:eastAsia="Times New Roman"/>
                <w:bCs/>
                <w:sz w:val="20"/>
                <w:szCs w:val="20"/>
              </w:rPr>
              <w:t>3.4%</w:t>
            </w:r>
          </w:p>
        </w:tc>
      </w:tr>
      <w:tr w:rsidR="004D191A" w:rsidRPr="00B421F9" w14:paraId="621851AF" w14:textId="77777777" w:rsidTr="00B421F9">
        <w:trPr>
          <w:divId w:val="1942687400"/>
        </w:trPr>
        <w:tc>
          <w:tcPr>
            <w:tcW w:w="0" w:type="auto"/>
            <w:shd w:val="clear" w:color="auto" w:fill="D9E2F3"/>
            <w:tcMar>
              <w:top w:w="60" w:type="dxa"/>
              <w:left w:w="100" w:type="dxa"/>
              <w:bottom w:w="60" w:type="dxa"/>
              <w:right w:w="100" w:type="dxa"/>
            </w:tcMar>
            <w:hideMark/>
          </w:tcPr>
          <w:p w14:paraId="323302A7" w14:textId="77777777" w:rsidR="00CA4A55" w:rsidRPr="00B421F9" w:rsidRDefault="00CA4A55" w:rsidP="00B421F9">
            <w:pPr>
              <w:jc w:val="left"/>
              <w:rPr>
                <w:rFonts w:eastAsia="Times New Roman"/>
                <w:sz w:val="20"/>
                <w:szCs w:val="20"/>
              </w:rPr>
            </w:pPr>
            <w:r w:rsidRPr="00B421F9">
              <w:rPr>
                <w:rFonts w:eastAsia="Times New Roman"/>
                <w:sz w:val="20"/>
                <w:szCs w:val="20"/>
              </w:rPr>
              <w:t>GOOD STOCK (Healthy shelf-life)</w:t>
            </w:r>
          </w:p>
        </w:tc>
        <w:tc>
          <w:tcPr>
            <w:tcW w:w="0" w:type="auto"/>
            <w:shd w:val="clear" w:color="auto" w:fill="D9E2F3"/>
            <w:tcMar>
              <w:top w:w="60" w:type="dxa"/>
              <w:left w:w="100" w:type="dxa"/>
              <w:bottom w:w="60" w:type="dxa"/>
              <w:right w:w="100" w:type="dxa"/>
            </w:tcMar>
            <w:hideMark/>
          </w:tcPr>
          <w:p w14:paraId="69F9836D" w14:textId="77777777" w:rsidR="00CA4A55" w:rsidRPr="00B421F9" w:rsidRDefault="00CA4A55" w:rsidP="00B421F9">
            <w:pPr>
              <w:jc w:val="left"/>
              <w:rPr>
                <w:rFonts w:eastAsia="Times New Roman"/>
                <w:sz w:val="20"/>
                <w:szCs w:val="20"/>
              </w:rPr>
            </w:pPr>
            <w:r w:rsidRPr="00B421F9">
              <w:rPr>
                <w:rFonts w:eastAsia="Times New Roman"/>
                <w:sz w:val="20"/>
                <w:szCs w:val="20"/>
              </w:rPr>
              <w:t>757</w:t>
            </w:r>
          </w:p>
        </w:tc>
        <w:tc>
          <w:tcPr>
            <w:tcW w:w="0" w:type="auto"/>
            <w:shd w:val="clear" w:color="auto" w:fill="D9E2F3"/>
            <w:tcMar>
              <w:top w:w="60" w:type="dxa"/>
              <w:left w:w="100" w:type="dxa"/>
              <w:bottom w:w="60" w:type="dxa"/>
              <w:right w:w="100" w:type="dxa"/>
            </w:tcMar>
            <w:hideMark/>
          </w:tcPr>
          <w:p w14:paraId="2433E6BC" w14:textId="77777777" w:rsidR="00CA4A55" w:rsidRPr="00B421F9" w:rsidRDefault="00CA4A55" w:rsidP="00B421F9">
            <w:pPr>
              <w:jc w:val="left"/>
              <w:rPr>
                <w:rFonts w:eastAsia="Times New Roman"/>
                <w:sz w:val="20"/>
                <w:szCs w:val="20"/>
              </w:rPr>
            </w:pPr>
            <w:r w:rsidRPr="00B421F9">
              <w:rPr>
                <w:rFonts w:eastAsia="Times New Roman"/>
                <w:sz w:val="20"/>
                <w:szCs w:val="20"/>
              </w:rPr>
              <w:t>₹11,25,640.07</w:t>
            </w:r>
          </w:p>
        </w:tc>
        <w:tc>
          <w:tcPr>
            <w:tcW w:w="0" w:type="auto"/>
            <w:shd w:val="clear" w:color="auto" w:fill="D9E2F3"/>
            <w:tcMar>
              <w:top w:w="60" w:type="dxa"/>
              <w:left w:w="100" w:type="dxa"/>
              <w:bottom w:w="60" w:type="dxa"/>
              <w:right w:w="100" w:type="dxa"/>
            </w:tcMar>
            <w:hideMark/>
          </w:tcPr>
          <w:p w14:paraId="7627709E" w14:textId="77777777" w:rsidR="00CA4A55" w:rsidRPr="00B421F9" w:rsidRDefault="00CA4A55" w:rsidP="00B421F9">
            <w:pPr>
              <w:jc w:val="left"/>
              <w:rPr>
                <w:rFonts w:eastAsia="Times New Roman"/>
                <w:sz w:val="20"/>
                <w:szCs w:val="20"/>
              </w:rPr>
            </w:pPr>
            <w:r w:rsidRPr="00B421F9">
              <w:rPr>
                <w:rFonts w:eastAsia="Times New Roman"/>
                <w:sz w:val="20"/>
                <w:szCs w:val="20"/>
              </w:rPr>
              <w:t>91.8%</w:t>
            </w:r>
          </w:p>
        </w:tc>
      </w:tr>
    </w:tbl>
    <w:p w14:paraId="5A02A32E" w14:textId="77777777" w:rsidR="00CA4A55" w:rsidRPr="00B421F9" w:rsidRDefault="00CA4A55">
      <w:pPr>
        <w:pStyle w:val="Heading2"/>
        <w:divId w:val="1942687400"/>
        <w:rPr>
          <w:rFonts w:eastAsia="Times New Roman"/>
          <w:color w:val="1A365D"/>
          <w:sz w:val="32"/>
        </w:rPr>
      </w:pPr>
      <w:r w:rsidRPr="00B421F9">
        <w:rPr>
          <w:rFonts w:eastAsia="Times New Roman"/>
          <w:color w:val="222222"/>
        </w:rPr>
        <w:br w:type="page"/>
      </w:r>
      <w:r w:rsidRPr="00B421F9">
        <w:rPr>
          <w:rFonts w:eastAsia="Times New Roman"/>
        </w:rPr>
        <w:lastRenderedPageBreak/>
        <w:t>3. High-Value Discrepancy Breakdown</w:t>
      </w:r>
    </w:p>
    <w:p w14:paraId="323AF82C" w14:textId="77777777" w:rsidR="00CA4A55" w:rsidRPr="00B421F9" w:rsidRDefault="00CA4A55">
      <w:pPr>
        <w:pStyle w:val="Heading3"/>
        <w:divId w:val="1942687400"/>
        <w:rPr>
          <w:rFonts w:eastAsia="Times New Roman"/>
        </w:rPr>
      </w:pPr>
      <w:r w:rsidRPr="00B421F9">
        <w:rPr>
          <w:rFonts w:eastAsia="Times New Roman"/>
        </w:rPr>
        <w:t>Top 5 High-Value Shortages (Shrinkage / Losses)</w:t>
      </w:r>
    </w:p>
    <w:p w14:paraId="1B4F8F5F" w14:textId="77777777" w:rsidR="00CA4A55" w:rsidRPr="00B421F9" w:rsidRDefault="00CA4A55">
      <w:pPr>
        <w:pStyle w:val="NormalWeb"/>
        <w:divId w:val="1942687400"/>
        <w:rPr>
          <w:color w:val="222222"/>
        </w:rPr>
      </w:pPr>
      <w:r w:rsidRPr="00B421F9">
        <w:rPr>
          <w:color w:val="222222"/>
        </w:rPr>
        <w:t xml:space="preserve">The following items represent the largest financial losses. These items should be investigated for potential theft, billing errors, or damaged goods write-off failures. </w:t>
      </w:r>
    </w:p>
    <w:tbl>
      <w:tblPr>
        <w:tblStyle w:val="TableGrid"/>
        <w:tblW w:w="5000" w:type="pct"/>
        <w:tblBorders>
          <w:top w:val="single" w:sz="8" w:space="0" w:color="00467F"/>
          <w:left w:val="single" w:sz="8" w:space="0" w:color="00467F"/>
          <w:bottom w:val="single" w:sz="8" w:space="0" w:color="00467F"/>
          <w:right w:val="single" w:sz="8" w:space="0" w:color="00467F"/>
          <w:insideH w:val="single" w:sz="8" w:space="0" w:color="00467F"/>
          <w:insideV w:val="single" w:sz="8" w:space="0" w:color="00467F"/>
        </w:tblBorders>
        <w:tblLook w:val="04A0" w:firstRow="1" w:lastRow="0" w:firstColumn="1" w:lastColumn="0" w:noHBand="0" w:noVBand="1"/>
      </w:tblPr>
      <w:tblGrid>
        <w:gridCol w:w="2592"/>
        <w:gridCol w:w="1134"/>
        <w:gridCol w:w="1126"/>
        <w:gridCol w:w="918"/>
        <w:gridCol w:w="966"/>
        <w:gridCol w:w="567"/>
        <w:gridCol w:w="850"/>
        <w:gridCol w:w="1227"/>
      </w:tblGrid>
      <w:tr w:rsidR="004D191A" w:rsidRPr="00B421F9" w14:paraId="6744DB66" w14:textId="77777777" w:rsidTr="00B421F9">
        <w:trPr>
          <w:divId w:val="1942687400"/>
        </w:trPr>
        <w:tc>
          <w:tcPr>
            <w:tcW w:w="0" w:type="auto"/>
            <w:shd w:val="clear" w:color="auto" w:fill="00467F"/>
            <w:tcMar>
              <w:top w:w="60" w:type="dxa"/>
              <w:left w:w="100" w:type="dxa"/>
              <w:bottom w:w="60" w:type="dxa"/>
              <w:right w:w="100" w:type="dxa"/>
            </w:tcMar>
            <w:hideMark/>
          </w:tcPr>
          <w:p w14:paraId="563BEBC1"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Item Name</w:t>
            </w:r>
          </w:p>
        </w:tc>
        <w:tc>
          <w:tcPr>
            <w:tcW w:w="0" w:type="auto"/>
            <w:shd w:val="clear" w:color="auto" w:fill="00467F"/>
            <w:tcMar>
              <w:top w:w="60" w:type="dxa"/>
              <w:left w:w="100" w:type="dxa"/>
              <w:bottom w:w="60" w:type="dxa"/>
              <w:right w:w="100" w:type="dxa"/>
            </w:tcMar>
            <w:hideMark/>
          </w:tcPr>
          <w:p w14:paraId="53D02673"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Batch ID</w:t>
            </w:r>
          </w:p>
        </w:tc>
        <w:tc>
          <w:tcPr>
            <w:tcW w:w="0" w:type="auto"/>
            <w:shd w:val="clear" w:color="auto" w:fill="00467F"/>
            <w:tcMar>
              <w:top w:w="60" w:type="dxa"/>
              <w:left w:w="100" w:type="dxa"/>
              <w:bottom w:w="60" w:type="dxa"/>
              <w:right w:w="100" w:type="dxa"/>
            </w:tcMar>
            <w:hideMark/>
          </w:tcPr>
          <w:p w14:paraId="735FF3B9"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Expiry</w:t>
            </w:r>
          </w:p>
        </w:tc>
        <w:tc>
          <w:tcPr>
            <w:tcW w:w="0" w:type="auto"/>
            <w:shd w:val="clear" w:color="auto" w:fill="00467F"/>
            <w:tcMar>
              <w:top w:w="60" w:type="dxa"/>
              <w:left w:w="100" w:type="dxa"/>
              <w:bottom w:w="60" w:type="dxa"/>
              <w:right w:w="100" w:type="dxa"/>
            </w:tcMar>
            <w:hideMark/>
          </w:tcPr>
          <w:p w14:paraId="4315FA44"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Sys Qty</w:t>
            </w:r>
          </w:p>
        </w:tc>
        <w:tc>
          <w:tcPr>
            <w:tcW w:w="0" w:type="auto"/>
            <w:shd w:val="clear" w:color="auto" w:fill="00467F"/>
            <w:tcMar>
              <w:top w:w="60" w:type="dxa"/>
              <w:left w:w="100" w:type="dxa"/>
              <w:bottom w:w="60" w:type="dxa"/>
              <w:right w:w="100" w:type="dxa"/>
            </w:tcMar>
            <w:hideMark/>
          </w:tcPr>
          <w:p w14:paraId="3D2ED87F"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Phy Qty</w:t>
            </w:r>
          </w:p>
        </w:tc>
        <w:tc>
          <w:tcPr>
            <w:tcW w:w="0" w:type="auto"/>
            <w:shd w:val="clear" w:color="auto" w:fill="00467F"/>
            <w:tcMar>
              <w:top w:w="60" w:type="dxa"/>
              <w:left w:w="100" w:type="dxa"/>
              <w:bottom w:w="60" w:type="dxa"/>
              <w:right w:w="100" w:type="dxa"/>
            </w:tcMar>
            <w:hideMark/>
          </w:tcPr>
          <w:p w14:paraId="49345927"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Diff</w:t>
            </w:r>
          </w:p>
        </w:tc>
        <w:tc>
          <w:tcPr>
            <w:tcW w:w="0" w:type="auto"/>
            <w:shd w:val="clear" w:color="auto" w:fill="00467F"/>
            <w:tcMar>
              <w:top w:w="60" w:type="dxa"/>
              <w:left w:w="100" w:type="dxa"/>
              <w:bottom w:w="60" w:type="dxa"/>
              <w:right w:w="100" w:type="dxa"/>
            </w:tcMar>
            <w:hideMark/>
          </w:tcPr>
          <w:p w14:paraId="784CFEE9"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Rate</w:t>
            </w:r>
          </w:p>
        </w:tc>
        <w:tc>
          <w:tcPr>
            <w:tcW w:w="0" w:type="auto"/>
            <w:shd w:val="clear" w:color="auto" w:fill="00467F"/>
            <w:tcMar>
              <w:top w:w="60" w:type="dxa"/>
              <w:left w:w="100" w:type="dxa"/>
              <w:bottom w:w="60" w:type="dxa"/>
              <w:right w:w="100" w:type="dxa"/>
            </w:tcMar>
            <w:hideMark/>
          </w:tcPr>
          <w:p w14:paraId="3CDC375E"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Loss Value</w:t>
            </w:r>
          </w:p>
        </w:tc>
      </w:tr>
      <w:tr w:rsidR="004D191A" w:rsidRPr="00B421F9" w14:paraId="0F542754" w14:textId="77777777" w:rsidTr="00B421F9">
        <w:trPr>
          <w:divId w:val="1942687400"/>
        </w:trPr>
        <w:tc>
          <w:tcPr>
            <w:tcW w:w="0" w:type="auto"/>
            <w:shd w:val="clear" w:color="auto" w:fill="D9E2F3"/>
            <w:tcMar>
              <w:top w:w="60" w:type="dxa"/>
              <w:left w:w="100" w:type="dxa"/>
              <w:bottom w:w="60" w:type="dxa"/>
              <w:right w:w="100" w:type="dxa"/>
            </w:tcMar>
            <w:hideMark/>
          </w:tcPr>
          <w:p w14:paraId="57A1D87B" w14:textId="77777777" w:rsidR="00CA4A55" w:rsidRPr="00B421F9" w:rsidRDefault="00CA4A55" w:rsidP="00B421F9">
            <w:pPr>
              <w:jc w:val="left"/>
              <w:rPr>
                <w:rFonts w:eastAsia="Times New Roman"/>
                <w:sz w:val="20"/>
                <w:szCs w:val="20"/>
              </w:rPr>
            </w:pPr>
            <w:r w:rsidRPr="00B421F9">
              <w:rPr>
                <w:rFonts w:eastAsia="Times New Roman"/>
                <w:sz w:val="20"/>
                <w:szCs w:val="20"/>
              </w:rPr>
              <w:t>ABSORBATACK GUN</w:t>
            </w:r>
          </w:p>
        </w:tc>
        <w:tc>
          <w:tcPr>
            <w:tcW w:w="0" w:type="auto"/>
            <w:shd w:val="clear" w:color="auto" w:fill="D9E2F3"/>
            <w:tcMar>
              <w:top w:w="60" w:type="dxa"/>
              <w:left w:w="100" w:type="dxa"/>
              <w:bottom w:w="60" w:type="dxa"/>
              <w:right w:w="100" w:type="dxa"/>
            </w:tcMar>
            <w:hideMark/>
          </w:tcPr>
          <w:p w14:paraId="76FACD42" w14:textId="77777777" w:rsidR="00CA4A55" w:rsidRPr="00B421F9" w:rsidRDefault="00CA4A55" w:rsidP="00B421F9">
            <w:pPr>
              <w:jc w:val="left"/>
              <w:rPr>
                <w:rFonts w:eastAsia="Times New Roman"/>
                <w:sz w:val="20"/>
                <w:szCs w:val="20"/>
              </w:rPr>
            </w:pPr>
            <w:r w:rsidRPr="00B421F9">
              <w:rPr>
                <w:rFonts w:eastAsia="Times New Roman"/>
                <w:sz w:val="20"/>
                <w:szCs w:val="20"/>
              </w:rPr>
              <w:t>N3G1751Y</w:t>
            </w:r>
          </w:p>
        </w:tc>
        <w:tc>
          <w:tcPr>
            <w:tcW w:w="0" w:type="auto"/>
            <w:shd w:val="clear" w:color="auto" w:fill="D9E2F3"/>
            <w:tcMar>
              <w:top w:w="60" w:type="dxa"/>
              <w:left w:w="100" w:type="dxa"/>
              <w:bottom w:w="60" w:type="dxa"/>
              <w:right w:w="100" w:type="dxa"/>
            </w:tcMar>
            <w:hideMark/>
          </w:tcPr>
          <w:p w14:paraId="0EA1505F" w14:textId="77777777" w:rsidR="00CA4A55" w:rsidRPr="00B421F9" w:rsidRDefault="00CA4A55" w:rsidP="00B421F9">
            <w:pPr>
              <w:jc w:val="left"/>
              <w:rPr>
                <w:rFonts w:eastAsia="Times New Roman"/>
                <w:sz w:val="20"/>
                <w:szCs w:val="20"/>
              </w:rPr>
            </w:pPr>
            <w:r w:rsidRPr="00B421F9">
              <w:rPr>
                <w:rFonts w:eastAsia="Times New Roman"/>
                <w:sz w:val="20"/>
                <w:szCs w:val="20"/>
              </w:rPr>
              <w:t>2026-10-01</w:t>
            </w:r>
          </w:p>
        </w:tc>
        <w:tc>
          <w:tcPr>
            <w:tcW w:w="0" w:type="auto"/>
            <w:shd w:val="clear" w:color="auto" w:fill="D9E2F3"/>
            <w:tcMar>
              <w:top w:w="60" w:type="dxa"/>
              <w:left w:w="100" w:type="dxa"/>
              <w:bottom w:w="60" w:type="dxa"/>
              <w:right w:w="100" w:type="dxa"/>
            </w:tcMar>
            <w:hideMark/>
          </w:tcPr>
          <w:p w14:paraId="5D94F57F" w14:textId="77777777" w:rsidR="00CA4A55" w:rsidRPr="00B421F9" w:rsidRDefault="00CA4A55" w:rsidP="00B421F9">
            <w:pPr>
              <w:jc w:val="left"/>
              <w:rPr>
                <w:rFonts w:eastAsia="Times New Roman"/>
                <w:sz w:val="20"/>
                <w:szCs w:val="20"/>
              </w:rPr>
            </w:pPr>
            <w:r w:rsidRPr="00B421F9">
              <w:rPr>
                <w:rFonts w:eastAsia="Times New Roman"/>
                <w:sz w:val="20"/>
                <w:szCs w:val="20"/>
              </w:rPr>
              <w:t>1</w:t>
            </w:r>
          </w:p>
        </w:tc>
        <w:tc>
          <w:tcPr>
            <w:tcW w:w="0" w:type="auto"/>
            <w:shd w:val="clear" w:color="auto" w:fill="D9E2F3"/>
            <w:tcMar>
              <w:top w:w="60" w:type="dxa"/>
              <w:left w:w="100" w:type="dxa"/>
              <w:bottom w:w="60" w:type="dxa"/>
              <w:right w:w="100" w:type="dxa"/>
            </w:tcMar>
            <w:hideMark/>
          </w:tcPr>
          <w:p w14:paraId="369AF0B0" w14:textId="77777777" w:rsidR="00CA4A55" w:rsidRPr="00B421F9" w:rsidRDefault="00CA4A55" w:rsidP="00B421F9">
            <w:pPr>
              <w:jc w:val="left"/>
              <w:rPr>
                <w:rFonts w:eastAsia="Times New Roman"/>
                <w:sz w:val="20"/>
                <w:szCs w:val="20"/>
              </w:rPr>
            </w:pPr>
            <w:r w:rsidRPr="00B421F9">
              <w:rPr>
                <w:rFonts w:eastAsia="Times New Roman"/>
                <w:sz w:val="20"/>
                <w:szCs w:val="20"/>
              </w:rPr>
              <w:t>0</w:t>
            </w:r>
          </w:p>
        </w:tc>
        <w:tc>
          <w:tcPr>
            <w:tcW w:w="0" w:type="auto"/>
            <w:shd w:val="clear" w:color="auto" w:fill="D9E2F3"/>
            <w:tcMar>
              <w:top w:w="60" w:type="dxa"/>
              <w:left w:w="100" w:type="dxa"/>
              <w:bottom w:w="60" w:type="dxa"/>
              <w:right w:w="100" w:type="dxa"/>
            </w:tcMar>
            <w:hideMark/>
          </w:tcPr>
          <w:p w14:paraId="71106AD3" w14:textId="77777777" w:rsidR="00CA4A55" w:rsidRPr="00B421F9" w:rsidRDefault="00CA4A55" w:rsidP="00B421F9">
            <w:pPr>
              <w:jc w:val="left"/>
              <w:rPr>
                <w:rFonts w:eastAsia="Times New Roman"/>
                <w:sz w:val="20"/>
                <w:szCs w:val="20"/>
              </w:rPr>
            </w:pPr>
            <w:r w:rsidRPr="00B421F9">
              <w:rPr>
                <w:rFonts w:eastAsia="Times New Roman"/>
                <w:sz w:val="20"/>
                <w:szCs w:val="20"/>
              </w:rPr>
              <w:t>-1</w:t>
            </w:r>
          </w:p>
        </w:tc>
        <w:tc>
          <w:tcPr>
            <w:tcW w:w="0" w:type="auto"/>
            <w:shd w:val="clear" w:color="auto" w:fill="D9E2F3"/>
            <w:tcMar>
              <w:top w:w="60" w:type="dxa"/>
              <w:left w:w="100" w:type="dxa"/>
              <w:bottom w:w="60" w:type="dxa"/>
              <w:right w:w="100" w:type="dxa"/>
            </w:tcMar>
            <w:hideMark/>
          </w:tcPr>
          <w:p w14:paraId="1DDF0728" w14:textId="77777777" w:rsidR="00CA4A55" w:rsidRPr="00B421F9" w:rsidRDefault="00CA4A55" w:rsidP="00B421F9">
            <w:pPr>
              <w:jc w:val="left"/>
              <w:rPr>
                <w:rFonts w:eastAsia="Times New Roman"/>
                <w:sz w:val="20"/>
                <w:szCs w:val="20"/>
              </w:rPr>
            </w:pPr>
            <w:r w:rsidRPr="00B421F9">
              <w:rPr>
                <w:rFonts w:eastAsia="Times New Roman"/>
                <w:sz w:val="20"/>
                <w:szCs w:val="20"/>
              </w:rPr>
              <w:t>₹22,687</w:t>
            </w:r>
          </w:p>
        </w:tc>
        <w:tc>
          <w:tcPr>
            <w:tcW w:w="0" w:type="auto"/>
            <w:shd w:val="clear" w:color="auto" w:fill="D9E2F3"/>
            <w:tcMar>
              <w:top w:w="60" w:type="dxa"/>
              <w:left w:w="100" w:type="dxa"/>
              <w:bottom w:w="60" w:type="dxa"/>
              <w:right w:w="100" w:type="dxa"/>
            </w:tcMar>
            <w:hideMark/>
          </w:tcPr>
          <w:p w14:paraId="10224F98" w14:textId="77777777" w:rsidR="00CA4A55" w:rsidRPr="00B421F9" w:rsidRDefault="00CA4A55" w:rsidP="00B421F9">
            <w:pPr>
              <w:jc w:val="left"/>
              <w:rPr>
                <w:rFonts w:eastAsia="Times New Roman"/>
                <w:sz w:val="20"/>
                <w:szCs w:val="20"/>
              </w:rPr>
            </w:pPr>
            <w:r w:rsidRPr="00B421F9">
              <w:rPr>
                <w:rFonts w:eastAsia="Times New Roman"/>
                <w:sz w:val="20"/>
                <w:szCs w:val="20"/>
              </w:rPr>
              <w:t>₹-22,687</w:t>
            </w:r>
          </w:p>
        </w:tc>
      </w:tr>
      <w:tr w:rsidR="004D191A" w:rsidRPr="00B421F9" w14:paraId="63EBB316" w14:textId="77777777" w:rsidTr="00B421F9">
        <w:trPr>
          <w:divId w:val="1942687400"/>
        </w:trPr>
        <w:tc>
          <w:tcPr>
            <w:tcW w:w="0" w:type="auto"/>
            <w:shd w:val="clear" w:color="auto" w:fill="FFFFFF"/>
            <w:tcMar>
              <w:top w:w="60" w:type="dxa"/>
              <w:left w:w="100" w:type="dxa"/>
              <w:bottom w:w="60" w:type="dxa"/>
              <w:right w:w="100" w:type="dxa"/>
            </w:tcMar>
            <w:hideMark/>
          </w:tcPr>
          <w:p w14:paraId="2A758255" w14:textId="77777777" w:rsidR="00CA4A55" w:rsidRPr="00B421F9" w:rsidRDefault="00CA4A55" w:rsidP="00B421F9">
            <w:pPr>
              <w:jc w:val="left"/>
              <w:rPr>
                <w:rFonts w:eastAsia="Times New Roman"/>
                <w:sz w:val="20"/>
                <w:szCs w:val="20"/>
              </w:rPr>
            </w:pPr>
            <w:r w:rsidRPr="00B421F9">
              <w:rPr>
                <w:rFonts w:eastAsia="Times New Roman"/>
                <w:sz w:val="20"/>
                <w:szCs w:val="20"/>
              </w:rPr>
              <w:t>CEBOCONTIN M TAB TAB</w:t>
            </w:r>
          </w:p>
        </w:tc>
        <w:tc>
          <w:tcPr>
            <w:tcW w:w="0" w:type="auto"/>
            <w:shd w:val="clear" w:color="auto" w:fill="FFFFFF"/>
            <w:tcMar>
              <w:top w:w="60" w:type="dxa"/>
              <w:left w:w="100" w:type="dxa"/>
              <w:bottom w:w="60" w:type="dxa"/>
              <w:right w:w="100" w:type="dxa"/>
            </w:tcMar>
            <w:hideMark/>
          </w:tcPr>
          <w:p w14:paraId="7915AEEC" w14:textId="77777777" w:rsidR="00CA4A55" w:rsidRPr="00B421F9" w:rsidRDefault="00CA4A55" w:rsidP="00B421F9">
            <w:pPr>
              <w:jc w:val="left"/>
              <w:rPr>
                <w:rFonts w:eastAsia="Times New Roman"/>
                <w:sz w:val="20"/>
                <w:szCs w:val="20"/>
              </w:rPr>
            </w:pPr>
            <w:r w:rsidRPr="00B421F9">
              <w:rPr>
                <w:rFonts w:eastAsia="Times New Roman"/>
                <w:sz w:val="20"/>
                <w:szCs w:val="20"/>
              </w:rPr>
              <w:t>B065</w:t>
            </w:r>
          </w:p>
        </w:tc>
        <w:tc>
          <w:tcPr>
            <w:tcW w:w="0" w:type="auto"/>
            <w:shd w:val="clear" w:color="auto" w:fill="FFFFFF"/>
            <w:tcMar>
              <w:top w:w="60" w:type="dxa"/>
              <w:left w:w="100" w:type="dxa"/>
              <w:bottom w:w="60" w:type="dxa"/>
              <w:right w:w="100" w:type="dxa"/>
            </w:tcMar>
            <w:hideMark/>
          </w:tcPr>
          <w:p w14:paraId="4FE48ED7" w14:textId="77777777" w:rsidR="00CA4A55" w:rsidRPr="00B421F9" w:rsidRDefault="00CA4A55" w:rsidP="00B421F9">
            <w:pPr>
              <w:jc w:val="left"/>
              <w:rPr>
                <w:rFonts w:eastAsia="Times New Roman"/>
                <w:sz w:val="20"/>
                <w:szCs w:val="20"/>
              </w:rPr>
            </w:pPr>
            <w:r w:rsidRPr="00B421F9">
              <w:rPr>
                <w:rFonts w:eastAsia="Times New Roman"/>
                <w:sz w:val="20"/>
                <w:szCs w:val="20"/>
              </w:rPr>
              <w:t>2026-04-01</w:t>
            </w:r>
          </w:p>
        </w:tc>
        <w:tc>
          <w:tcPr>
            <w:tcW w:w="0" w:type="auto"/>
            <w:shd w:val="clear" w:color="auto" w:fill="FFFFFF"/>
            <w:tcMar>
              <w:top w:w="60" w:type="dxa"/>
              <w:left w:w="100" w:type="dxa"/>
              <w:bottom w:w="60" w:type="dxa"/>
              <w:right w:w="100" w:type="dxa"/>
            </w:tcMar>
            <w:hideMark/>
          </w:tcPr>
          <w:p w14:paraId="0E48B8BB" w14:textId="77777777" w:rsidR="00CA4A55" w:rsidRPr="00B421F9" w:rsidRDefault="00CA4A55" w:rsidP="00B421F9">
            <w:pPr>
              <w:jc w:val="left"/>
              <w:rPr>
                <w:rFonts w:eastAsia="Times New Roman"/>
                <w:sz w:val="20"/>
                <w:szCs w:val="20"/>
              </w:rPr>
            </w:pPr>
            <w:r w:rsidRPr="00B421F9">
              <w:rPr>
                <w:rFonts w:eastAsia="Times New Roman"/>
                <w:sz w:val="20"/>
                <w:szCs w:val="20"/>
              </w:rPr>
              <w:t>905</w:t>
            </w:r>
          </w:p>
        </w:tc>
        <w:tc>
          <w:tcPr>
            <w:tcW w:w="0" w:type="auto"/>
            <w:shd w:val="clear" w:color="auto" w:fill="FFFFFF"/>
            <w:tcMar>
              <w:top w:w="60" w:type="dxa"/>
              <w:left w:w="100" w:type="dxa"/>
              <w:bottom w:w="60" w:type="dxa"/>
              <w:right w:w="100" w:type="dxa"/>
            </w:tcMar>
            <w:hideMark/>
          </w:tcPr>
          <w:p w14:paraId="16E3A39F" w14:textId="77777777" w:rsidR="00CA4A55" w:rsidRPr="00B421F9" w:rsidRDefault="00CA4A55" w:rsidP="00B421F9">
            <w:pPr>
              <w:jc w:val="left"/>
              <w:rPr>
                <w:rFonts w:eastAsia="Times New Roman"/>
                <w:sz w:val="20"/>
                <w:szCs w:val="20"/>
              </w:rPr>
            </w:pPr>
            <w:r w:rsidRPr="00B421F9">
              <w:rPr>
                <w:rFonts w:eastAsia="Times New Roman"/>
                <w:sz w:val="20"/>
                <w:szCs w:val="20"/>
              </w:rPr>
              <w:t>0</w:t>
            </w:r>
          </w:p>
        </w:tc>
        <w:tc>
          <w:tcPr>
            <w:tcW w:w="0" w:type="auto"/>
            <w:shd w:val="clear" w:color="auto" w:fill="FFFFFF"/>
            <w:tcMar>
              <w:top w:w="60" w:type="dxa"/>
              <w:left w:w="100" w:type="dxa"/>
              <w:bottom w:w="60" w:type="dxa"/>
              <w:right w:w="100" w:type="dxa"/>
            </w:tcMar>
            <w:hideMark/>
          </w:tcPr>
          <w:p w14:paraId="3608BB64" w14:textId="77777777" w:rsidR="00CA4A55" w:rsidRPr="00B421F9" w:rsidRDefault="00CA4A55" w:rsidP="00B421F9">
            <w:pPr>
              <w:jc w:val="left"/>
              <w:rPr>
                <w:rFonts w:eastAsia="Times New Roman"/>
                <w:sz w:val="20"/>
                <w:szCs w:val="20"/>
              </w:rPr>
            </w:pPr>
            <w:r w:rsidRPr="00B421F9">
              <w:rPr>
                <w:rFonts w:eastAsia="Times New Roman"/>
                <w:sz w:val="20"/>
                <w:szCs w:val="20"/>
              </w:rPr>
              <w:t>-905</w:t>
            </w:r>
          </w:p>
        </w:tc>
        <w:tc>
          <w:tcPr>
            <w:tcW w:w="0" w:type="auto"/>
            <w:shd w:val="clear" w:color="auto" w:fill="FFFFFF"/>
            <w:tcMar>
              <w:top w:w="60" w:type="dxa"/>
              <w:left w:w="100" w:type="dxa"/>
              <w:bottom w:w="60" w:type="dxa"/>
              <w:right w:w="100" w:type="dxa"/>
            </w:tcMar>
            <w:hideMark/>
          </w:tcPr>
          <w:p w14:paraId="0809C0C0" w14:textId="77777777" w:rsidR="00CA4A55" w:rsidRPr="00B421F9" w:rsidRDefault="00CA4A55" w:rsidP="00B421F9">
            <w:pPr>
              <w:jc w:val="left"/>
              <w:rPr>
                <w:rFonts w:eastAsia="Times New Roman"/>
                <w:sz w:val="20"/>
                <w:szCs w:val="20"/>
              </w:rPr>
            </w:pPr>
            <w:r w:rsidRPr="00B421F9">
              <w:rPr>
                <w:rFonts w:eastAsia="Times New Roman"/>
                <w:sz w:val="20"/>
                <w:szCs w:val="20"/>
              </w:rPr>
              <w:t>₹15.48</w:t>
            </w:r>
          </w:p>
        </w:tc>
        <w:tc>
          <w:tcPr>
            <w:tcW w:w="0" w:type="auto"/>
            <w:shd w:val="clear" w:color="auto" w:fill="FFFFFF"/>
            <w:tcMar>
              <w:top w:w="60" w:type="dxa"/>
              <w:left w:w="100" w:type="dxa"/>
              <w:bottom w:w="60" w:type="dxa"/>
              <w:right w:w="100" w:type="dxa"/>
            </w:tcMar>
            <w:hideMark/>
          </w:tcPr>
          <w:p w14:paraId="79343BEC" w14:textId="77777777" w:rsidR="00CA4A55" w:rsidRPr="00B421F9" w:rsidRDefault="00CA4A55" w:rsidP="00B421F9">
            <w:pPr>
              <w:jc w:val="left"/>
              <w:rPr>
                <w:rFonts w:eastAsia="Times New Roman"/>
                <w:sz w:val="20"/>
                <w:szCs w:val="20"/>
              </w:rPr>
            </w:pPr>
            <w:r w:rsidRPr="00B421F9">
              <w:rPr>
                <w:rFonts w:eastAsia="Times New Roman"/>
                <w:sz w:val="20"/>
                <w:szCs w:val="20"/>
              </w:rPr>
              <w:t>₹-14,005.78</w:t>
            </w:r>
          </w:p>
        </w:tc>
      </w:tr>
      <w:tr w:rsidR="004D191A" w:rsidRPr="00B421F9" w14:paraId="49C60150" w14:textId="77777777" w:rsidTr="00B421F9">
        <w:trPr>
          <w:divId w:val="1942687400"/>
        </w:trPr>
        <w:tc>
          <w:tcPr>
            <w:tcW w:w="0" w:type="auto"/>
            <w:shd w:val="clear" w:color="auto" w:fill="D9E2F3"/>
            <w:tcMar>
              <w:top w:w="60" w:type="dxa"/>
              <w:left w:w="100" w:type="dxa"/>
              <w:bottom w:w="60" w:type="dxa"/>
              <w:right w:w="100" w:type="dxa"/>
            </w:tcMar>
            <w:hideMark/>
          </w:tcPr>
          <w:p w14:paraId="644231A0" w14:textId="77777777" w:rsidR="00CA4A55" w:rsidRPr="00B421F9" w:rsidRDefault="00CA4A55" w:rsidP="00B421F9">
            <w:pPr>
              <w:jc w:val="left"/>
              <w:rPr>
                <w:rFonts w:eastAsia="Times New Roman"/>
                <w:sz w:val="20"/>
                <w:szCs w:val="20"/>
              </w:rPr>
            </w:pPr>
            <w:r w:rsidRPr="00B421F9">
              <w:rPr>
                <w:rFonts w:eastAsia="Times New Roman"/>
                <w:sz w:val="20"/>
                <w:szCs w:val="20"/>
              </w:rPr>
              <w:t>ABHAYARAB</w:t>
            </w:r>
          </w:p>
        </w:tc>
        <w:tc>
          <w:tcPr>
            <w:tcW w:w="0" w:type="auto"/>
            <w:shd w:val="clear" w:color="auto" w:fill="D9E2F3"/>
            <w:tcMar>
              <w:top w:w="60" w:type="dxa"/>
              <w:left w:w="100" w:type="dxa"/>
              <w:bottom w:w="60" w:type="dxa"/>
              <w:right w:w="100" w:type="dxa"/>
            </w:tcMar>
            <w:hideMark/>
          </w:tcPr>
          <w:p w14:paraId="5A76B0C6" w14:textId="77777777" w:rsidR="00CA4A55" w:rsidRPr="00B421F9" w:rsidRDefault="00CA4A55" w:rsidP="00B421F9">
            <w:pPr>
              <w:jc w:val="left"/>
              <w:rPr>
                <w:rFonts w:eastAsia="Times New Roman"/>
                <w:sz w:val="20"/>
                <w:szCs w:val="20"/>
              </w:rPr>
            </w:pPr>
            <w:r w:rsidRPr="00B421F9">
              <w:rPr>
                <w:rFonts w:eastAsia="Times New Roman"/>
                <w:sz w:val="20"/>
                <w:szCs w:val="20"/>
              </w:rPr>
              <w:t>KE25020</w:t>
            </w:r>
          </w:p>
        </w:tc>
        <w:tc>
          <w:tcPr>
            <w:tcW w:w="0" w:type="auto"/>
            <w:shd w:val="clear" w:color="auto" w:fill="D9E2F3"/>
            <w:tcMar>
              <w:top w:w="60" w:type="dxa"/>
              <w:left w:w="100" w:type="dxa"/>
              <w:bottom w:w="60" w:type="dxa"/>
              <w:right w:w="100" w:type="dxa"/>
            </w:tcMar>
            <w:hideMark/>
          </w:tcPr>
          <w:p w14:paraId="16687A1E" w14:textId="77777777" w:rsidR="00CA4A55" w:rsidRPr="00B421F9" w:rsidRDefault="00CA4A55" w:rsidP="00B421F9">
            <w:pPr>
              <w:jc w:val="left"/>
              <w:rPr>
                <w:rFonts w:eastAsia="Times New Roman"/>
                <w:sz w:val="20"/>
                <w:szCs w:val="20"/>
              </w:rPr>
            </w:pPr>
            <w:r w:rsidRPr="00B421F9">
              <w:rPr>
                <w:rFonts w:eastAsia="Times New Roman"/>
                <w:sz w:val="20"/>
                <w:szCs w:val="20"/>
              </w:rPr>
              <w:t>2028-11-01</w:t>
            </w:r>
          </w:p>
        </w:tc>
        <w:tc>
          <w:tcPr>
            <w:tcW w:w="0" w:type="auto"/>
            <w:shd w:val="clear" w:color="auto" w:fill="D9E2F3"/>
            <w:tcMar>
              <w:top w:w="60" w:type="dxa"/>
              <w:left w:w="100" w:type="dxa"/>
              <w:bottom w:w="60" w:type="dxa"/>
              <w:right w:w="100" w:type="dxa"/>
            </w:tcMar>
            <w:hideMark/>
          </w:tcPr>
          <w:p w14:paraId="412190BD" w14:textId="77777777" w:rsidR="00CA4A55" w:rsidRPr="00B421F9" w:rsidRDefault="00CA4A55" w:rsidP="00B421F9">
            <w:pPr>
              <w:jc w:val="left"/>
              <w:rPr>
                <w:rFonts w:eastAsia="Times New Roman"/>
                <w:sz w:val="20"/>
                <w:szCs w:val="20"/>
              </w:rPr>
            </w:pPr>
            <w:r w:rsidRPr="00B421F9">
              <w:rPr>
                <w:rFonts w:eastAsia="Times New Roman"/>
                <w:sz w:val="20"/>
                <w:szCs w:val="20"/>
              </w:rPr>
              <w:t>33</w:t>
            </w:r>
          </w:p>
        </w:tc>
        <w:tc>
          <w:tcPr>
            <w:tcW w:w="0" w:type="auto"/>
            <w:shd w:val="clear" w:color="auto" w:fill="D9E2F3"/>
            <w:tcMar>
              <w:top w:w="60" w:type="dxa"/>
              <w:left w:w="100" w:type="dxa"/>
              <w:bottom w:w="60" w:type="dxa"/>
              <w:right w:w="100" w:type="dxa"/>
            </w:tcMar>
            <w:hideMark/>
          </w:tcPr>
          <w:p w14:paraId="3FBA7335" w14:textId="77777777" w:rsidR="00CA4A55" w:rsidRPr="00B421F9" w:rsidRDefault="00CA4A55" w:rsidP="00B421F9">
            <w:pPr>
              <w:jc w:val="left"/>
              <w:rPr>
                <w:rFonts w:eastAsia="Times New Roman"/>
                <w:sz w:val="20"/>
                <w:szCs w:val="20"/>
              </w:rPr>
            </w:pPr>
            <w:r w:rsidRPr="00B421F9">
              <w:rPr>
                <w:rFonts w:eastAsia="Times New Roman"/>
                <w:sz w:val="20"/>
                <w:szCs w:val="20"/>
              </w:rPr>
              <w:t>0</w:t>
            </w:r>
          </w:p>
        </w:tc>
        <w:tc>
          <w:tcPr>
            <w:tcW w:w="0" w:type="auto"/>
            <w:shd w:val="clear" w:color="auto" w:fill="D9E2F3"/>
            <w:tcMar>
              <w:top w:w="60" w:type="dxa"/>
              <w:left w:w="100" w:type="dxa"/>
              <w:bottom w:w="60" w:type="dxa"/>
              <w:right w:w="100" w:type="dxa"/>
            </w:tcMar>
            <w:hideMark/>
          </w:tcPr>
          <w:p w14:paraId="6EE29C35" w14:textId="77777777" w:rsidR="00CA4A55" w:rsidRPr="00B421F9" w:rsidRDefault="00CA4A55" w:rsidP="00B421F9">
            <w:pPr>
              <w:jc w:val="left"/>
              <w:rPr>
                <w:rFonts w:eastAsia="Times New Roman"/>
                <w:sz w:val="20"/>
                <w:szCs w:val="20"/>
              </w:rPr>
            </w:pPr>
            <w:r w:rsidRPr="00B421F9">
              <w:rPr>
                <w:rFonts w:eastAsia="Times New Roman"/>
                <w:sz w:val="20"/>
                <w:szCs w:val="20"/>
              </w:rPr>
              <w:t>-33</w:t>
            </w:r>
          </w:p>
        </w:tc>
        <w:tc>
          <w:tcPr>
            <w:tcW w:w="0" w:type="auto"/>
            <w:shd w:val="clear" w:color="auto" w:fill="D9E2F3"/>
            <w:tcMar>
              <w:top w:w="60" w:type="dxa"/>
              <w:left w:w="100" w:type="dxa"/>
              <w:bottom w:w="60" w:type="dxa"/>
              <w:right w:w="100" w:type="dxa"/>
            </w:tcMar>
            <w:hideMark/>
          </w:tcPr>
          <w:p w14:paraId="068F82EF" w14:textId="77777777" w:rsidR="00CA4A55" w:rsidRPr="00B421F9" w:rsidRDefault="00CA4A55" w:rsidP="00B421F9">
            <w:pPr>
              <w:jc w:val="left"/>
              <w:rPr>
                <w:rFonts w:eastAsia="Times New Roman"/>
                <w:sz w:val="20"/>
                <w:szCs w:val="20"/>
              </w:rPr>
            </w:pPr>
            <w:r w:rsidRPr="00B421F9">
              <w:rPr>
                <w:rFonts w:eastAsia="Times New Roman"/>
                <w:sz w:val="20"/>
                <w:szCs w:val="20"/>
              </w:rPr>
              <w:t>₹332.5</w:t>
            </w:r>
          </w:p>
        </w:tc>
        <w:tc>
          <w:tcPr>
            <w:tcW w:w="0" w:type="auto"/>
            <w:shd w:val="clear" w:color="auto" w:fill="D9E2F3"/>
            <w:tcMar>
              <w:top w:w="60" w:type="dxa"/>
              <w:left w:w="100" w:type="dxa"/>
              <w:bottom w:w="60" w:type="dxa"/>
              <w:right w:w="100" w:type="dxa"/>
            </w:tcMar>
            <w:hideMark/>
          </w:tcPr>
          <w:p w14:paraId="4A9ED108" w14:textId="77777777" w:rsidR="00CA4A55" w:rsidRPr="00B421F9" w:rsidRDefault="00CA4A55" w:rsidP="00B421F9">
            <w:pPr>
              <w:jc w:val="left"/>
              <w:rPr>
                <w:rFonts w:eastAsia="Times New Roman"/>
                <w:sz w:val="20"/>
                <w:szCs w:val="20"/>
              </w:rPr>
            </w:pPr>
            <w:r w:rsidRPr="00B421F9">
              <w:rPr>
                <w:rFonts w:eastAsia="Times New Roman"/>
                <w:sz w:val="20"/>
                <w:szCs w:val="20"/>
              </w:rPr>
              <w:t>₹-10,972.5</w:t>
            </w:r>
          </w:p>
        </w:tc>
      </w:tr>
      <w:tr w:rsidR="004D191A" w:rsidRPr="00B421F9" w14:paraId="3FA59DDC" w14:textId="77777777" w:rsidTr="00B421F9">
        <w:trPr>
          <w:divId w:val="1942687400"/>
        </w:trPr>
        <w:tc>
          <w:tcPr>
            <w:tcW w:w="0" w:type="auto"/>
            <w:shd w:val="clear" w:color="auto" w:fill="FFFFFF"/>
            <w:tcMar>
              <w:top w:w="60" w:type="dxa"/>
              <w:left w:w="100" w:type="dxa"/>
              <w:bottom w:w="60" w:type="dxa"/>
              <w:right w:w="100" w:type="dxa"/>
            </w:tcMar>
            <w:hideMark/>
          </w:tcPr>
          <w:p w14:paraId="4C2D38FF" w14:textId="77777777" w:rsidR="00CA4A55" w:rsidRPr="00B421F9" w:rsidRDefault="00CA4A55" w:rsidP="00B421F9">
            <w:pPr>
              <w:jc w:val="left"/>
              <w:rPr>
                <w:rFonts w:eastAsia="Times New Roman"/>
                <w:sz w:val="20"/>
                <w:szCs w:val="20"/>
              </w:rPr>
            </w:pPr>
            <w:r w:rsidRPr="00B421F9">
              <w:rPr>
                <w:rFonts w:eastAsia="Times New Roman"/>
                <w:sz w:val="20"/>
                <w:szCs w:val="20"/>
              </w:rPr>
              <w:t>CYSTOP OD SACHET</w:t>
            </w:r>
          </w:p>
        </w:tc>
        <w:tc>
          <w:tcPr>
            <w:tcW w:w="0" w:type="auto"/>
            <w:shd w:val="clear" w:color="auto" w:fill="FFFFFF"/>
            <w:tcMar>
              <w:top w:w="60" w:type="dxa"/>
              <w:left w:w="100" w:type="dxa"/>
              <w:bottom w:w="60" w:type="dxa"/>
              <w:right w:w="100" w:type="dxa"/>
            </w:tcMar>
            <w:hideMark/>
          </w:tcPr>
          <w:p w14:paraId="7DF06DCB" w14:textId="77777777" w:rsidR="00CA4A55" w:rsidRPr="00B421F9" w:rsidRDefault="00CA4A55" w:rsidP="00B421F9">
            <w:pPr>
              <w:jc w:val="left"/>
              <w:rPr>
                <w:rFonts w:eastAsia="Times New Roman"/>
                <w:sz w:val="20"/>
                <w:szCs w:val="20"/>
              </w:rPr>
            </w:pPr>
            <w:r w:rsidRPr="00B421F9">
              <w:rPr>
                <w:rFonts w:eastAsia="Times New Roman"/>
                <w:sz w:val="20"/>
                <w:szCs w:val="20"/>
              </w:rPr>
              <w:t>CS077</w:t>
            </w:r>
          </w:p>
        </w:tc>
        <w:tc>
          <w:tcPr>
            <w:tcW w:w="0" w:type="auto"/>
            <w:shd w:val="clear" w:color="auto" w:fill="FFFFFF"/>
            <w:tcMar>
              <w:top w:w="60" w:type="dxa"/>
              <w:left w:w="100" w:type="dxa"/>
              <w:bottom w:w="60" w:type="dxa"/>
              <w:right w:w="100" w:type="dxa"/>
            </w:tcMar>
            <w:hideMark/>
          </w:tcPr>
          <w:p w14:paraId="0BB0F8D0" w14:textId="77777777" w:rsidR="00CA4A55" w:rsidRPr="00B421F9" w:rsidRDefault="00CA4A55" w:rsidP="00B421F9">
            <w:pPr>
              <w:jc w:val="left"/>
              <w:rPr>
                <w:rFonts w:eastAsia="Times New Roman"/>
                <w:sz w:val="20"/>
                <w:szCs w:val="20"/>
              </w:rPr>
            </w:pPr>
            <w:r w:rsidRPr="00B421F9">
              <w:rPr>
                <w:rFonts w:eastAsia="Times New Roman"/>
                <w:sz w:val="20"/>
                <w:szCs w:val="20"/>
              </w:rPr>
              <w:t>2027-03-01</w:t>
            </w:r>
          </w:p>
        </w:tc>
        <w:tc>
          <w:tcPr>
            <w:tcW w:w="0" w:type="auto"/>
            <w:shd w:val="clear" w:color="auto" w:fill="FFFFFF"/>
            <w:tcMar>
              <w:top w:w="60" w:type="dxa"/>
              <w:left w:w="100" w:type="dxa"/>
              <w:bottom w:w="60" w:type="dxa"/>
              <w:right w:w="100" w:type="dxa"/>
            </w:tcMar>
            <w:hideMark/>
          </w:tcPr>
          <w:p w14:paraId="1F4604FA" w14:textId="77777777" w:rsidR="00CA4A55" w:rsidRPr="00B421F9" w:rsidRDefault="00CA4A55" w:rsidP="00B421F9">
            <w:pPr>
              <w:jc w:val="left"/>
              <w:rPr>
                <w:rFonts w:eastAsia="Times New Roman"/>
                <w:sz w:val="20"/>
                <w:szCs w:val="20"/>
              </w:rPr>
            </w:pPr>
            <w:r w:rsidRPr="00B421F9">
              <w:rPr>
                <w:rFonts w:eastAsia="Times New Roman"/>
                <w:sz w:val="20"/>
                <w:szCs w:val="20"/>
              </w:rPr>
              <w:t>180</w:t>
            </w:r>
          </w:p>
        </w:tc>
        <w:tc>
          <w:tcPr>
            <w:tcW w:w="0" w:type="auto"/>
            <w:shd w:val="clear" w:color="auto" w:fill="FFFFFF"/>
            <w:tcMar>
              <w:top w:w="60" w:type="dxa"/>
              <w:left w:w="100" w:type="dxa"/>
              <w:bottom w:w="60" w:type="dxa"/>
              <w:right w:w="100" w:type="dxa"/>
            </w:tcMar>
            <w:hideMark/>
          </w:tcPr>
          <w:p w14:paraId="5C39B440" w14:textId="77777777" w:rsidR="00CA4A55" w:rsidRPr="00B421F9" w:rsidRDefault="00CA4A55" w:rsidP="00B421F9">
            <w:pPr>
              <w:jc w:val="left"/>
              <w:rPr>
                <w:rFonts w:eastAsia="Times New Roman"/>
                <w:sz w:val="20"/>
                <w:szCs w:val="20"/>
              </w:rPr>
            </w:pPr>
            <w:r w:rsidRPr="00B421F9">
              <w:rPr>
                <w:rFonts w:eastAsia="Times New Roman"/>
                <w:sz w:val="20"/>
                <w:szCs w:val="20"/>
              </w:rPr>
              <w:t>19</w:t>
            </w:r>
          </w:p>
        </w:tc>
        <w:tc>
          <w:tcPr>
            <w:tcW w:w="0" w:type="auto"/>
            <w:shd w:val="clear" w:color="auto" w:fill="FFFFFF"/>
            <w:tcMar>
              <w:top w:w="60" w:type="dxa"/>
              <w:left w:w="100" w:type="dxa"/>
              <w:bottom w:w="60" w:type="dxa"/>
              <w:right w:w="100" w:type="dxa"/>
            </w:tcMar>
            <w:hideMark/>
          </w:tcPr>
          <w:p w14:paraId="2CC4D564" w14:textId="77777777" w:rsidR="00CA4A55" w:rsidRPr="00B421F9" w:rsidRDefault="00CA4A55" w:rsidP="00B421F9">
            <w:pPr>
              <w:jc w:val="left"/>
              <w:rPr>
                <w:rFonts w:eastAsia="Times New Roman"/>
                <w:sz w:val="20"/>
                <w:szCs w:val="20"/>
              </w:rPr>
            </w:pPr>
            <w:r w:rsidRPr="00B421F9">
              <w:rPr>
                <w:rFonts w:eastAsia="Times New Roman"/>
                <w:sz w:val="20"/>
                <w:szCs w:val="20"/>
              </w:rPr>
              <w:t>-161</w:t>
            </w:r>
          </w:p>
        </w:tc>
        <w:tc>
          <w:tcPr>
            <w:tcW w:w="0" w:type="auto"/>
            <w:shd w:val="clear" w:color="auto" w:fill="FFFFFF"/>
            <w:tcMar>
              <w:top w:w="60" w:type="dxa"/>
              <w:left w:w="100" w:type="dxa"/>
              <w:bottom w:w="60" w:type="dxa"/>
              <w:right w:w="100" w:type="dxa"/>
            </w:tcMar>
            <w:hideMark/>
          </w:tcPr>
          <w:p w14:paraId="163B2483" w14:textId="77777777" w:rsidR="00CA4A55" w:rsidRPr="00B421F9" w:rsidRDefault="00CA4A55" w:rsidP="00B421F9">
            <w:pPr>
              <w:jc w:val="left"/>
              <w:rPr>
                <w:rFonts w:eastAsia="Times New Roman"/>
                <w:sz w:val="20"/>
                <w:szCs w:val="20"/>
              </w:rPr>
            </w:pPr>
            <w:r w:rsidRPr="00B421F9">
              <w:rPr>
                <w:rFonts w:eastAsia="Times New Roman"/>
                <w:sz w:val="20"/>
                <w:szCs w:val="20"/>
              </w:rPr>
              <w:t>₹66.44</w:t>
            </w:r>
          </w:p>
        </w:tc>
        <w:tc>
          <w:tcPr>
            <w:tcW w:w="0" w:type="auto"/>
            <w:shd w:val="clear" w:color="auto" w:fill="FFFFFF"/>
            <w:tcMar>
              <w:top w:w="60" w:type="dxa"/>
              <w:left w:w="100" w:type="dxa"/>
              <w:bottom w:w="60" w:type="dxa"/>
              <w:right w:w="100" w:type="dxa"/>
            </w:tcMar>
            <w:hideMark/>
          </w:tcPr>
          <w:p w14:paraId="75F47E7E" w14:textId="77777777" w:rsidR="00CA4A55" w:rsidRPr="00B421F9" w:rsidRDefault="00CA4A55" w:rsidP="00B421F9">
            <w:pPr>
              <w:jc w:val="left"/>
              <w:rPr>
                <w:rFonts w:eastAsia="Times New Roman"/>
                <w:sz w:val="20"/>
                <w:szCs w:val="20"/>
              </w:rPr>
            </w:pPr>
            <w:r w:rsidRPr="00B421F9">
              <w:rPr>
                <w:rFonts w:eastAsia="Times New Roman"/>
                <w:sz w:val="20"/>
                <w:szCs w:val="20"/>
              </w:rPr>
              <w:t>₹-10,696.84</w:t>
            </w:r>
          </w:p>
        </w:tc>
      </w:tr>
      <w:tr w:rsidR="004D191A" w:rsidRPr="00B421F9" w14:paraId="1212F592" w14:textId="77777777" w:rsidTr="00B421F9">
        <w:trPr>
          <w:divId w:val="1942687400"/>
        </w:trPr>
        <w:tc>
          <w:tcPr>
            <w:tcW w:w="0" w:type="auto"/>
            <w:shd w:val="clear" w:color="auto" w:fill="D9E2F3"/>
            <w:tcMar>
              <w:top w:w="60" w:type="dxa"/>
              <w:left w:w="100" w:type="dxa"/>
              <w:bottom w:w="60" w:type="dxa"/>
              <w:right w:w="100" w:type="dxa"/>
            </w:tcMar>
            <w:hideMark/>
          </w:tcPr>
          <w:p w14:paraId="4FA5E4F3" w14:textId="77777777" w:rsidR="00CA4A55" w:rsidRPr="00B421F9" w:rsidRDefault="00CA4A55" w:rsidP="00B421F9">
            <w:pPr>
              <w:jc w:val="left"/>
              <w:rPr>
                <w:rFonts w:eastAsia="Times New Roman"/>
                <w:sz w:val="20"/>
                <w:szCs w:val="20"/>
              </w:rPr>
            </w:pPr>
            <w:r w:rsidRPr="00B421F9">
              <w:rPr>
                <w:rFonts w:eastAsia="Times New Roman"/>
                <w:sz w:val="20"/>
                <w:szCs w:val="20"/>
              </w:rPr>
              <w:t>ABHAYARAB</w:t>
            </w:r>
          </w:p>
        </w:tc>
        <w:tc>
          <w:tcPr>
            <w:tcW w:w="0" w:type="auto"/>
            <w:shd w:val="clear" w:color="auto" w:fill="D9E2F3"/>
            <w:tcMar>
              <w:top w:w="60" w:type="dxa"/>
              <w:left w:w="100" w:type="dxa"/>
              <w:bottom w:w="60" w:type="dxa"/>
              <w:right w:w="100" w:type="dxa"/>
            </w:tcMar>
            <w:hideMark/>
          </w:tcPr>
          <w:p w14:paraId="2A4D2AED" w14:textId="77777777" w:rsidR="00CA4A55" w:rsidRPr="00B421F9" w:rsidRDefault="00CA4A55" w:rsidP="00B421F9">
            <w:pPr>
              <w:jc w:val="left"/>
              <w:rPr>
                <w:rFonts w:eastAsia="Times New Roman"/>
                <w:sz w:val="20"/>
                <w:szCs w:val="20"/>
              </w:rPr>
            </w:pPr>
            <w:r w:rsidRPr="00B421F9">
              <w:rPr>
                <w:rFonts w:eastAsia="Times New Roman"/>
                <w:sz w:val="20"/>
                <w:szCs w:val="20"/>
              </w:rPr>
              <w:t>KE25020</w:t>
            </w:r>
          </w:p>
        </w:tc>
        <w:tc>
          <w:tcPr>
            <w:tcW w:w="0" w:type="auto"/>
            <w:shd w:val="clear" w:color="auto" w:fill="D9E2F3"/>
            <w:tcMar>
              <w:top w:w="60" w:type="dxa"/>
              <w:left w:w="100" w:type="dxa"/>
              <w:bottom w:w="60" w:type="dxa"/>
              <w:right w:w="100" w:type="dxa"/>
            </w:tcMar>
            <w:hideMark/>
          </w:tcPr>
          <w:p w14:paraId="6D74881B" w14:textId="77777777" w:rsidR="00CA4A55" w:rsidRPr="00B421F9" w:rsidRDefault="00CA4A55" w:rsidP="00B421F9">
            <w:pPr>
              <w:jc w:val="left"/>
              <w:rPr>
                <w:rFonts w:eastAsia="Times New Roman"/>
                <w:sz w:val="20"/>
                <w:szCs w:val="20"/>
              </w:rPr>
            </w:pPr>
            <w:r w:rsidRPr="00B421F9">
              <w:rPr>
                <w:rFonts w:eastAsia="Times New Roman"/>
                <w:sz w:val="20"/>
                <w:szCs w:val="20"/>
              </w:rPr>
              <w:t>2028-11-01</w:t>
            </w:r>
          </w:p>
        </w:tc>
        <w:tc>
          <w:tcPr>
            <w:tcW w:w="0" w:type="auto"/>
            <w:shd w:val="clear" w:color="auto" w:fill="D9E2F3"/>
            <w:tcMar>
              <w:top w:w="60" w:type="dxa"/>
              <w:left w:w="100" w:type="dxa"/>
              <w:bottom w:w="60" w:type="dxa"/>
              <w:right w:w="100" w:type="dxa"/>
            </w:tcMar>
            <w:hideMark/>
          </w:tcPr>
          <w:p w14:paraId="2A9674FD" w14:textId="77777777" w:rsidR="00CA4A55" w:rsidRPr="00B421F9" w:rsidRDefault="00CA4A55" w:rsidP="00B421F9">
            <w:pPr>
              <w:jc w:val="left"/>
              <w:rPr>
                <w:rFonts w:eastAsia="Times New Roman"/>
                <w:sz w:val="20"/>
                <w:szCs w:val="20"/>
              </w:rPr>
            </w:pPr>
            <w:r w:rsidRPr="00B421F9">
              <w:rPr>
                <w:rFonts w:eastAsia="Times New Roman"/>
                <w:sz w:val="20"/>
                <w:szCs w:val="20"/>
              </w:rPr>
              <w:t>33</w:t>
            </w:r>
          </w:p>
        </w:tc>
        <w:tc>
          <w:tcPr>
            <w:tcW w:w="0" w:type="auto"/>
            <w:shd w:val="clear" w:color="auto" w:fill="D9E2F3"/>
            <w:tcMar>
              <w:top w:w="60" w:type="dxa"/>
              <w:left w:w="100" w:type="dxa"/>
              <w:bottom w:w="60" w:type="dxa"/>
              <w:right w:w="100" w:type="dxa"/>
            </w:tcMar>
            <w:hideMark/>
          </w:tcPr>
          <w:p w14:paraId="6912C714" w14:textId="77777777" w:rsidR="00CA4A55" w:rsidRPr="00B421F9" w:rsidRDefault="00CA4A55" w:rsidP="00B421F9">
            <w:pPr>
              <w:jc w:val="left"/>
              <w:rPr>
                <w:rFonts w:eastAsia="Times New Roman"/>
                <w:sz w:val="20"/>
                <w:szCs w:val="20"/>
              </w:rPr>
            </w:pPr>
            <w:r w:rsidRPr="00B421F9">
              <w:rPr>
                <w:rFonts w:eastAsia="Times New Roman"/>
                <w:sz w:val="20"/>
                <w:szCs w:val="20"/>
              </w:rPr>
              <w:t>0</w:t>
            </w:r>
          </w:p>
        </w:tc>
        <w:tc>
          <w:tcPr>
            <w:tcW w:w="0" w:type="auto"/>
            <w:shd w:val="clear" w:color="auto" w:fill="D9E2F3"/>
            <w:tcMar>
              <w:top w:w="60" w:type="dxa"/>
              <w:left w:w="100" w:type="dxa"/>
              <w:bottom w:w="60" w:type="dxa"/>
              <w:right w:w="100" w:type="dxa"/>
            </w:tcMar>
            <w:hideMark/>
          </w:tcPr>
          <w:p w14:paraId="106C3AD0" w14:textId="77777777" w:rsidR="00CA4A55" w:rsidRPr="00B421F9" w:rsidRDefault="00CA4A55" w:rsidP="00B421F9">
            <w:pPr>
              <w:jc w:val="left"/>
              <w:rPr>
                <w:rFonts w:eastAsia="Times New Roman"/>
                <w:sz w:val="20"/>
                <w:szCs w:val="20"/>
              </w:rPr>
            </w:pPr>
            <w:r w:rsidRPr="00B421F9">
              <w:rPr>
                <w:rFonts w:eastAsia="Times New Roman"/>
                <w:sz w:val="20"/>
                <w:szCs w:val="20"/>
              </w:rPr>
              <w:t>-33</w:t>
            </w:r>
          </w:p>
        </w:tc>
        <w:tc>
          <w:tcPr>
            <w:tcW w:w="0" w:type="auto"/>
            <w:shd w:val="clear" w:color="auto" w:fill="D9E2F3"/>
            <w:tcMar>
              <w:top w:w="60" w:type="dxa"/>
              <w:left w:w="100" w:type="dxa"/>
              <w:bottom w:w="60" w:type="dxa"/>
              <w:right w:w="100" w:type="dxa"/>
            </w:tcMar>
            <w:hideMark/>
          </w:tcPr>
          <w:p w14:paraId="2318EA4C" w14:textId="77777777" w:rsidR="00CA4A55" w:rsidRPr="00B421F9" w:rsidRDefault="00CA4A55" w:rsidP="00B421F9">
            <w:pPr>
              <w:jc w:val="left"/>
              <w:rPr>
                <w:rFonts w:eastAsia="Times New Roman"/>
                <w:sz w:val="20"/>
                <w:szCs w:val="20"/>
              </w:rPr>
            </w:pPr>
            <w:r w:rsidRPr="00B421F9">
              <w:rPr>
                <w:rFonts w:eastAsia="Times New Roman"/>
                <w:sz w:val="20"/>
                <w:szCs w:val="20"/>
              </w:rPr>
              <w:t>₹323.66</w:t>
            </w:r>
          </w:p>
        </w:tc>
        <w:tc>
          <w:tcPr>
            <w:tcW w:w="0" w:type="auto"/>
            <w:shd w:val="clear" w:color="auto" w:fill="D9E2F3"/>
            <w:tcMar>
              <w:top w:w="60" w:type="dxa"/>
              <w:left w:w="100" w:type="dxa"/>
              <w:bottom w:w="60" w:type="dxa"/>
              <w:right w:w="100" w:type="dxa"/>
            </w:tcMar>
            <w:hideMark/>
          </w:tcPr>
          <w:p w14:paraId="0DE129F3" w14:textId="77777777" w:rsidR="00CA4A55" w:rsidRPr="00B421F9" w:rsidRDefault="00CA4A55" w:rsidP="00B421F9">
            <w:pPr>
              <w:jc w:val="left"/>
              <w:rPr>
                <w:rFonts w:eastAsia="Times New Roman"/>
                <w:sz w:val="20"/>
                <w:szCs w:val="20"/>
              </w:rPr>
            </w:pPr>
            <w:r w:rsidRPr="00B421F9">
              <w:rPr>
                <w:rFonts w:eastAsia="Times New Roman"/>
                <w:sz w:val="20"/>
                <w:szCs w:val="20"/>
              </w:rPr>
              <w:t>₹-10,680.78</w:t>
            </w:r>
          </w:p>
        </w:tc>
      </w:tr>
    </w:tbl>
    <w:p w14:paraId="7C638E8B" w14:textId="77777777" w:rsidR="00CA4A55" w:rsidRPr="00B421F9" w:rsidRDefault="00CA4A55">
      <w:pPr>
        <w:pStyle w:val="Heading3"/>
        <w:divId w:val="1942687400"/>
        <w:rPr>
          <w:rFonts w:eastAsia="Times New Roman"/>
          <w:color w:val="2C5282"/>
          <w:sz w:val="24"/>
        </w:rPr>
      </w:pPr>
      <w:r w:rsidRPr="00B421F9">
        <w:rPr>
          <w:rFonts w:eastAsia="Times New Roman"/>
        </w:rPr>
        <w:t>Top 5 High-Value Excesses (Surpluses)</w:t>
      </w:r>
    </w:p>
    <w:p w14:paraId="126066A8" w14:textId="77777777" w:rsidR="00CA4A55" w:rsidRPr="00B1174C" w:rsidRDefault="00CA4A55" w:rsidP="000877E2">
      <w:pPr>
        <w:pStyle w:val="NormalWeb"/>
        <w:spacing w:before="0" w:after="0" w:line="40" w:lineRule="auto"/>
        <w:divId w:val="1942687400"/>
        <w:rPr>
          <w:color w:val="FFFFFF"/>
          <w:sz w:val="2"/>
        </w:rPr>
      </w:pPr>
      <w:r w:rsidRPr="00B1174C">
        <w:rPr>
          <w:color w:val="FFFFFF"/>
          <w:sz w:val="2"/>
        </w:rPr>
        <w:t xml:space="preserve">The following items represent the largest surpluses. These frequently occur due to receiving dock errors, double-receiving invoices, or failure to register custom stock. </w:t>
      </w:r>
    </w:p>
    <w:p w14:paraId="5FBE42AA" w14:textId="77777777" w:rsidR="000877E2" w:rsidRDefault="000877E2" w:rsidP="00B1174C">
      <w:pPr>
        <w:spacing w:before="8000"/>
        <w:jc w:val="center"/>
        <w:rPr>
          <w:rFonts w:eastAsia="Times New Roman"/>
          <w:b/>
          <w:bCs/>
          <w:color w:val="FFFFFF"/>
          <w:sz w:val="22"/>
          <w:szCs w:val="20"/>
        </w:rPr>
        <w:sectPr w:rsidR="000877E2" w:rsidSect="000877E2">
          <w:pgSz w:w="12240" w:h="15840"/>
          <w:pgMar w:top="1420" w:right="1420" w:bottom="1420" w:left="1420" w:header="720" w:footer="720" w:gutter="0"/>
          <w:cols w:space="720"/>
          <w:vAlign w:val="center"/>
          <w:docGrid w:linePitch="360"/>
        </w:sectPr>
      </w:pPr>
    </w:p>
    <w:tbl>
      <w:tblPr>
        <w:tblStyle w:val="TableGrid"/>
        <w:tblW w:w="5000" w:type="pct"/>
        <w:tblBorders>
          <w:top w:val="single" w:sz="8" w:space="0" w:color="00467F"/>
          <w:left w:val="single" w:sz="8" w:space="0" w:color="00467F"/>
          <w:bottom w:val="single" w:sz="8" w:space="0" w:color="00467F"/>
          <w:right w:val="single" w:sz="8" w:space="0" w:color="00467F"/>
          <w:insideH w:val="single" w:sz="8" w:space="0" w:color="00467F"/>
          <w:insideV w:val="single" w:sz="8" w:space="0" w:color="00467F"/>
        </w:tblBorders>
        <w:tblLook w:val="04A0" w:firstRow="1" w:lastRow="0" w:firstColumn="1" w:lastColumn="0" w:noHBand="0" w:noVBand="1"/>
      </w:tblPr>
      <w:tblGrid>
        <w:gridCol w:w="2302"/>
        <w:gridCol w:w="1256"/>
        <w:gridCol w:w="1076"/>
        <w:gridCol w:w="852"/>
        <w:gridCol w:w="901"/>
        <w:gridCol w:w="713"/>
        <w:gridCol w:w="850"/>
        <w:gridCol w:w="1430"/>
      </w:tblGrid>
      <w:tr w:rsidR="004D191A" w:rsidRPr="00B421F9" w14:paraId="4D92C37A" w14:textId="77777777" w:rsidTr="00B421F9">
        <w:trPr>
          <w:divId w:val="1942687400"/>
        </w:trPr>
        <w:tc>
          <w:tcPr>
            <w:tcW w:w="0" w:type="auto"/>
            <w:shd w:val="clear" w:color="auto" w:fill="00467F"/>
            <w:tcMar>
              <w:top w:w="60" w:type="dxa"/>
              <w:left w:w="100" w:type="dxa"/>
              <w:bottom w:w="60" w:type="dxa"/>
              <w:right w:w="100" w:type="dxa"/>
            </w:tcMar>
            <w:hideMark/>
          </w:tcPr>
          <w:p w14:paraId="70DEE543" w14:textId="77777777" w:rsidR="00B1174C" w:rsidRDefault="00B1174C" w:rsidP="00B1174C">
            <w:pPr>
              <w:spacing w:before="8000"/>
              <w:jc w:val="center"/>
              <w:rPr>
                <w:rFonts w:eastAsia="Times New Roman"/>
                <w:b/>
                <w:bCs/>
                <w:color w:val="FFFFFF"/>
                <w:sz w:val="22"/>
                <w:szCs w:val="20"/>
              </w:rPr>
            </w:pPr>
          </w:p>
          <w:p w14:paraId="6285C97D" w14:textId="77777777" w:rsidR="00B1174C" w:rsidRDefault="00B1174C" w:rsidP="00B1174C">
            <w:pPr>
              <w:spacing w:before="8000"/>
              <w:jc w:val="center"/>
              <w:rPr>
                <w:rFonts w:eastAsia="Times New Roman"/>
                <w:b/>
                <w:bCs/>
                <w:color w:val="FFFFFF"/>
                <w:sz w:val="22"/>
                <w:szCs w:val="20"/>
              </w:rPr>
            </w:pPr>
          </w:p>
          <w:p w14:paraId="174EEDC3" w14:textId="525A64EE" w:rsidR="00CA4A55" w:rsidRPr="00B421F9" w:rsidRDefault="00CA4A55" w:rsidP="00B1174C">
            <w:pPr>
              <w:spacing w:before="8000"/>
              <w:jc w:val="center"/>
              <w:rPr>
                <w:rFonts w:eastAsia="Times New Roman"/>
                <w:b/>
                <w:bCs/>
                <w:color w:val="FFFFFF"/>
                <w:sz w:val="22"/>
                <w:szCs w:val="20"/>
              </w:rPr>
            </w:pPr>
            <w:r w:rsidRPr="00B421F9">
              <w:rPr>
                <w:rFonts w:eastAsia="Times New Roman"/>
                <w:b/>
                <w:bCs/>
                <w:color w:val="FFFFFF"/>
                <w:sz w:val="22"/>
                <w:szCs w:val="20"/>
              </w:rPr>
              <w:lastRenderedPageBreak/>
              <w:t>Item Name</w:t>
            </w:r>
          </w:p>
        </w:tc>
        <w:tc>
          <w:tcPr>
            <w:tcW w:w="0" w:type="auto"/>
            <w:shd w:val="clear" w:color="auto" w:fill="00467F"/>
            <w:tcMar>
              <w:top w:w="60" w:type="dxa"/>
              <w:left w:w="100" w:type="dxa"/>
              <w:bottom w:w="60" w:type="dxa"/>
              <w:right w:w="100" w:type="dxa"/>
            </w:tcMar>
            <w:hideMark/>
          </w:tcPr>
          <w:p w14:paraId="4A040431"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lastRenderedPageBreak/>
              <w:t>Batch ID</w:t>
            </w:r>
          </w:p>
        </w:tc>
        <w:tc>
          <w:tcPr>
            <w:tcW w:w="0" w:type="auto"/>
            <w:shd w:val="clear" w:color="auto" w:fill="00467F"/>
            <w:tcMar>
              <w:top w:w="60" w:type="dxa"/>
              <w:left w:w="100" w:type="dxa"/>
              <w:bottom w:w="60" w:type="dxa"/>
              <w:right w:w="100" w:type="dxa"/>
            </w:tcMar>
            <w:hideMark/>
          </w:tcPr>
          <w:p w14:paraId="1721A80A"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Expiry</w:t>
            </w:r>
          </w:p>
        </w:tc>
        <w:tc>
          <w:tcPr>
            <w:tcW w:w="0" w:type="auto"/>
            <w:shd w:val="clear" w:color="auto" w:fill="00467F"/>
            <w:tcMar>
              <w:top w:w="60" w:type="dxa"/>
              <w:left w:w="100" w:type="dxa"/>
              <w:bottom w:w="60" w:type="dxa"/>
              <w:right w:w="100" w:type="dxa"/>
            </w:tcMar>
            <w:hideMark/>
          </w:tcPr>
          <w:p w14:paraId="0138521E"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Sys Qty</w:t>
            </w:r>
          </w:p>
        </w:tc>
        <w:tc>
          <w:tcPr>
            <w:tcW w:w="0" w:type="auto"/>
            <w:shd w:val="clear" w:color="auto" w:fill="00467F"/>
            <w:tcMar>
              <w:top w:w="60" w:type="dxa"/>
              <w:left w:w="100" w:type="dxa"/>
              <w:bottom w:w="60" w:type="dxa"/>
              <w:right w:w="100" w:type="dxa"/>
            </w:tcMar>
            <w:hideMark/>
          </w:tcPr>
          <w:p w14:paraId="68B2EB23"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Phy Qty</w:t>
            </w:r>
          </w:p>
        </w:tc>
        <w:tc>
          <w:tcPr>
            <w:tcW w:w="0" w:type="auto"/>
            <w:shd w:val="clear" w:color="auto" w:fill="00467F"/>
            <w:tcMar>
              <w:top w:w="60" w:type="dxa"/>
              <w:left w:w="100" w:type="dxa"/>
              <w:bottom w:w="60" w:type="dxa"/>
              <w:right w:w="100" w:type="dxa"/>
            </w:tcMar>
            <w:hideMark/>
          </w:tcPr>
          <w:p w14:paraId="32F39E4B"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Diff</w:t>
            </w:r>
          </w:p>
        </w:tc>
        <w:tc>
          <w:tcPr>
            <w:tcW w:w="0" w:type="auto"/>
            <w:shd w:val="clear" w:color="auto" w:fill="00467F"/>
            <w:tcMar>
              <w:top w:w="60" w:type="dxa"/>
              <w:left w:w="100" w:type="dxa"/>
              <w:bottom w:w="60" w:type="dxa"/>
              <w:right w:w="100" w:type="dxa"/>
            </w:tcMar>
            <w:hideMark/>
          </w:tcPr>
          <w:p w14:paraId="470C7CDC"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Rate</w:t>
            </w:r>
          </w:p>
        </w:tc>
        <w:tc>
          <w:tcPr>
            <w:tcW w:w="0" w:type="auto"/>
            <w:shd w:val="clear" w:color="auto" w:fill="00467F"/>
            <w:tcMar>
              <w:top w:w="60" w:type="dxa"/>
              <w:left w:w="100" w:type="dxa"/>
              <w:bottom w:w="60" w:type="dxa"/>
              <w:right w:w="100" w:type="dxa"/>
            </w:tcMar>
            <w:hideMark/>
          </w:tcPr>
          <w:p w14:paraId="451EE70D" w14:textId="77777777" w:rsidR="00CA4A55" w:rsidRPr="00B421F9" w:rsidRDefault="00CA4A55" w:rsidP="00B421F9">
            <w:pPr>
              <w:jc w:val="center"/>
              <w:rPr>
                <w:rFonts w:eastAsia="Times New Roman"/>
                <w:b/>
                <w:bCs/>
                <w:color w:val="FFFFFF"/>
                <w:sz w:val="22"/>
                <w:szCs w:val="20"/>
              </w:rPr>
            </w:pPr>
            <w:r w:rsidRPr="00B421F9">
              <w:rPr>
                <w:rFonts w:eastAsia="Times New Roman"/>
                <w:b/>
                <w:bCs/>
                <w:color w:val="FFFFFF"/>
                <w:sz w:val="22"/>
                <w:szCs w:val="20"/>
              </w:rPr>
              <w:t>Surplus Value</w:t>
            </w:r>
          </w:p>
        </w:tc>
      </w:tr>
      <w:tr w:rsidR="004D191A" w:rsidRPr="00B421F9" w14:paraId="107375BB" w14:textId="77777777" w:rsidTr="00B421F9">
        <w:trPr>
          <w:divId w:val="1942687400"/>
        </w:trPr>
        <w:tc>
          <w:tcPr>
            <w:tcW w:w="0" w:type="auto"/>
            <w:shd w:val="clear" w:color="auto" w:fill="D9E2F3"/>
            <w:tcMar>
              <w:top w:w="60" w:type="dxa"/>
              <w:left w:w="100" w:type="dxa"/>
              <w:bottom w:w="60" w:type="dxa"/>
              <w:right w:w="100" w:type="dxa"/>
            </w:tcMar>
            <w:hideMark/>
          </w:tcPr>
          <w:p w14:paraId="1261EC6D" w14:textId="77777777" w:rsidR="00CA4A55" w:rsidRPr="00B421F9" w:rsidRDefault="00CA4A55" w:rsidP="00B421F9">
            <w:pPr>
              <w:jc w:val="left"/>
              <w:rPr>
                <w:rFonts w:eastAsia="Times New Roman"/>
                <w:sz w:val="20"/>
                <w:szCs w:val="20"/>
              </w:rPr>
            </w:pPr>
            <w:r w:rsidRPr="00B421F9">
              <w:rPr>
                <w:rFonts w:eastAsia="Times New Roman"/>
                <w:sz w:val="20"/>
                <w:szCs w:val="20"/>
              </w:rPr>
              <w:lastRenderedPageBreak/>
              <w:t>1000 ML NS LIQUID</w:t>
            </w:r>
          </w:p>
        </w:tc>
        <w:tc>
          <w:tcPr>
            <w:tcW w:w="0" w:type="auto"/>
            <w:shd w:val="clear" w:color="auto" w:fill="D9E2F3"/>
            <w:tcMar>
              <w:top w:w="60" w:type="dxa"/>
              <w:left w:w="100" w:type="dxa"/>
              <w:bottom w:w="60" w:type="dxa"/>
              <w:right w:w="100" w:type="dxa"/>
            </w:tcMar>
            <w:hideMark/>
          </w:tcPr>
          <w:p w14:paraId="51B7C18D" w14:textId="77777777" w:rsidR="00CA4A55" w:rsidRPr="00B421F9" w:rsidRDefault="00CA4A55" w:rsidP="00B421F9">
            <w:pPr>
              <w:jc w:val="left"/>
              <w:rPr>
                <w:rFonts w:eastAsia="Times New Roman"/>
                <w:sz w:val="20"/>
                <w:szCs w:val="20"/>
              </w:rPr>
            </w:pPr>
            <w:r w:rsidRPr="00B421F9">
              <w:rPr>
                <w:rFonts w:eastAsia="Times New Roman"/>
                <w:sz w:val="20"/>
                <w:szCs w:val="20"/>
              </w:rPr>
              <w:t>6C340170</w:t>
            </w:r>
          </w:p>
        </w:tc>
        <w:tc>
          <w:tcPr>
            <w:tcW w:w="0" w:type="auto"/>
            <w:shd w:val="clear" w:color="auto" w:fill="D9E2F3"/>
            <w:tcMar>
              <w:top w:w="60" w:type="dxa"/>
              <w:left w:w="100" w:type="dxa"/>
              <w:bottom w:w="60" w:type="dxa"/>
              <w:right w:w="100" w:type="dxa"/>
            </w:tcMar>
            <w:hideMark/>
          </w:tcPr>
          <w:p w14:paraId="118921A8" w14:textId="77777777" w:rsidR="00CA4A55" w:rsidRPr="00B421F9" w:rsidRDefault="00CA4A55" w:rsidP="00B421F9">
            <w:pPr>
              <w:jc w:val="left"/>
              <w:rPr>
                <w:rFonts w:eastAsia="Times New Roman"/>
                <w:sz w:val="20"/>
                <w:szCs w:val="20"/>
              </w:rPr>
            </w:pPr>
            <w:r w:rsidRPr="00B421F9">
              <w:rPr>
                <w:rFonts w:eastAsia="Times New Roman"/>
                <w:sz w:val="20"/>
                <w:szCs w:val="20"/>
              </w:rPr>
              <w:t>2029-01-01</w:t>
            </w:r>
          </w:p>
        </w:tc>
        <w:tc>
          <w:tcPr>
            <w:tcW w:w="0" w:type="auto"/>
            <w:shd w:val="clear" w:color="auto" w:fill="D9E2F3"/>
            <w:tcMar>
              <w:top w:w="60" w:type="dxa"/>
              <w:left w:w="100" w:type="dxa"/>
              <w:bottom w:w="60" w:type="dxa"/>
              <w:right w:w="100" w:type="dxa"/>
            </w:tcMar>
            <w:hideMark/>
          </w:tcPr>
          <w:p w14:paraId="54DCDEEE" w14:textId="77777777" w:rsidR="00CA4A55" w:rsidRPr="00B421F9" w:rsidRDefault="00CA4A55" w:rsidP="00B421F9">
            <w:pPr>
              <w:jc w:val="left"/>
              <w:rPr>
                <w:rFonts w:eastAsia="Times New Roman"/>
                <w:sz w:val="20"/>
                <w:szCs w:val="20"/>
              </w:rPr>
            </w:pPr>
            <w:r w:rsidRPr="00B421F9">
              <w:rPr>
                <w:rFonts w:eastAsia="Times New Roman"/>
                <w:sz w:val="20"/>
                <w:szCs w:val="20"/>
              </w:rPr>
              <w:t>12</w:t>
            </w:r>
          </w:p>
        </w:tc>
        <w:tc>
          <w:tcPr>
            <w:tcW w:w="0" w:type="auto"/>
            <w:shd w:val="clear" w:color="auto" w:fill="D9E2F3"/>
            <w:tcMar>
              <w:top w:w="60" w:type="dxa"/>
              <w:left w:w="100" w:type="dxa"/>
              <w:bottom w:w="60" w:type="dxa"/>
              <w:right w:w="100" w:type="dxa"/>
            </w:tcMar>
            <w:hideMark/>
          </w:tcPr>
          <w:p w14:paraId="38613371" w14:textId="77777777" w:rsidR="00CA4A55" w:rsidRPr="00B421F9" w:rsidRDefault="00CA4A55" w:rsidP="00B421F9">
            <w:pPr>
              <w:jc w:val="left"/>
              <w:rPr>
                <w:rFonts w:eastAsia="Times New Roman"/>
                <w:sz w:val="20"/>
                <w:szCs w:val="20"/>
              </w:rPr>
            </w:pPr>
            <w:r w:rsidRPr="00B421F9">
              <w:rPr>
                <w:rFonts w:eastAsia="Times New Roman"/>
                <w:sz w:val="20"/>
                <w:szCs w:val="20"/>
              </w:rPr>
              <w:t>1200</w:t>
            </w:r>
          </w:p>
        </w:tc>
        <w:tc>
          <w:tcPr>
            <w:tcW w:w="0" w:type="auto"/>
            <w:shd w:val="clear" w:color="auto" w:fill="D9E2F3"/>
            <w:tcMar>
              <w:top w:w="60" w:type="dxa"/>
              <w:left w:w="100" w:type="dxa"/>
              <w:bottom w:w="60" w:type="dxa"/>
              <w:right w:w="100" w:type="dxa"/>
            </w:tcMar>
            <w:hideMark/>
          </w:tcPr>
          <w:p w14:paraId="03FF4DDF" w14:textId="77777777" w:rsidR="00CA4A55" w:rsidRPr="00B421F9" w:rsidRDefault="00CA4A55" w:rsidP="00B421F9">
            <w:pPr>
              <w:jc w:val="left"/>
              <w:rPr>
                <w:rFonts w:eastAsia="Times New Roman"/>
                <w:sz w:val="20"/>
                <w:szCs w:val="20"/>
              </w:rPr>
            </w:pPr>
            <w:r w:rsidRPr="00B421F9">
              <w:rPr>
                <w:rFonts w:eastAsia="Times New Roman"/>
                <w:sz w:val="20"/>
                <w:szCs w:val="20"/>
              </w:rPr>
              <w:t>+1188</w:t>
            </w:r>
          </w:p>
        </w:tc>
        <w:tc>
          <w:tcPr>
            <w:tcW w:w="0" w:type="auto"/>
            <w:shd w:val="clear" w:color="auto" w:fill="D9E2F3"/>
            <w:tcMar>
              <w:top w:w="60" w:type="dxa"/>
              <w:left w:w="100" w:type="dxa"/>
              <w:bottom w:w="60" w:type="dxa"/>
              <w:right w:w="100" w:type="dxa"/>
            </w:tcMar>
            <w:hideMark/>
          </w:tcPr>
          <w:p w14:paraId="745B12FD" w14:textId="77777777" w:rsidR="00CA4A55" w:rsidRPr="00B421F9" w:rsidRDefault="00CA4A55" w:rsidP="00B421F9">
            <w:pPr>
              <w:jc w:val="left"/>
              <w:rPr>
                <w:rFonts w:eastAsia="Times New Roman"/>
                <w:sz w:val="20"/>
                <w:szCs w:val="20"/>
              </w:rPr>
            </w:pPr>
            <w:r w:rsidRPr="00B421F9">
              <w:rPr>
                <w:rFonts w:eastAsia="Times New Roman"/>
                <w:sz w:val="20"/>
                <w:szCs w:val="20"/>
              </w:rPr>
              <w:t>₹34</w:t>
            </w:r>
          </w:p>
        </w:tc>
        <w:tc>
          <w:tcPr>
            <w:tcW w:w="0" w:type="auto"/>
            <w:shd w:val="clear" w:color="auto" w:fill="D9E2F3"/>
            <w:tcMar>
              <w:top w:w="60" w:type="dxa"/>
              <w:left w:w="100" w:type="dxa"/>
              <w:bottom w:w="60" w:type="dxa"/>
              <w:right w:w="100" w:type="dxa"/>
            </w:tcMar>
            <w:hideMark/>
          </w:tcPr>
          <w:p w14:paraId="64F46FD7" w14:textId="77777777" w:rsidR="00CA4A55" w:rsidRPr="00B421F9" w:rsidRDefault="00CA4A55" w:rsidP="00B421F9">
            <w:pPr>
              <w:jc w:val="left"/>
              <w:rPr>
                <w:rFonts w:eastAsia="Times New Roman"/>
                <w:sz w:val="20"/>
                <w:szCs w:val="20"/>
              </w:rPr>
            </w:pPr>
            <w:r w:rsidRPr="00B421F9">
              <w:rPr>
                <w:rFonts w:eastAsia="Times New Roman"/>
                <w:sz w:val="20"/>
                <w:szCs w:val="20"/>
              </w:rPr>
              <w:t>₹40,392</w:t>
            </w:r>
          </w:p>
        </w:tc>
      </w:tr>
      <w:tr w:rsidR="004D191A" w:rsidRPr="00B421F9" w14:paraId="089F3956" w14:textId="77777777" w:rsidTr="00B421F9">
        <w:trPr>
          <w:divId w:val="1942687400"/>
        </w:trPr>
        <w:tc>
          <w:tcPr>
            <w:tcW w:w="0" w:type="auto"/>
            <w:shd w:val="clear" w:color="auto" w:fill="FFFFFF"/>
            <w:tcMar>
              <w:top w:w="60" w:type="dxa"/>
              <w:left w:w="100" w:type="dxa"/>
              <w:bottom w:w="60" w:type="dxa"/>
              <w:right w:w="100" w:type="dxa"/>
            </w:tcMar>
            <w:hideMark/>
          </w:tcPr>
          <w:p w14:paraId="38784C9E" w14:textId="77777777" w:rsidR="00CA4A55" w:rsidRPr="00B421F9" w:rsidRDefault="00CA4A55" w:rsidP="00B421F9">
            <w:pPr>
              <w:jc w:val="left"/>
              <w:rPr>
                <w:rFonts w:eastAsia="Times New Roman"/>
                <w:sz w:val="20"/>
                <w:szCs w:val="20"/>
              </w:rPr>
            </w:pPr>
            <w:r w:rsidRPr="00B421F9">
              <w:rPr>
                <w:rFonts w:eastAsia="Times New Roman"/>
                <w:sz w:val="20"/>
                <w:szCs w:val="20"/>
              </w:rPr>
              <w:t>1000 ML NS LIQUID</w:t>
            </w:r>
          </w:p>
        </w:tc>
        <w:tc>
          <w:tcPr>
            <w:tcW w:w="0" w:type="auto"/>
            <w:shd w:val="clear" w:color="auto" w:fill="FFFFFF"/>
            <w:tcMar>
              <w:top w:w="60" w:type="dxa"/>
              <w:left w:w="100" w:type="dxa"/>
              <w:bottom w:w="60" w:type="dxa"/>
              <w:right w:w="100" w:type="dxa"/>
            </w:tcMar>
            <w:hideMark/>
          </w:tcPr>
          <w:p w14:paraId="7A202063" w14:textId="77777777" w:rsidR="00CA4A55" w:rsidRPr="00B421F9" w:rsidRDefault="00CA4A55" w:rsidP="00B421F9">
            <w:pPr>
              <w:jc w:val="left"/>
              <w:rPr>
                <w:rFonts w:eastAsia="Times New Roman"/>
                <w:sz w:val="20"/>
                <w:szCs w:val="20"/>
              </w:rPr>
            </w:pPr>
            <w:r w:rsidRPr="00B421F9">
              <w:rPr>
                <w:rFonts w:eastAsia="Times New Roman"/>
                <w:sz w:val="20"/>
                <w:szCs w:val="20"/>
              </w:rPr>
              <w:t>UNKNOWN</w:t>
            </w:r>
          </w:p>
        </w:tc>
        <w:tc>
          <w:tcPr>
            <w:tcW w:w="0" w:type="auto"/>
            <w:shd w:val="clear" w:color="auto" w:fill="FFFFFF"/>
            <w:tcMar>
              <w:top w:w="60" w:type="dxa"/>
              <w:left w:w="100" w:type="dxa"/>
              <w:bottom w:w="60" w:type="dxa"/>
              <w:right w:w="100" w:type="dxa"/>
            </w:tcMar>
            <w:hideMark/>
          </w:tcPr>
          <w:p w14:paraId="3D8771BF" w14:textId="77777777" w:rsidR="00CA4A55" w:rsidRPr="00B421F9" w:rsidRDefault="00CA4A55" w:rsidP="00B421F9">
            <w:pPr>
              <w:jc w:val="left"/>
              <w:rPr>
                <w:rFonts w:eastAsia="Times New Roman"/>
                <w:sz w:val="20"/>
                <w:szCs w:val="20"/>
              </w:rPr>
            </w:pPr>
            <w:r w:rsidRPr="00B421F9">
              <w:rPr>
                <w:rFonts w:eastAsia="Times New Roman"/>
                <w:sz w:val="20"/>
                <w:szCs w:val="20"/>
              </w:rPr>
              <w:t>2027-12-01</w:t>
            </w:r>
          </w:p>
        </w:tc>
        <w:tc>
          <w:tcPr>
            <w:tcW w:w="0" w:type="auto"/>
            <w:shd w:val="clear" w:color="auto" w:fill="FFFFFF"/>
            <w:tcMar>
              <w:top w:w="60" w:type="dxa"/>
              <w:left w:w="100" w:type="dxa"/>
              <w:bottom w:w="60" w:type="dxa"/>
              <w:right w:w="100" w:type="dxa"/>
            </w:tcMar>
            <w:hideMark/>
          </w:tcPr>
          <w:p w14:paraId="102388ED" w14:textId="77777777" w:rsidR="00CA4A55" w:rsidRPr="00B421F9" w:rsidRDefault="00CA4A55" w:rsidP="00B421F9">
            <w:pPr>
              <w:jc w:val="left"/>
              <w:rPr>
                <w:rFonts w:eastAsia="Times New Roman"/>
                <w:sz w:val="20"/>
                <w:szCs w:val="20"/>
              </w:rPr>
            </w:pPr>
            <w:r w:rsidRPr="00B421F9">
              <w:rPr>
                <w:rFonts w:eastAsia="Times New Roman"/>
                <w:sz w:val="20"/>
                <w:szCs w:val="20"/>
              </w:rPr>
              <w:t>2</w:t>
            </w:r>
          </w:p>
        </w:tc>
        <w:tc>
          <w:tcPr>
            <w:tcW w:w="0" w:type="auto"/>
            <w:shd w:val="clear" w:color="auto" w:fill="FFFFFF"/>
            <w:tcMar>
              <w:top w:w="60" w:type="dxa"/>
              <w:left w:w="100" w:type="dxa"/>
              <w:bottom w:w="60" w:type="dxa"/>
              <w:right w:w="100" w:type="dxa"/>
            </w:tcMar>
            <w:hideMark/>
          </w:tcPr>
          <w:p w14:paraId="3E48AC16" w14:textId="77777777" w:rsidR="00CA4A55" w:rsidRPr="00B421F9" w:rsidRDefault="00CA4A55" w:rsidP="00B421F9">
            <w:pPr>
              <w:jc w:val="left"/>
              <w:rPr>
                <w:rFonts w:eastAsia="Times New Roman"/>
                <w:sz w:val="20"/>
                <w:szCs w:val="20"/>
              </w:rPr>
            </w:pPr>
            <w:r w:rsidRPr="00B421F9">
              <w:rPr>
                <w:rFonts w:eastAsia="Times New Roman"/>
                <w:sz w:val="20"/>
                <w:szCs w:val="20"/>
              </w:rPr>
              <w:t>1000</w:t>
            </w:r>
          </w:p>
        </w:tc>
        <w:tc>
          <w:tcPr>
            <w:tcW w:w="0" w:type="auto"/>
            <w:shd w:val="clear" w:color="auto" w:fill="FFFFFF"/>
            <w:tcMar>
              <w:top w:w="60" w:type="dxa"/>
              <w:left w:w="100" w:type="dxa"/>
              <w:bottom w:w="60" w:type="dxa"/>
              <w:right w:w="100" w:type="dxa"/>
            </w:tcMar>
            <w:hideMark/>
          </w:tcPr>
          <w:p w14:paraId="04FEA67B" w14:textId="77777777" w:rsidR="00CA4A55" w:rsidRPr="00B421F9" w:rsidRDefault="00CA4A55" w:rsidP="00B421F9">
            <w:pPr>
              <w:jc w:val="left"/>
              <w:rPr>
                <w:rFonts w:eastAsia="Times New Roman"/>
                <w:sz w:val="20"/>
                <w:szCs w:val="20"/>
              </w:rPr>
            </w:pPr>
            <w:r w:rsidRPr="00B421F9">
              <w:rPr>
                <w:rFonts w:eastAsia="Times New Roman"/>
                <w:sz w:val="20"/>
                <w:szCs w:val="20"/>
              </w:rPr>
              <w:t>+998</w:t>
            </w:r>
          </w:p>
        </w:tc>
        <w:tc>
          <w:tcPr>
            <w:tcW w:w="0" w:type="auto"/>
            <w:shd w:val="clear" w:color="auto" w:fill="FFFFFF"/>
            <w:tcMar>
              <w:top w:w="60" w:type="dxa"/>
              <w:left w:w="100" w:type="dxa"/>
              <w:bottom w:w="60" w:type="dxa"/>
              <w:right w:w="100" w:type="dxa"/>
            </w:tcMar>
            <w:hideMark/>
          </w:tcPr>
          <w:p w14:paraId="38457209" w14:textId="77777777" w:rsidR="00CA4A55" w:rsidRPr="00B421F9" w:rsidRDefault="00CA4A55" w:rsidP="00B421F9">
            <w:pPr>
              <w:jc w:val="left"/>
              <w:rPr>
                <w:rFonts w:eastAsia="Times New Roman"/>
                <w:sz w:val="20"/>
                <w:szCs w:val="20"/>
              </w:rPr>
            </w:pPr>
            <w:r w:rsidRPr="00B421F9">
              <w:rPr>
                <w:rFonts w:eastAsia="Times New Roman"/>
                <w:sz w:val="20"/>
                <w:szCs w:val="20"/>
              </w:rPr>
              <w:t>₹31</w:t>
            </w:r>
          </w:p>
        </w:tc>
        <w:tc>
          <w:tcPr>
            <w:tcW w:w="0" w:type="auto"/>
            <w:shd w:val="clear" w:color="auto" w:fill="FFFFFF"/>
            <w:tcMar>
              <w:top w:w="60" w:type="dxa"/>
              <w:left w:w="100" w:type="dxa"/>
              <w:bottom w:w="60" w:type="dxa"/>
              <w:right w:w="100" w:type="dxa"/>
            </w:tcMar>
            <w:hideMark/>
          </w:tcPr>
          <w:p w14:paraId="5B348355" w14:textId="77777777" w:rsidR="00CA4A55" w:rsidRPr="00B421F9" w:rsidRDefault="00CA4A55" w:rsidP="00B421F9">
            <w:pPr>
              <w:jc w:val="left"/>
              <w:rPr>
                <w:rFonts w:eastAsia="Times New Roman"/>
                <w:sz w:val="20"/>
                <w:szCs w:val="20"/>
              </w:rPr>
            </w:pPr>
            <w:r w:rsidRPr="00B421F9">
              <w:rPr>
                <w:rFonts w:eastAsia="Times New Roman"/>
                <w:sz w:val="20"/>
                <w:szCs w:val="20"/>
              </w:rPr>
              <w:t>₹30,938</w:t>
            </w:r>
          </w:p>
        </w:tc>
      </w:tr>
      <w:tr w:rsidR="004D191A" w:rsidRPr="00B421F9" w14:paraId="55F9B55B" w14:textId="77777777" w:rsidTr="00B421F9">
        <w:trPr>
          <w:divId w:val="1942687400"/>
        </w:trPr>
        <w:tc>
          <w:tcPr>
            <w:tcW w:w="0" w:type="auto"/>
            <w:shd w:val="clear" w:color="auto" w:fill="D9E2F3"/>
            <w:tcMar>
              <w:top w:w="60" w:type="dxa"/>
              <w:left w:w="100" w:type="dxa"/>
              <w:bottom w:w="60" w:type="dxa"/>
              <w:right w:w="100" w:type="dxa"/>
            </w:tcMar>
            <w:hideMark/>
          </w:tcPr>
          <w:p w14:paraId="5F674978" w14:textId="77777777" w:rsidR="00CA4A55" w:rsidRPr="00B421F9" w:rsidRDefault="00CA4A55" w:rsidP="00B421F9">
            <w:pPr>
              <w:jc w:val="left"/>
              <w:rPr>
                <w:rFonts w:eastAsia="Times New Roman"/>
                <w:sz w:val="20"/>
                <w:szCs w:val="20"/>
              </w:rPr>
            </w:pPr>
            <w:r w:rsidRPr="00B421F9">
              <w:rPr>
                <w:rFonts w:eastAsia="Times New Roman"/>
                <w:sz w:val="20"/>
                <w:szCs w:val="20"/>
              </w:rPr>
              <w:t>ADVAGRIP 0315 .2</w:t>
            </w:r>
          </w:p>
        </w:tc>
        <w:tc>
          <w:tcPr>
            <w:tcW w:w="0" w:type="auto"/>
            <w:shd w:val="clear" w:color="auto" w:fill="D9E2F3"/>
            <w:tcMar>
              <w:top w:w="60" w:type="dxa"/>
              <w:left w:w="100" w:type="dxa"/>
              <w:bottom w:w="60" w:type="dxa"/>
              <w:right w:w="100" w:type="dxa"/>
            </w:tcMar>
            <w:hideMark/>
          </w:tcPr>
          <w:p w14:paraId="187A6766" w14:textId="77777777" w:rsidR="00CA4A55" w:rsidRPr="00B421F9" w:rsidRDefault="00CA4A55" w:rsidP="00B421F9">
            <w:pPr>
              <w:jc w:val="left"/>
              <w:rPr>
                <w:rFonts w:eastAsia="Times New Roman"/>
                <w:sz w:val="20"/>
                <w:szCs w:val="20"/>
              </w:rPr>
            </w:pPr>
            <w:r w:rsidRPr="00B421F9">
              <w:rPr>
                <w:rFonts w:eastAsia="Times New Roman"/>
                <w:sz w:val="20"/>
                <w:szCs w:val="20"/>
              </w:rPr>
              <w:t>V240740</w:t>
            </w:r>
          </w:p>
        </w:tc>
        <w:tc>
          <w:tcPr>
            <w:tcW w:w="0" w:type="auto"/>
            <w:shd w:val="clear" w:color="auto" w:fill="D9E2F3"/>
            <w:tcMar>
              <w:top w:w="60" w:type="dxa"/>
              <w:left w:w="100" w:type="dxa"/>
              <w:bottom w:w="60" w:type="dxa"/>
              <w:right w:w="100" w:type="dxa"/>
            </w:tcMar>
            <w:hideMark/>
          </w:tcPr>
          <w:p w14:paraId="2ADD6FA0" w14:textId="77777777" w:rsidR="00CA4A55" w:rsidRPr="00B421F9" w:rsidRDefault="00CA4A55" w:rsidP="00B421F9">
            <w:pPr>
              <w:jc w:val="left"/>
              <w:rPr>
                <w:rFonts w:eastAsia="Times New Roman"/>
                <w:sz w:val="20"/>
                <w:szCs w:val="20"/>
              </w:rPr>
            </w:pPr>
            <w:r w:rsidRPr="00B421F9">
              <w:rPr>
                <w:rFonts w:eastAsia="Times New Roman"/>
                <w:sz w:val="20"/>
                <w:szCs w:val="20"/>
              </w:rPr>
              <w:t>2029-02-01</w:t>
            </w:r>
          </w:p>
        </w:tc>
        <w:tc>
          <w:tcPr>
            <w:tcW w:w="0" w:type="auto"/>
            <w:shd w:val="clear" w:color="auto" w:fill="D9E2F3"/>
            <w:tcMar>
              <w:top w:w="60" w:type="dxa"/>
              <w:left w:w="100" w:type="dxa"/>
              <w:bottom w:w="60" w:type="dxa"/>
              <w:right w:w="100" w:type="dxa"/>
            </w:tcMar>
            <w:hideMark/>
          </w:tcPr>
          <w:p w14:paraId="0C10101D" w14:textId="77777777" w:rsidR="00CA4A55" w:rsidRPr="00B421F9" w:rsidRDefault="00CA4A55" w:rsidP="00B421F9">
            <w:pPr>
              <w:jc w:val="left"/>
              <w:rPr>
                <w:rFonts w:eastAsia="Times New Roman"/>
                <w:sz w:val="20"/>
                <w:szCs w:val="20"/>
              </w:rPr>
            </w:pPr>
            <w:r w:rsidRPr="00B421F9">
              <w:rPr>
                <w:rFonts w:eastAsia="Times New Roman"/>
                <w:sz w:val="20"/>
                <w:szCs w:val="20"/>
              </w:rPr>
              <w:t>6</w:t>
            </w:r>
          </w:p>
        </w:tc>
        <w:tc>
          <w:tcPr>
            <w:tcW w:w="0" w:type="auto"/>
            <w:shd w:val="clear" w:color="auto" w:fill="D9E2F3"/>
            <w:tcMar>
              <w:top w:w="60" w:type="dxa"/>
              <w:left w:w="100" w:type="dxa"/>
              <w:bottom w:w="60" w:type="dxa"/>
              <w:right w:w="100" w:type="dxa"/>
            </w:tcMar>
            <w:hideMark/>
          </w:tcPr>
          <w:p w14:paraId="5F46EAD8" w14:textId="77777777" w:rsidR="00CA4A55" w:rsidRPr="00B421F9" w:rsidRDefault="00CA4A55" w:rsidP="00B421F9">
            <w:pPr>
              <w:jc w:val="left"/>
              <w:rPr>
                <w:rFonts w:eastAsia="Times New Roman"/>
                <w:sz w:val="20"/>
                <w:szCs w:val="20"/>
              </w:rPr>
            </w:pPr>
            <w:r w:rsidRPr="00B421F9">
              <w:rPr>
                <w:rFonts w:eastAsia="Times New Roman"/>
                <w:sz w:val="20"/>
                <w:szCs w:val="20"/>
              </w:rPr>
              <w:t>16</w:t>
            </w:r>
          </w:p>
        </w:tc>
        <w:tc>
          <w:tcPr>
            <w:tcW w:w="0" w:type="auto"/>
            <w:shd w:val="clear" w:color="auto" w:fill="D9E2F3"/>
            <w:tcMar>
              <w:top w:w="60" w:type="dxa"/>
              <w:left w:w="100" w:type="dxa"/>
              <w:bottom w:w="60" w:type="dxa"/>
              <w:right w:w="100" w:type="dxa"/>
            </w:tcMar>
            <w:hideMark/>
          </w:tcPr>
          <w:p w14:paraId="3EAC5728" w14:textId="77777777" w:rsidR="00CA4A55" w:rsidRPr="00B421F9" w:rsidRDefault="00CA4A55" w:rsidP="00B421F9">
            <w:pPr>
              <w:jc w:val="left"/>
              <w:rPr>
                <w:rFonts w:eastAsia="Times New Roman"/>
                <w:sz w:val="20"/>
                <w:szCs w:val="20"/>
              </w:rPr>
            </w:pPr>
            <w:r w:rsidRPr="00B421F9">
              <w:rPr>
                <w:rFonts w:eastAsia="Times New Roman"/>
                <w:sz w:val="20"/>
                <w:szCs w:val="20"/>
              </w:rPr>
              <w:t>+10</w:t>
            </w:r>
          </w:p>
        </w:tc>
        <w:tc>
          <w:tcPr>
            <w:tcW w:w="0" w:type="auto"/>
            <w:shd w:val="clear" w:color="auto" w:fill="D9E2F3"/>
            <w:tcMar>
              <w:top w:w="60" w:type="dxa"/>
              <w:left w:w="100" w:type="dxa"/>
              <w:bottom w:w="60" w:type="dxa"/>
              <w:right w:w="100" w:type="dxa"/>
            </w:tcMar>
            <w:hideMark/>
          </w:tcPr>
          <w:p w14:paraId="74986894" w14:textId="77777777" w:rsidR="00CA4A55" w:rsidRPr="00B421F9" w:rsidRDefault="00CA4A55" w:rsidP="00B421F9">
            <w:pPr>
              <w:jc w:val="left"/>
              <w:rPr>
                <w:rFonts w:eastAsia="Times New Roman"/>
                <w:sz w:val="20"/>
                <w:szCs w:val="20"/>
              </w:rPr>
            </w:pPr>
            <w:r w:rsidRPr="00B421F9">
              <w:rPr>
                <w:rFonts w:eastAsia="Times New Roman"/>
                <w:sz w:val="20"/>
                <w:szCs w:val="20"/>
              </w:rPr>
              <w:t>₹1,484</w:t>
            </w:r>
          </w:p>
        </w:tc>
        <w:tc>
          <w:tcPr>
            <w:tcW w:w="0" w:type="auto"/>
            <w:shd w:val="clear" w:color="auto" w:fill="D9E2F3"/>
            <w:tcMar>
              <w:top w:w="60" w:type="dxa"/>
              <w:left w:w="100" w:type="dxa"/>
              <w:bottom w:w="60" w:type="dxa"/>
              <w:right w:w="100" w:type="dxa"/>
            </w:tcMar>
            <w:hideMark/>
          </w:tcPr>
          <w:p w14:paraId="15F0E7CF" w14:textId="77777777" w:rsidR="00CA4A55" w:rsidRPr="00B421F9" w:rsidRDefault="00CA4A55" w:rsidP="00B421F9">
            <w:pPr>
              <w:jc w:val="left"/>
              <w:rPr>
                <w:rFonts w:eastAsia="Times New Roman"/>
                <w:sz w:val="20"/>
                <w:szCs w:val="20"/>
              </w:rPr>
            </w:pPr>
            <w:r w:rsidRPr="00B421F9">
              <w:rPr>
                <w:rFonts w:eastAsia="Times New Roman"/>
                <w:sz w:val="20"/>
                <w:szCs w:val="20"/>
              </w:rPr>
              <w:t>₹14,840</w:t>
            </w:r>
          </w:p>
        </w:tc>
      </w:tr>
      <w:tr w:rsidR="004D191A" w:rsidRPr="00B421F9" w14:paraId="40017858" w14:textId="77777777" w:rsidTr="00B421F9">
        <w:trPr>
          <w:divId w:val="1942687400"/>
        </w:trPr>
        <w:tc>
          <w:tcPr>
            <w:tcW w:w="0" w:type="auto"/>
            <w:shd w:val="clear" w:color="auto" w:fill="FFFFFF"/>
            <w:tcMar>
              <w:top w:w="60" w:type="dxa"/>
              <w:left w:w="100" w:type="dxa"/>
              <w:bottom w:w="60" w:type="dxa"/>
              <w:right w:w="100" w:type="dxa"/>
            </w:tcMar>
            <w:hideMark/>
          </w:tcPr>
          <w:p w14:paraId="67AF56FF" w14:textId="77777777" w:rsidR="00CA4A55" w:rsidRPr="00B421F9" w:rsidRDefault="00CA4A55" w:rsidP="00B421F9">
            <w:pPr>
              <w:jc w:val="left"/>
              <w:rPr>
                <w:rFonts w:eastAsia="Times New Roman"/>
                <w:sz w:val="20"/>
                <w:szCs w:val="20"/>
              </w:rPr>
            </w:pPr>
            <w:r w:rsidRPr="00B421F9">
              <w:rPr>
                <w:rFonts w:eastAsia="Times New Roman"/>
                <w:sz w:val="20"/>
                <w:szCs w:val="20"/>
              </w:rPr>
              <w:t>BASUGINE CARTRIDGES</w:t>
            </w:r>
          </w:p>
        </w:tc>
        <w:tc>
          <w:tcPr>
            <w:tcW w:w="0" w:type="auto"/>
            <w:shd w:val="clear" w:color="auto" w:fill="FFFFFF"/>
            <w:tcMar>
              <w:top w:w="60" w:type="dxa"/>
              <w:left w:w="100" w:type="dxa"/>
              <w:bottom w:w="60" w:type="dxa"/>
              <w:right w:w="100" w:type="dxa"/>
            </w:tcMar>
            <w:hideMark/>
          </w:tcPr>
          <w:p w14:paraId="4CA966E7" w14:textId="77777777" w:rsidR="00CA4A55" w:rsidRPr="00B421F9" w:rsidRDefault="00CA4A55" w:rsidP="00B421F9">
            <w:pPr>
              <w:jc w:val="left"/>
              <w:rPr>
                <w:rFonts w:eastAsia="Times New Roman"/>
                <w:sz w:val="20"/>
                <w:szCs w:val="20"/>
              </w:rPr>
            </w:pPr>
            <w:r w:rsidRPr="00B421F9">
              <w:rPr>
                <w:rFonts w:eastAsia="Times New Roman"/>
                <w:sz w:val="20"/>
                <w:szCs w:val="20"/>
              </w:rPr>
              <w:t>122509141</w:t>
            </w:r>
          </w:p>
        </w:tc>
        <w:tc>
          <w:tcPr>
            <w:tcW w:w="0" w:type="auto"/>
            <w:shd w:val="clear" w:color="auto" w:fill="FFFFFF"/>
            <w:tcMar>
              <w:top w:w="60" w:type="dxa"/>
              <w:left w:w="100" w:type="dxa"/>
              <w:bottom w:w="60" w:type="dxa"/>
              <w:right w:w="100" w:type="dxa"/>
            </w:tcMar>
            <w:hideMark/>
          </w:tcPr>
          <w:p w14:paraId="19DD85D6" w14:textId="77777777" w:rsidR="00CA4A55" w:rsidRPr="00B421F9" w:rsidRDefault="00CA4A55" w:rsidP="00B421F9">
            <w:pPr>
              <w:jc w:val="left"/>
              <w:rPr>
                <w:rFonts w:eastAsia="Times New Roman"/>
                <w:sz w:val="20"/>
                <w:szCs w:val="20"/>
              </w:rPr>
            </w:pPr>
            <w:r w:rsidRPr="00B421F9">
              <w:rPr>
                <w:rFonts w:eastAsia="Times New Roman"/>
                <w:sz w:val="20"/>
                <w:szCs w:val="20"/>
              </w:rPr>
              <w:t>2028-08-01</w:t>
            </w:r>
          </w:p>
        </w:tc>
        <w:tc>
          <w:tcPr>
            <w:tcW w:w="0" w:type="auto"/>
            <w:shd w:val="clear" w:color="auto" w:fill="FFFFFF"/>
            <w:tcMar>
              <w:top w:w="60" w:type="dxa"/>
              <w:left w:w="100" w:type="dxa"/>
              <w:bottom w:w="60" w:type="dxa"/>
              <w:right w:w="100" w:type="dxa"/>
            </w:tcMar>
            <w:hideMark/>
          </w:tcPr>
          <w:p w14:paraId="62641504" w14:textId="77777777" w:rsidR="00CA4A55" w:rsidRPr="00B421F9" w:rsidRDefault="00CA4A55" w:rsidP="00B421F9">
            <w:pPr>
              <w:jc w:val="left"/>
              <w:rPr>
                <w:rFonts w:eastAsia="Times New Roman"/>
                <w:sz w:val="20"/>
                <w:szCs w:val="20"/>
              </w:rPr>
            </w:pPr>
            <w:r w:rsidRPr="00B421F9">
              <w:rPr>
                <w:rFonts w:eastAsia="Times New Roman"/>
                <w:sz w:val="20"/>
                <w:szCs w:val="20"/>
              </w:rPr>
              <w:t>10</w:t>
            </w:r>
          </w:p>
        </w:tc>
        <w:tc>
          <w:tcPr>
            <w:tcW w:w="0" w:type="auto"/>
            <w:shd w:val="clear" w:color="auto" w:fill="FFFFFF"/>
            <w:tcMar>
              <w:top w:w="60" w:type="dxa"/>
              <w:left w:w="100" w:type="dxa"/>
              <w:bottom w:w="60" w:type="dxa"/>
              <w:right w:w="100" w:type="dxa"/>
            </w:tcMar>
            <w:hideMark/>
          </w:tcPr>
          <w:p w14:paraId="34873616" w14:textId="77777777" w:rsidR="00CA4A55" w:rsidRPr="00B421F9" w:rsidRDefault="00CA4A55" w:rsidP="00B421F9">
            <w:pPr>
              <w:jc w:val="left"/>
              <w:rPr>
                <w:rFonts w:eastAsia="Times New Roman"/>
                <w:sz w:val="20"/>
                <w:szCs w:val="20"/>
              </w:rPr>
            </w:pPr>
            <w:r w:rsidRPr="00B421F9">
              <w:rPr>
                <w:rFonts w:eastAsia="Times New Roman"/>
                <w:sz w:val="20"/>
                <w:szCs w:val="20"/>
              </w:rPr>
              <w:t>28</w:t>
            </w:r>
          </w:p>
        </w:tc>
        <w:tc>
          <w:tcPr>
            <w:tcW w:w="0" w:type="auto"/>
            <w:shd w:val="clear" w:color="auto" w:fill="FFFFFF"/>
            <w:tcMar>
              <w:top w:w="60" w:type="dxa"/>
              <w:left w:w="100" w:type="dxa"/>
              <w:bottom w:w="60" w:type="dxa"/>
              <w:right w:w="100" w:type="dxa"/>
            </w:tcMar>
            <w:hideMark/>
          </w:tcPr>
          <w:p w14:paraId="4232B898" w14:textId="77777777" w:rsidR="00CA4A55" w:rsidRPr="00B421F9" w:rsidRDefault="00CA4A55" w:rsidP="00B421F9">
            <w:pPr>
              <w:jc w:val="left"/>
              <w:rPr>
                <w:rFonts w:eastAsia="Times New Roman"/>
                <w:sz w:val="20"/>
                <w:szCs w:val="20"/>
              </w:rPr>
            </w:pPr>
            <w:r w:rsidRPr="00B421F9">
              <w:rPr>
                <w:rFonts w:eastAsia="Times New Roman"/>
                <w:sz w:val="20"/>
                <w:szCs w:val="20"/>
              </w:rPr>
              <w:t>+18</w:t>
            </w:r>
          </w:p>
        </w:tc>
        <w:tc>
          <w:tcPr>
            <w:tcW w:w="0" w:type="auto"/>
            <w:shd w:val="clear" w:color="auto" w:fill="FFFFFF"/>
            <w:tcMar>
              <w:top w:w="60" w:type="dxa"/>
              <w:left w:w="100" w:type="dxa"/>
              <w:bottom w:w="60" w:type="dxa"/>
              <w:right w:w="100" w:type="dxa"/>
            </w:tcMar>
            <w:hideMark/>
          </w:tcPr>
          <w:p w14:paraId="2EE06773" w14:textId="77777777" w:rsidR="00CA4A55" w:rsidRPr="00B421F9" w:rsidRDefault="00CA4A55" w:rsidP="00B421F9">
            <w:pPr>
              <w:jc w:val="left"/>
              <w:rPr>
                <w:rFonts w:eastAsia="Times New Roman"/>
                <w:sz w:val="20"/>
                <w:szCs w:val="20"/>
              </w:rPr>
            </w:pPr>
            <w:r w:rsidRPr="00B421F9">
              <w:rPr>
                <w:rFonts w:eastAsia="Times New Roman"/>
                <w:sz w:val="20"/>
                <w:szCs w:val="20"/>
              </w:rPr>
              <w:t>₹496.72</w:t>
            </w:r>
          </w:p>
        </w:tc>
        <w:tc>
          <w:tcPr>
            <w:tcW w:w="0" w:type="auto"/>
            <w:shd w:val="clear" w:color="auto" w:fill="FFFFFF"/>
            <w:tcMar>
              <w:top w:w="60" w:type="dxa"/>
              <w:left w:w="100" w:type="dxa"/>
              <w:bottom w:w="60" w:type="dxa"/>
              <w:right w:w="100" w:type="dxa"/>
            </w:tcMar>
            <w:hideMark/>
          </w:tcPr>
          <w:p w14:paraId="71ED8483" w14:textId="77777777" w:rsidR="00CA4A55" w:rsidRPr="00B421F9" w:rsidRDefault="00CA4A55" w:rsidP="00B421F9">
            <w:pPr>
              <w:jc w:val="left"/>
              <w:rPr>
                <w:rFonts w:eastAsia="Times New Roman"/>
                <w:sz w:val="20"/>
                <w:szCs w:val="20"/>
              </w:rPr>
            </w:pPr>
            <w:r w:rsidRPr="00B421F9">
              <w:rPr>
                <w:rFonts w:eastAsia="Times New Roman"/>
                <w:sz w:val="20"/>
                <w:szCs w:val="20"/>
              </w:rPr>
              <w:t>₹8,940.96</w:t>
            </w:r>
          </w:p>
        </w:tc>
      </w:tr>
      <w:tr w:rsidR="004D191A" w:rsidRPr="00B421F9" w14:paraId="7F1AE58D" w14:textId="77777777" w:rsidTr="00B421F9">
        <w:trPr>
          <w:divId w:val="1942687400"/>
        </w:trPr>
        <w:tc>
          <w:tcPr>
            <w:tcW w:w="0" w:type="auto"/>
            <w:shd w:val="clear" w:color="auto" w:fill="D9E2F3"/>
            <w:tcMar>
              <w:top w:w="60" w:type="dxa"/>
              <w:left w:w="100" w:type="dxa"/>
              <w:bottom w:w="60" w:type="dxa"/>
              <w:right w:w="100" w:type="dxa"/>
            </w:tcMar>
            <w:hideMark/>
          </w:tcPr>
          <w:p w14:paraId="1372B165" w14:textId="77777777" w:rsidR="00CA4A55" w:rsidRPr="00B421F9" w:rsidRDefault="00CA4A55" w:rsidP="00B421F9">
            <w:pPr>
              <w:jc w:val="left"/>
              <w:rPr>
                <w:rFonts w:eastAsia="Times New Roman"/>
                <w:sz w:val="20"/>
                <w:szCs w:val="20"/>
              </w:rPr>
            </w:pPr>
            <w:r w:rsidRPr="00B421F9">
              <w:rPr>
                <w:rFonts w:eastAsia="Times New Roman"/>
                <w:sz w:val="20"/>
                <w:szCs w:val="20"/>
              </w:rPr>
              <w:t>CLEXANE 60MG INJ</w:t>
            </w:r>
          </w:p>
        </w:tc>
        <w:tc>
          <w:tcPr>
            <w:tcW w:w="0" w:type="auto"/>
            <w:shd w:val="clear" w:color="auto" w:fill="D9E2F3"/>
            <w:tcMar>
              <w:top w:w="60" w:type="dxa"/>
              <w:left w:w="100" w:type="dxa"/>
              <w:bottom w:w="60" w:type="dxa"/>
              <w:right w:w="100" w:type="dxa"/>
            </w:tcMar>
            <w:hideMark/>
          </w:tcPr>
          <w:p w14:paraId="320C38F9" w14:textId="77777777" w:rsidR="00CA4A55" w:rsidRPr="00B421F9" w:rsidRDefault="00CA4A55" w:rsidP="00B421F9">
            <w:pPr>
              <w:jc w:val="left"/>
              <w:rPr>
                <w:rFonts w:eastAsia="Times New Roman"/>
                <w:sz w:val="20"/>
                <w:szCs w:val="20"/>
              </w:rPr>
            </w:pPr>
            <w:r w:rsidRPr="00B421F9">
              <w:rPr>
                <w:rFonts w:eastAsia="Times New Roman"/>
                <w:sz w:val="20"/>
                <w:szCs w:val="20"/>
              </w:rPr>
              <w:t>S178</w:t>
            </w:r>
          </w:p>
        </w:tc>
        <w:tc>
          <w:tcPr>
            <w:tcW w:w="0" w:type="auto"/>
            <w:shd w:val="clear" w:color="auto" w:fill="D9E2F3"/>
            <w:tcMar>
              <w:top w:w="60" w:type="dxa"/>
              <w:left w:w="100" w:type="dxa"/>
              <w:bottom w:w="60" w:type="dxa"/>
              <w:right w:w="100" w:type="dxa"/>
            </w:tcMar>
            <w:hideMark/>
          </w:tcPr>
          <w:p w14:paraId="19F274A9" w14:textId="77777777" w:rsidR="00CA4A55" w:rsidRPr="00B421F9" w:rsidRDefault="00CA4A55" w:rsidP="00B421F9">
            <w:pPr>
              <w:jc w:val="left"/>
              <w:rPr>
                <w:rFonts w:eastAsia="Times New Roman"/>
                <w:sz w:val="20"/>
                <w:szCs w:val="20"/>
              </w:rPr>
            </w:pPr>
            <w:r w:rsidRPr="00B421F9">
              <w:rPr>
                <w:rFonts w:eastAsia="Times New Roman"/>
                <w:sz w:val="20"/>
                <w:szCs w:val="20"/>
              </w:rPr>
              <w:t>2027-08-01</w:t>
            </w:r>
          </w:p>
        </w:tc>
        <w:tc>
          <w:tcPr>
            <w:tcW w:w="0" w:type="auto"/>
            <w:shd w:val="clear" w:color="auto" w:fill="D9E2F3"/>
            <w:tcMar>
              <w:top w:w="60" w:type="dxa"/>
              <w:left w:w="100" w:type="dxa"/>
              <w:bottom w:w="60" w:type="dxa"/>
              <w:right w:w="100" w:type="dxa"/>
            </w:tcMar>
            <w:hideMark/>
          </w:tcPr>
          <w:p w14:paraId="057246D3" w14:textId="77777777" w:rsidR="00CA4A55" w:rsidRPr="00B421F9" w:rsidRDefault="00CA4A55" w:rsidP="00B421F9">
            <w:pPr>
              <w:jc w:val="left"/>
              <w:rPr>
                <w:rFonts w:eastAsia="Times New Roman"/>
                <w:sz w:val="20"/>
                <w:szCs w:val="20"/>
              </w:rPr>
            </w:pPr>
            <w:r w:rsidRPr="00B421F9">
              <w:rPr>
                <w:rFonts w:eastAsia="Times New Roman"/>
                <w:sz w:val="20"/>
                <w:szCs w:val="20"/>
              </w:rPr>
              <w:t>8</w:t>
            </w:r>
          </w:p>
        </w:tc>
        <w:tc>
          <w:tcPr>
            <w:tcW w:w="0" w:type="auto"/>
            <w:shd w:val="clear" w:color="auto" w:fill="D9E2F3"/>
            <w:tcMar>
              <w:top w:w="60" w:type="dxa"/>
              <w:left w:w="100" w:type="dxa"/>
              <w:bottom w:w="60" w:type="dxa"/>
              <w:right w:w="100" w:type="dxa"/>
            </w:tcMar>
            <w:hideMark/>
          </w:tcPr>
          <w:p w14:paraId="0C13AE73" w14:textId="77777777" w:rsidR="00CA4A55" w:rsidRPr="00B421F9" w:rsidRDefault="00CA4A55" w:rsidP="00B421F9">
            <w:pPr>
              <w:jc w:val="left"/>
              <w:rPr>
                <w:rFonts w:eastAsia="Times New Roman"/>
                <w:sz w:val="20"/>
                <w:szCs w:val="20"/>
              </w:rPr>
            </w:pPr>
            <w:r w:rsidRPr="00B421F9">
              <w:rPr>
                <w:rFonts w:eastAsia="Times New Roman"/>
                <w:sz w:val="20"/>
                <w:szCs w:val="20"/>
              </w:rPr>
              <w:t>22</w:t>
            </w:r>
          </w:p>
        </w:tc>
        <w:tc>
          <w:tcPr>
            <w:tcW w:w="0" w:type="auto"/>
            <w:shd w:val="clear" w:color="auto" w:fill="D9E2F3"/>
            <w:tcMar>
              <w:top w:w="60" w:type="dxa"/>
              <w:left w:w="100" w:type="dxa"/>
              <w:bottom w:w="60" w:type="dxa"/>
              <w:right w:w="100" w:type="dxa"/>
            </w:tcMar>
            <w:hideMark/>
          </w:tcPr>
          <w:p w14:paraId="6A18222E" w14:textId="77777777" w:rsidR="00CA4A55" w:rsidRPr="00B421F9" w:rsidRDefault="00CA4A55" w:rsidP="00B421F9">
            <w:pPr>
              <w:jc w:val="left"/>
              <w:rPr>
                <w:rFonts w:eastAsia="Times New Roman"/>
                <w:sz w:val="20"/>
                <w:szCs w:val="20"/>
              </w:rPr>
            </w:pPr>
            <w:r w:rsidRPr="00B421F9">
              <w:rPr>
                <w:rFonts w:eastAsia="Times New Roman"/>
                <w:sz w:val="20"/>
                <w:szCs w:val="20"/>
              </w:rPr>
              <w:t>+14</w:t>
            </w:r>
          </w:p>
        </w:tc>
        <w:tc>
          <w:tcPr>
            <w:tcW w:w="0" w:type="auto"/>
            <w:shd w:val="clear" w:color="auto" w:fill="D9E2F3"/>
            <w:tcMar>
              <w:top w:w="60" w:type="dxa"/>
              <w:left w:w="100" w:type="dxa"/>
              <w:bottom w:w="60" w:type="dxa"/>
              <w:right w:w="100" w:type="dxa"/>
            </w:tcMar>
            <w:hideMark/>
          </w:tcPr>
          <w:p w14:paraId="3AE42597" w14:textId="77777777" w:rsidR="00CA4A55" w:rsidRPr="00B421F9" w:rsidRDefault="00CA4A55" w:rsidP="00B421F9">
            <w:pPr>
              <w:jc w:val="left"/>
              <w:rPr>
                <w:rFonts w:eastAsia="Times New Roman"/>
                <w:sz w:val="20"/>
                <w:szCs w:val="20"/>
              </w:rPr>
            </w:pPr>
            <w:r w:rsidRPr="00B421F9">
              <w:rPr>
                <w:rFonts w:eastAsia="Times New Roman"/>
                <w:sz w:val="20"/>
                <w:szCs w:val="20"/>
              </w:rPr>
              <w:t>₹537.46</w:t>
            </w:r>
          </w:p>
        </w:tc>
        <w:tc>
          <w:tcPr>
            <w:tcW w:w="0" w:type="auto"/>
            <w:shd w:val="clear" w:color="auto" w:fill="D9E2F3"/>
            <w:tcMar>
              <w:top w:w="60" w:type="dxa"/>
              <w:left w:w="100" w:type="dxa"/>
              <w:bottom w:w="60" w:type="dxa"/>
              <w:right w:w="100" w:type="dxa"/>
            </w:tcMar>
            <w:hideMark/>
          </w:tcPr>
          <w:p w14:paraId="5D82D464" w14:textId="77777777" w:rsidR="00CA4A55" w:rsidRPr="00B421F9" w:rsidRDefault="00CA4A55" w:rsidP="00B421F9">
            <w:pPr>
              <w:jc w:val="left"/>
              <w:rPr>
                <w:rFonts w:eastAsia="Times New Roman"/>
                <w:sz w:val="20"/>
                <w:szCs w:val="20"/>
              </w:rPr>
            </w:pPr>
            <w:r w:rsidRPr="00B421F9">
              <w:rPr>
                <w:rFonts w:eastAsia="Times New Roman"/>
                <w:sz w:val="20"/>
                <w:szCs w:val="20"/>
              </w:rPr>
              <w:t>₹7,524.44</w:t>
            </w:r>
          </w:p>
        </w:tc>
      </w:tr>
    </w:tbl>
    <w:p w14:paraId="45E561A3" w14:textId="77777777" w:rsidR="00CA4A55" w:rsidRPr="00B421F9" w:rsidRDefault="00CA4A55">
      <w:pPr>
        <w:pStyle w:val="Heading2"/>
        <w:divId w:val="1942687400"/>
        <w:rPr>
          <w:rFonts w:eastAsia="Times New Roman"/>
          <w:color w:val="1A365D"/>
          <w:sz w:val="32"/>
        </w:rPr>
      </w:pPr>
      <w:r w:rsidRPr="00B421F9">
        <w:rPr>
          <w:rFonts w:eastAsia="Times New Roman"/>
          <w:color w:val="222222"/>
        </w:rPr>
        <w:br w:type="page"/>
      </w:r>
      <w:r w:rsidRPr="00B421F9">
        <w:rPr>
          <w:rFonts w:eastAsia="Times New Roman"/>
        </w:rPr>
        <w:lastRenderedPageBreak/>
        <w:t>4. Operational Findings &amp; Recommendations</w:t>
      </w:r>
    </w:p>
    <w:p w14:paraId="0BDF772B" w14:textId="77777777" w:rsidR="00CA4A55" w:rsidRPr="00B421F9" w:rsidRDefault="00CA4A55">
      <w:pPr>
        <w:pStyle w:val="NormalWeb"/>
        <w:divId w:val="1942687400"/>
        <w:rPr>
          <w:color w:val="222222"/>
        </w:rPr>
      </w:pPr>
      <w:r w:rsidRPr="00B421F9">
        <w:rPr>
          <w:color w:val="222222"/>
        </w:rPr>
        <w:t xml:space="preserve">Based on the financial metrics and risk distributions identified, the following actions are recommended for pharmacy store management: </w:t>
      </w:r>
    </w:p>
    <w:p w14:paraId="16EB7501" w14:textId="77777777" w:rsidR="00CA4A55" w:rsidRPr="00B421F9" w:rsidRDefault="00CA4A55">
      <w:pPr>
        <w:pStyle w:val="recommendation-item"/>
        <w:numPr>
          <w:ilvl w:val="0"/>
          <w:numId w:val="2"/>
        </w:numPr>
        <w:divId w:val="1942687400"/>
        <w:rPr>
          <w:rFonts w:eastAsia="Times New Roman"/>
          <w:color w:val="222222"/>
        </w:rPr>
      </w:pPr>
      <w:r w:rsidRPr="00B421F9">
        <w:rPr>
          <w:rStyle w:val="Strong"/>
          <w:rFonts w:eastAsia="Times New Roman"/>
          <w:color w:val="222222"/>
        </w:rPr>
        <w:t>Strengthen Security on High-Value Items:</w:t>
      </w:r>
      <w:r w:rsidRPr="00B421F9">
        <w:rPr>
          <w:rFonts w:eastAsia="Times New Roman"/>
          <w:color w:val="222222"/>
        </w:rPr>
        <w:t xml:space="preserve"> Several items in the Top Shortages table represent significant financial shrinkage. High-value stock lines should be moved behind locked cabinets or subjected to bi-weekly blind cycle counts. </w:t>
      </w:r>
    </w:p>
    <w:p w14:paraId="61F46CAC" w14:textId="77777777" w:rsidR="00CA4A55" w:rsidRPr="00B421F9" w:rsidRDefault="00CA4A55">
      <w:pPr>
        <w:pStyle w:val="recommendation-item"/>
        <w:numPr>
          <w:ilvl w:val="0"/>
          <w:numId w:val="2"/>
        </w:numPr>
        <w:divId w:val="1942687400"/>
        <w:rPr>
          <w:rFonts w:eastAsia="Times New Roman"/>
          <w:color w:val="222222"/>
        </w:rPr>
      </w:pPr>
      <w:r w:rsidRPr="00B421F9">
        <w:rPr>
          <w:rStyle w:val="Strong"/>
          <w:rFonts w:eastAsia="Times New Roman"/>
          <w:color w:val="222222"/>
        </w:rPr>
        <w:t>Enforce Direct Return Guidelines for Expiries:</w:t>
      </w:r>
      <w:r w:rsidRPr="00B421F9">
        <w:rPr>
          <w:rFonts w:eastAsia="Times New Roman"/>
          <w:color w:val="222222"/>
        </w:rPr>
        <w:t xml:space="preserve"> With </w:t>
      </w:r>
      <w:r w:rsidRPr="00B421F9">
        <w:rPr>
          <w:rStyle w:val="Strong"/>
          <w:rFonts w:eastAsia="Times New Roman"/>
          <w:color w:val="222222"/>
        </w:rPr>
        <w:t>₹1,52,855.62</w:t>
      </w:r>
      <w:r w:rsidRPr="00B421F9">
        <w:rPr>
          <w:rFonts w:eastAsia="Times New Roman"/>
          <w:color w:val="222222"/>
        </w:rPr>
        <w:t xml:space="preserve"> in expired stock, a formal quarantine shelf should be established. Returns to vendors must be initiated at least 60 days prior to the batch expiry date to claim full replacement credits. </w:t>
      </w:r>
    </w:p>
    <w:p w14:paraId="78F9DCFF" w14:textId="77777777" w:rsidR="00CA4A55" w:rsidRPr="00B421F9" w:rsidRDefault="00CA4A55">
      <w:pPr>
        <w:pStyle w:val="recommendation-item"/>
        <w:numPr>
          <w:ilvl w:val="0"/>
          <w:numId w:val="2"/>
        </w:numPr>
        <w:divId w:val="1942687400"/>
        <w:rPr>
          <w:rFonts w:eastAsia="Times New Roman"/>
          <w:color w:val="222222"/>
        </w:rPr>
      </w:pPr>
      <w:r w:rsidRPr="00B421F9">
        <w:rPr>
          <w:rStyle w:val="Strong"/>
          <w:rFonts w:eastAsia="Times New Roman"/>
          <w:color w:val="222222"/>
        </w:rPr>
        <w:t>Audit the Receiving Process:</w:t>
      </w:r>
      <w:r w:rsidRPr="00B421F9">
        <w:rPr>
          <w:rFonts w:eastAsia="Times New Roman"/>
          <w:color w:val="222222"/>
        </w:rPr>
        <w:t xml:space="preserve"> The excess values (amounting to </w:t>
      </w:r>
      <w:r w:rsidRPr="00B421F9">
        <w:rPr>
          <w:rStyle w:val="Strong"/>
          <w:rFonts w:eastAsia="Times New Roman"/>
          <w:color w:val="222222"/>
        </w:rPr>
        <w:t>₹2,26,184.45</w:t>
      </w:r>
      <w:r w:rsidRPr="00B421F9">
        <w:rPr>
          <w:rFonts w:eastAsia="Times New Roman"/>
          <w:color w:val="222222"/>
        </w:rPr>
        <w:t xml:space="preserve">) point to structural receiving issues, where physical stock is scanned in/accepted without verification of invoice quantities. Receiving clerks should receive mandatory retraining on blind check-in protocols. </w:t>
      </w:r>
    </w:p>
    <w:p w14:paraId="24A00CAA" w14:textId="77777777" w:rsidR="00CA4A55" w:rsidRPr="00B421F9" w:rsidRDefault="00CA4A55">
      <w:pPr>
        <w:pStyle w:val="recommendation-item"/>
        <w:numPr>
          <w:ilvl w:val="0"/>
          <w:numId w:val="2"/>
        </w:numPr>
        <w:divId w:val="1942687400"/>
        <w:rPr>
          <w:rFonts w:eastAsia="Times New Roman"/>
          <w:color w:val="222222"/>
        </w:rPr>
      </w:pPr>
      <w:r w:rsidRPr="00B421F9">
        <w:rPr>
          <w:rStyle w:val="Strong"/>
          <w:rFonts w:eastAsia="Times New Roman"/>
          <w:color w:val="222222"/>
        </w:rPr>
        <w:t>Maintain Collaborative Audits:</w:t>
      </w:r>
      <w:r w:rsidRPr="00B421F9">
        <w:rPr>
          <w:rFonts w:eastAsia="Times New Roman"/>
          <w:color w:val="222222"/>
        </w:rPr>
        <w:t xml:space="preserve"> Real-time multi-auditor entry successfully captured and cross-verified counts, reducing data clashing. Continue the practice of locking sheets to status </w:t>
      </w:r>
      <w:r w:rsidRPr="00B421F9">
        <w:rPr>
          <w:rStyle w:val="Emphasis"/>
          <w:rFonts w:eastAsia="Times New Roman"/>
          <w:color w:val="222222"/>
        </w:rPr>
        <w:t>Completed</w:t>
      </w:r>
      <w:r w:rsidRPr="00B421F9">
        <w:rPr>
          <w:rFonts w:eastAsia="Times New Roman"/>
          <w:color w:val="222222"/>
        </w:rPr>
        <w:t xml:space="preserve"> to prevent unauthorized back-edits after physical counts wrap up. </w:t>
      </w:r>
    </w:p>
    <w:p w14:paraId="2B128A22" w14:textId="77777777" w:rsidR="00CA4A55" w:rsidRPr="00B421F9" w:rsidRDefault="00CA4A55" w:rsidP="00B421F9">
      <w:pPr>
        <w:divId w:val="1942687400"/>
        <w:rPr>
          <w:rFonts w:eastAsia="Times New Roman"/>
        </w:rPr>
      </w:pPr>
    </w:p>
    <w:sectPr w:rsidR="00CA4A55" w:rsidRPr="00B421F9" w:rsidSect="000877E2">
      <w:type w:val="continuous"/>
      <w:pgSz w:w="12240" w:h="15840"/>
      <w:pgMar w:top="1420" w:right="1420" w:bottom="1420" w:left="1420" w:header="720" w:footer="720" w:gutter="0"/>
      <w:cols w:space="720"/>
      <w:vAlign w:val="bottom"/>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2E7C"/>
    <w:multiLevelType w:val="multilevel"/>
    <w:tmpl w:val="0A26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33B69"/>
    <w:multiLevelType w:val="multilevel"/>
    <w:tmpl w:val="37C6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680160">
    <w:abstractNumId w:val="1"/>
  </w:num>
  <w:num w:numId="2" w16cid:durableId="125536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1F9"/>
    <w:rsid w:val="000877E2"/>
    <w:rsid w:val="004D191A"/>
    <w:rsid w:val="006D1916"/>
    <w:rsid w:val="009E32CB"/>
    <w:rsid w:val="00AB500C"/>
    <w:rsid w:val="00B1174C"/>
    <w:rsid w:val="00B421F9"/>
    <w:rsid w:val="00CA4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99709D"/>
  <w15:chartTrackingRefBased/>
  <w15:docId w15:val="{AF49EF7C-642E-40E5-94DA-AF845F87E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0" w:lineRule="auto"/>
      <w:jc w:val="both"/>
    </w:pPr>
    <w:rPr>
      <w:rFonts w:eastAsiaTheme="minorEastAsia"/>
      <w:color w:val="1F1F1F"/>
      <w:sz w:val="24"/>
      <w:szCs w:val="24"/>
    </w:rPr>
  </w:style>
  <w:style w:type="paragraph" w:styleId="Heading1">
    <w:name w:val="heading 1"/>
    <w:basedOn w:val="Normal"/>
    <w:link w:val="Heading1Char"/>
    <w:uiPriority w:val="9"/>
    <w:qFormat/>
    <w:pPr>
      <w:shd w:val="clear" w:color="auto" w:fill="00467F"/>
      <w:spacing w:before="280" w:after="160"/>
      <w:jc w:val="left"/>
      <w:outlineLvl w:val="0"/>
    </w:pPr>
    <w:rPr>
      <w:b/>
      <w:bCs/>
      <w:color w:val="FFFFFF"/>
      <w:kern w:val="36"/>
      <w:sz w:val="32"/>
      <w:szCs w:val="52"/>
    </w:rPr>
  </w:style>
  <w:style w:type="paragraph" w:styleId="Heading2">
    <w:name w:val="heading 2"/>
    <w:basedOn w:val="Normal"/>
    <w:link w:val="Heading2Char"/>
    <w:uiPriority w:val="9"/>
    <w:qFormat/>
    <w:pPr>
      <w:pBdr>
        <w:bottom w:val="single" w:sz="12" w:space="2" w:color="2B6CB0"/>
      </w:pBdr>
      <w:shd w:val="clear" w:color="auto" w:fill="0070C0"/>
      <w:spacing w:before="200"/>
      <w:jc w:val="left"/>
      <w:outlineLvl w:val="1"/>
    </w:pPr>
    <w:rPr>
      <w:b/>
      <w:bCs/>
      <w:color w:val="FFFFFF"/>
      <w:sz w:val="28"/>
      <w:szCs w:val="32"/>
    </w:rPr>
  </w:style>
  <w:style w:type="paragraph" w:styleId="Heading3">
    <w:name w:val="heading 3"/>
    <w:basedOn w:val="Normal"/>
    <w:link w:val="Heading3Char"/>
    <w:uiPriority w:val="9"/>
    <w:qFormat/>
    <w:pPr>
      <w:shd w:val="clear" w:color="auto" w:fill="4472C4"/>
      <w:spacing w:before="160" w:after="80"/>
      <w:jc w:val="left"/>
      <w:outlineLvl w:val="2"/>
    </w:pPr>
    <w:rPr>
      <w:b/>
      <w:bCs/>
      <w:color w:val="FFFFF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EastAsia"/>
      <w:b/>
      <w:bCs/>
      <w:color w:val="FFFFFF"/>
      <w:kern w:val="36"/>
      <w:sz w:val="32"/>
      <w:szCs w:val="52"/>
      <w:shd w:val="clear" w:color="auto" w:fill="00467F"/>
    </w:rPr>
  </w:style>
  <w:style w:type="character" w:customStyle="1" w:styleId="Heading2Char">
    <w:name w:val="Heading 2 Char"/>
    <w:basedOn w:val="DefaultParagraphFont"/>
    <w:link w:val="Heading2"/>
    <w:uiPriority w:val="9"/>
    <w:rPr>
      <w:rFonts w:eastAsiaTheme="minorEastAsia"/>
      <w:b/>
      <w:bCs/>
      <w:color w:val="FFFFFF"/>
      <w:sz w:val="28"/>
      <w:szCs w:val="32"/>
      <w:shd w:val="clear" w:color="auto" w:fill="0070C0"/>
    </w:rPr>
  </w:style>
  <w:style w:type="character" w:customStyle="1" w:styleId="Heading3Char">
    <w:name w:val="Heading 3 Char"/>
    <w:basedOn w:val="DefaultParagraphFont"/>
    <w:link w:val="Heading3"/>
    <w:uiPriority w:val="9"/>
    <w:rPr>
      <w:rFonts w:eastAsiaTheme="minorEastAsia"/>
      <w:b/>
      <w:bCs/>
      <w:color w:val="FFFFFF"/>
      <w:sz w:val="26"/>
      <w:szCs w:val="24"/>
      <w:shd w:val="clear" w:color="auto" w:fill="4472C4"/>
    </w:rPr>
  </w:style>
  <w:style w:type="paragraph" w:customStyle="1" w:styleId="msonormal0">
    <w:name w:val="msonormal"/>
    <w:basedOn w:val="Normal"/>
    <w:pPr>
      <w:spacing w:before="100" w:beforeAutospacing="1"/>
    </w:pPr>
    <w:rPr>
      <w:sz w:val="22"/>
      <w:szCs w:val="22"/>
    </w:rPr>
  </w:style>
  <w:style w:type="paragraph" w:styleId="NormalWeb">
    <w:name w:val="Normal (Web)"/>
    <w:basedOn w:val="Normal"/>
    <w:uiPriority w:val="99"/>
    <w:semiHidden/>
    <w:unhideWhenUsed/>
    <w:pPr>
      <w:spacing w:before="100" w:beforeAutospacing="1"/>
    </w:pPr>
    <w:rPr>
      <w:sz w:val="22"/>
      <w:szCs w:val="22"/>
    </w:rPr>
  </w:style>
  <w:style w:type="paragraph" w:customStyle="1" w:styleId="Subtitle1">
    <w:name w:val="Subtitle1"/>
    <w:basedOn w:val="Normal"/>
    <w:pPr>
      <w:spacing w:before="100" w:beforeAutospacing="1" w:after="600"/>
      <w:jc w:val="center"/>
    </w:pPr>
    <w:rPr>
      <w:color w:val="4A5568"/>
      <w:sz w:val="28"/>
      <w:szCs w:val="28"/>
    </w:rPr>
  </w:style>
  <w:style w:type="paragraph" w:customStyle="1" w:styleId="kpi-container">
    <w:name w:val="kpi-container"/>
    <w:basedOn w:val="Normal"/>
    <w:pPr>
      <w:spacing w:before="300" w:after="300"/>
    </w:pPr>
    <w:rPr>
      <w:sz w:val="22"/>
      <w:szCs w:val="22"/>
    </w:rPr>
  </w:style>
  <w:style w:type="paragraph" w:customStyle="1" w:styleId="kpi-table">
    <w:name w:val="kpi-table"/>
    <w:basedOn w:val="Normal"/>
    <w:pPr>
      <w:spacing w:before="100" w:beforeAutospacing="1"/>
    </w:pPr>
    <w:rPr>
      <w:sz w:val="22"/>
      <w:szCs w:val="22"/>
    </w:rPr>
  </w:style>
  <w:style w:type="paragraph" w:customStyle="1" w:styleId="kpi-title">
    <w:name w:val="kpi-title"/>
    <w:basedOn w:val="Normal"/>
    <w:pPr>
      <w:spacing w:before="100" w:beforeAutospacing="1"/>
    </w:pPr>
    <w:rPr>
      <w:b/>
      <w:bCs/>
      <w:caps/>
      <w:color w:val="718096"/>
      <w:sz w:val="18"/>
      <w:szCs w:val="18"/>
    </w:rPr>
  </w:style>
  <w:style w:type="paragraph" w:customStyle="1" w:styleId="kpi-val">
    <w:name w:val="kpi-val"/>
    <w:basedOn w:val="Normal"/>
    <w:pPr>
      <w:spacing w:before="75"/>
    </w:pPr>
    <w:rPr>
      <w:b/>
      <w:bCs/>
      <w:color w:val="2B6CB0"/>
      <w:sz w:val="36"/>
      <w:szCs w:val="36"/>
    </w:rPr>
  </w:style>
  <w:style w:type="paragraph" w:customStyle="1" w:styleId="negative">
    <w:name w:val="negative"/>
    <w:basedOn w:val="Normal"/>
    <w:pPr>
      <w:spacing w:before="100" w:beforeAutospacing="1"/>
    </w:pPr>
    <w:rPr>
      <w:color w:val="E53E3E"/>
      <w:sz w:val="22"/>
      <w:szCs w:val="22"/>
    </w:rPr>
  </w:style>
  <w:style w:type="paragraph" w:customStyle="1" w:styleId="positive">
    <w:name w:val="positive"/>
    <w:basedOn w:val="Normal"/>
    <w:pPr>
      <w:spacing w:before="100" w:beforeAutospacing="1"/>
    </w:pPr>
    <w:rPr>
      <w:color w:val="38A169"/>
      <w:sz w:val="22"/>
      <w:szCs w:val="22"/>
    </w:rPr>
  </w:style>
  <w:style w:type="paragraph" w:customStyle="1" w:styleId="bold-row">
    <w:name w:val="bold-row"/>
    <w:basedOn w:val="Normal"/>
    <w:pPr>
      <w:shd w:val="clear" w:color="auto" w:fill="EDF2F7"/>
      <w:spacing w:before="100" w:beforeAutospacing="1"/>
    </w:pPr>
    <w:rPr>
      <w:b/>
      <w:bCs/>
      <w:sz w:val="22"/>
      <w:szCs w:val="22"/>
    </w:rPr>
  </w:style>
  <w:style w:type="character" w:styleId="Strong">
    <w:name w:val="Strong"/>
    <w:basedOn w:val="DefaultParagraphFont"/>
    <w:uiPriority w:val="22"/>
    <w:qFormat/>
    <w:rPr>
      <w:b/>
      <w:bCs/>
    </w:rPr>
  </w:style>
  <w:style w:type="paragraph" w:customStyle="1" w:styleId="recommendation-item">
    <w:name w:val="recommendation-item"/>
    <w:basedOn w:val="Normal"/>
    <w:pPr>
      <w:spacing w:before="100" w:beforeAutospacing="1"/>
    </w:pPr>
    <w:rPr>
      <w:sz w:val="22"/>
      <w:szCs w:val="22"/>
    </w:rPr>
  </w:style>
  <w:style w:type="character" w:styleId="Emphasis">
    <w:name w:val="Emphasis"/>
    <w:basedOn w:val="DefaultParagraphFont"/>
    <w:uiPriority w:val="20"/>
    <w:qFormat/>
    <w:rPr>
      <w:i/>
      <w:iCs/>
    </w:rPr>
  </w:style>
  <w:style w:type="table" w:styleId="TableGrid">
    <w:name w:val="Table Grid"/>
    <w:basedOn w:val="TableNormal"/>
    <w:uiPriority w:val="39"/>
    <w:rsid w:val="00B421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687400">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938485970">
          <w:marLeft w:val="0"/>
          <w:marRight w:val="0"/>
          <w:marTop w:val="1500"/>
          <w:marBottom w:val="0"/>
          <w:divBdr>
            <w:top w:val="none" w:sz="0" w:space="0" w:color="auto"/>
            <w:left w:val="none" w:sz="0" w:space="0" w:color="auto"/>
            <w:bottom w:val="none" w:sz="0" w:space="0" w:color="auto"/>
            <w:right w:val="none" w:sz="0" w:space="0" w:color="auto"/>
          </w:divBdr>
          <w:divsChild>
            <w:div w:id="1390769001">
              <w:marLeft w:val="0"/>
              <w:marRight w:val="0"/>
              <w:marTop w:val="2250"/>
              <w:marBottom w:val="0"/>
              <w:divBdr>
                <w:top w:val="none" w:sz="0" w:space="0" w:color="auto"/>
                <w:left w:val="none" w:sz="0" w:space="0" w:color="auto"/>
                <w:bottom w:val="none" w:sz="0" w:space="0" w:color="auto"/>
                <w:right w:val="none" w:sz="0" w:space="0" w:color="auto"/>
              </w:divBdr>
            </w:div>
          </w:divsChild>
        </w:div>
        <w:div w:id="338392177">
          <w:marLeft w:val="0"/>
          <w:marRight w:val="0"/>
          <w:marTop w:val="0"/>
          <w:marBottom w:val="0"/>
          <w:divBdr>
            <w:top w:val="none" w:sz="0" w:space="0" w:color="auto"/>
            <w:left w:val="none" w:sz="0" w:space="0" w:color="auto"/>
            <w:bottom w:val="none" w:sz="0" w:space="0" w:color="auto"/>
            <w:right w:val="none" w:sz="0" w:space="0" w:color="auto"/>
          </w:divBdr>
        </w:div>
        <w:div w:id="1292056667">
          <w:marLeft w:val="0"/>
          <w:marRight w:val="0"/>
          <w:marTop w:val="75"/>
          <w:marBottom w:val="0"/>
          <w:divBdr>
            <w:top w:val="none" w:sz="0" w:space="0" w:color="auto"/>
            <w:left w:val="none" w:sz="0" w:space="0" w:color="auto"/>
            <w:bottom w:val="none" w:sz="0" w:space="0" w:color="auto"/>
            <w:right w:val="none" w:sz="0" w:space="0" w:color="auto"/>
          </w:divBdr>
        </w:div>
        <w:div w:id="514615946">
          <w:marLeft w:val="0"/>
          <w:marRight w:val="0"/>
          <w:marTop w:val="0"/>
          <w:marBottom w:val="0"/>
          <w:divBdr>
            <w:top w:val="none" w:sz="0" w:space="0" w:color="auto"/>
            <w:left w:val="none" w:sz="0" w:space="0" w:color="auto"/>
            <w:bottom w:val="none" w:sz="0" w:space="0" w:color="auto"/>
            <w:right w:val="none" w:sz="0" w:space="0" w:color="auto"/>
          </w:divBdr>
        </w:div>
        <w:div w:id="1764102977">
          <w:marLeft w:val="0"/>
          <w:marRight w:val="0"/>
          <w:marTop w:val="75"/>
          <w:marBottom w:val="0"/>
          <w:divBdr>
            <w:top w:val="none" w:sz="0" w:space="0" w:color="auto"/>
            <w:left w:val="none" w:sz="0" w:space="0" w:color="auto"/>
            <w:bottom w:val="none" w:sz="0" w:space="0" w:color="auto"/>
            <w:right w:val="none" w:sz="0" w:space="0" w:color="auto"/>
          </w:divBdr>
        </w:div>
        <w:div w:id="987780154">
          <w:marLeft w:val="0"/>
          <w:marRight w:val="0"/>
          <w:marTop w:val="0"/>
          <w:marBottom w:val="0"/>
          <w:divBdr>
            <w:top w:val="none" w:sz="0" w:space="0" w:color="auto"/>
            <w:left w:val="none" w:sz="0" w:space="0" w:color="auto"/>
            <w:bottom w:val="none" w:sz="0" w:space="0" w:color="auto"/>
            <w:right w:val="none" w:sz="0" w:space="0" w:color="auto"/>
          </w:divBdr>
        </w:div>
        <w:div w:id="1554805912">
          <w:marLeft w:val="0"/>
          <w:marRight w:val="0"/>
          <w:marTop w:val="75"/>
          <w:marBottom w:val="0"/>
          <w:divBdr>
            <w:top w:val="none" w:sz="0" w:space="0" w:color="auto"/>
            <w:left w:val="none" w:sz="0" w:space="0" w:color="auto"/>
            <w:bottom w:val="none" w:sz="0" w:space="0" w:color="auto"/>
            <w:right w:val="none" w:sz="0" w:space="0" w:color="auto"/>
          </w:divBdr>
        </w:div>
        <w:div w:id="496192401">
          <w:marLeft w:val="0"/>
          <w:marRight w:val="0"/>
          <w:marTop w:val="0"/>
          <w:marBottom w:val="0"/>
          <w:divBdr>
            <w:top w:val="none" w:sz="0" w:space="0" w:color="auto"/>
            <w:left w:val="none" w:sz="0" w:space="0" w:color="auto"/>
            <w:bottom w:val="none" w:sz="0" w:space="0" w:color="auto"/>
            <w:right w:val="none" w:sz="0" w:space="0" w:color="auto"/>
          </w:divBdr>
        </w:div>
        <w:div w:id="351339548">
          <w:marLeft w:val="0"/>
          <w:marRight w:val="0"/>
          <w:marTop w:val="75"/>
          <w:marBottom w:val="0"/>
          <w:divBdr>
            <w:top w:val="none" w:sz="0" w:space="0" w:color="auto"/>
            <w:left w:val="none" w:sz="0" w:space="0" w:color="auto"/>
            <w:bottom w:val="none" w:sz="0" w:space="0" w:color="auto"/>
            <w:right w:val="none" w:sz="0" w:space="0" w:color="auto"/>
          </w:divBdr>
        </w:div>
        <w:div w:id="1075128576">
          <w:marLeft w:val="0"/>
          <w:marRight w:val="0"/>
          <w:marTop w:val="0"/>
          <w:marBottom w:val="0"/>
          <w:divBdr>
            <w:top w:val="none" w:sz="0" w:space="0" w:color="auto"/>
            <w:left w:val="none" w:sz="0" w:space="0" w:color="auto"/>
            <w:bottom w:val="none" w:sz="0" w:space="0" w:color="auto"/>
            <w:right w:val="none" w:sz="0" w:space="0" w:color="auto"/>
          </w:divBdr>
        </w:div>
        <w:div w:id="106698372">
          <w:marLeft w:val="0"/>
          <w:marRight w:val="0"/>
          <w:marTop w:val="75"/>
          <w:marBottom w:val="0"/>
          <w:divBdr>
            <w:top w:val="none" w:sz="0" w:space="0" w:color="auto"/>
            <w:left w:val="none" w:sz="0" w:space="0" w:color="auto"/>
            <w:bottom w:val="none" w:sz="0" w:space="0" w:color="auto"/>
            <w:right w:val="none" w:sz="0" w:space="0" w:color="auto"/>
          </w:divBdr>
        </w:div>
        <w:div w:id="1674722661">
          <w:marLeft w:val="0"/>
          <w:marRight w:val="0"/>
          <w:marTop w:val="0"/>
          <w:marBottom w:val="0"/>
          <w:divBdr>
            <w:top w:val="none" w:sz="0" w:space="0" w:color="auto"/>
            <w:left w:val="none" w:sz="0" w:space="0" w:color="auto"/>
            <w:bottom w:val="none" w:sz="0" w:space="0" w:color="auto"/>
            <w:right w:val="none" w:sz="0" w:space="0" w:color="auto"/>
          </w:divBdr>
        </w:div>
        <w:div w:id="1561672476">
          <w:marLeft w:val="0"/>
          <w:marRight w:val="0"/>
          <w:marTop w:val="75"/>
          <w:marBottom w:val="0"/>
          <w:divBdr>
            <w:top w:val="none" w:sz="0" w:space="0" w:color="auto"/>
            <w:left w:val="none" w:sz="0" w:space="0" w:color="auto"/>
            <w:bottom w:val="none" w:sz="0" w:space="0" w:color="auto"/>
            <w:right w:val="none" w:sz="0" w:space="0" w:color="auto"/>
          </w:divBdr>
        </w:div>
        <w:div w:id="896748799">
          <w:marLeft w:val="0"/>
          <w:marRight w:val="0"/>
          <w:marTop w:val="0"/>
          <w:marBottom w:val="0"/>
          <w:divBdr>
            <w:top w:val="single" w:sz="6" w:space="8" w:color="CBD5E0"/>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699</Words>
  <Characters>3986</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Stock Audit Analysis Report</dc:title>
  <dc:subject/>
  <dc:creator>ＨＹＰΞＲ ᐯEᒪOᑕITY</dc:creator>
  <cp:keywords/>
  <dc:description/>
  <cp:lastModifiedBy>ＨＹＰΞＲ ᐯEᒪOᑕITY</cp:lastModifiedBy>
  <cp:revision>2</cp:revision>
  <dcterms:created xsi:type="dcterms:W3CDTF">2026-06-27T20:15:00Z</dcterms:created>
  <dcterms:modified xsi:type="dcterms:W3CDTF">2026-06-27T20:15:00Z</dcterms:modified>
</cp:coreProperties>
</file>