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Week 4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If a process is swapped out, all of its threads are necessarily swapped out because they all share the address space of the process.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In a multithreaded environment, a __________ is defined as the unit of resource allocation and a unit of protection.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strand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trace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string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d. Process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3) A __________ is a dispatchable unit of work that executes sequentially and is interruptible so that the processor can turn to another thread.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port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b. thread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token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Process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4) It takes less time to terminate a process than a thread.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5) A __________ is an entity corresponding to a user job or application that owns resources such as memory and open files.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task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process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token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Thread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6) A _________ is a single execution path with an execution stack, processor state, and scheduling information.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message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thread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domain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Strand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7) In a multithreaded environment there are separate stacks for each thread, as well as a separate control block for each thread.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8) __________ are characterized by the presence of many single-threaded processes.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Multiprocess applications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Java Applications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Multithreaded native applications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Multi instance applications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9) The principal disadvantage of the _________ approach is that the transfer of control from one thread to another within the same process requires a mode switch to the kernel.</w:t>
      </w:r>
    </w:p>
    <w:p w:rsidR="00000000" w:rsidDel="00000000" w:rsidP="00000000" w:rsidRDefault="00000000" w:rsidRPr="00000000">
      <w:pPr>
        <w:spacing w:after="60" w:before="160" w:lineRule="auto"/>
        <w:contextualSpacing w:val="0"/>
        <w:rPr/>
      </w:pPr>
      <w:r w:rsidDel="00000000" w:rsidR="00000000" w:rsidRPr="00000000">
        <w:rPr>
          <w:rtl w:val="0"/>
        </w:rPr>
        <w:t xml:space="preserve">Select one: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LWP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VAX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c. KLT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ULT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10) The blocked state in which the process is waiting for an event, such as the end of an I/O operation, the availability of a resource, or a signal from another process is the _________ state.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Times and timers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Uninterruptible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Interruptible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Stopped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11) The _________ are the fundamental entities that can be scheduled and dispatched to run on one of the system processors.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Kernel threads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ULTs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LWPs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Processes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12) A thread enters the _________ state, after waiting, if it is ready to run but the resources are not available.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Waiting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Standby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c. Transition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Terminated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13) Any alteration of a resource by one thread affects the environment of the other threads in the same process.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14) In a pure ULT facility, all of the work of thread management is done by the application, and the kernel is not aware of the existence of threads.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True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15) The traditional approach of a single thread of execution per process, in which the concept of a thread is not recognized, is referred to as a __________ 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a. lightweight process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b. single-threaded approach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resource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Task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16) The __________ state is when the thread has terminated.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a. ZOMBIE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b. SLEEP 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c. FREE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  <w:t xml:space="preserve">d. STOP</w:t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60" w:lineRule="auto"/>
        <w:ind w:left="3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