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3.00 (Count: 3), on Date: 2025-08-22</w:t>
      </w:r>
    </w:p>
    <w:p>
      <w:pPr>
        <w:pStyle w:val="Title"/>
      </w:pPr>
      <w:r>
        <w:rPr>
          <w:b/>
          <w:sz w:val="28"/>
        </w:rPr>
        <w:t>TEMPERATURE PROFILE FOR 867950075643237</w:t>
      </w:r>
    </w:p>
    <w:p>
      <w:pPr>
        <w:pStyle w:val="Heading1"/>
      </w:pPr>
      <w:r>
        <w:t>Date: 2025-08-22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67.38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60.20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battery_bms_temperature_1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battery_bms_temperature_6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3)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