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615), on Date: 2025-09-02</w:t>
      </w:r>
    </w:p>
    <w:p>
      <w:pPr>
        <w:pStyle w:val="Title"/>
      </w:pPr>
      <w:r>
        <w:rPr>
          <w:b/>
          <w:sz w:val="28"/>
        </w:rPr>
        <w:t>TEMPERATURE PROFILE FOR 863877071444985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97.99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batteryBmsTemperature4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2402)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11644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863877071444985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98.00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615)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7973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863877071444985</w:t>
      </w:r>
    </w:p>
    <w:p>
      <w:pPr>
        <w:pStyle w:val="Heading1"/>
      </w:pPr>
      <w:r>
        <w:t>Date: 2025-08-29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63.49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84.79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546)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4938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863877071444985</w:t>
      </w:r>
    </w:p>
    <w:p>
      <w:pPr>
        <w:pStyle w:val="Heading1"/>
      </w:pPr>
      <w:r>
        <w:t>Date: 2025-08-30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84.80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74.34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961)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5366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863877071444985</w:t>
      </w:r>
    </w:p>
    <w:p>
      <w:pPr>
        <w:pStyle w:val="Heading1"/>
      </w:pPr>
      <w:r>
        <w:t>Date: 2025-08-31</w:t>
      </w:r>
    </w:p>
    <w:p>
      <w:r>
        <w:drawing>
          <wp:inline xmlns:a="http://schemas.openxmlformats.org/drawingml/2006/main" xmlns:pic="http://schemas.openxmlformats.org/drawingml/2006/picture">
            <wp:extent cx="5943600" cy="31906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69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74.37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175)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9659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