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4439CD" w14:textId="3C572C79" w:rsidR="007F39B5" w:rsidRDefault="00153A60">
      <w:pPr>
        <w:rPr>
          <w:b/>
          <w:bCs/>
          <w:sz w:val="28"/>
          <w:szCs w:val="28"/>
        </w:rPr>
      </w:pPr>
      <w:r w:rsidRPr="00153A60">
        <w:rPr>
          <w:b/>
          <w:bCs/>
          <w:sz w:val="28"/>
          <w:szCs w:val="28"/>
        </w:rPr>
        <w:t>Prompt. Consent. Compromise. — Weaponizing Copilot as an Enterprise Poison Propagation Pipeline</w:t>
      </w:r>
    </w:p>
    <w:p w14:paraId="2B06BA2E" w14:textId="77777777" w:rsidR="00BB3431" w:rsidRDefault="00BB3431" w:rsidP="00BB3431">
      <w:pPr>
        <w:rPr>
          <w:sz w:val="22"/>
          <w:szCs w:val="22"/>
        </w:rPr>
      </w:pPr>
      <w:r w:rsidRPr="00BB3431">
        <w:rPr>
          <w:sz w:val="22"/>
          <w:szCs w:val="22"/>
        </w:rPr>
        <w:t xml:space="preserve">AI assistants like Microsoft Copilot are trusted to guide user behavior and access enterprise data. As organizations rush to integrate them into core workflows, they are expanding the attack surface—one that can be weaponized to move beyond data exposure and deliver initial access from within the system itself. </w:t>
      </w:r>
    </w:p>
    <w:p w14:paraId="62B2239D" w14:textId="63F9F962" w:rsidR="00BB3431" w:rsidRDefault="00BB3431" w:rsidP="00BB3431">
      <w:pPr>
        <w:rPr>
          <w:sz w:val="22"/>
          <w:szCs w:val="22"/>
        </w:rPr>
      </w:pPr>
      <w:r w:rsidRPr="00BB3431">
        <w:rPr>
          <w:sz w:val="22"/>
          <w:szCs w:val="22"/>
        </w:rPr>
        <w:t xml:space="preserve">Compromise is no longer isolated to a single user—shared data and AI workflows turn colleagues </w:t>
      </w:r>
      <w:r>
        <w:rPr>
          <w:sz w:val="22"/>
          <w:szCs w:val="22"/>
        </w:rPr>
        <w:t xml:space="preserve">and friends </w:t>
      </w:r>
      <w:r w:rsidRPr="00BB3431">
        <w:rPr>
          <w:sz w:val="22"/>
          <w:szCs w:val="22"/>
        </w:rPr>
        <w:t xml:space="preserve">into </w:t>
      </w:r>
      <w:r>
        <w:rPr>
          <w:sz w:val="22"/>
          <w:szCs w:val="22"/>
        </w:rPr>
        <w:t xml:space="preserve">post exploitation </w:t>
      </w:r>
      <w:r w:rsidRPr="00BB3431">
        <w:rPr>
          <w:sz w:val="22"/>
          <w:szCs w:val="22"/>
        </w:rPr>
        <w:t>downstream targets.</w:t>
      </w:r>
    </w:p>
    <w:p w14:paraId="08B80977" w14:textId="4ACF19CB" w:rsidR="00BB3431" w:rsidRPr="00BB3431" w:rsidRDefault="00D353E6" w:rsidP="00BB3431">
      <w:pPr>
        <w:rPr>
          <w:sz w:val="22"/>
          <w:szCs w:val="22"/>
        </w:rPr>
      </w:pPr>
      <w:r w:rsidRPr="00D353E6">
        <w:rPr>
          <w:sz w:val="22"/>
          <w:szCs w:val="22"/>
        </w:rPr>
        <w:t xml:space="preserve">In this talk, Tobias Diehl, a </w:t>
      </w:r>
      <w:r w:rsidR="0041355E">
        <w:rPr>
          <w:sz w:val="22"/>
          <w:szCs w:val="22"/>
        </w:rPr>
        <w:t xml:space="preserve">Senior Offensive Security Engineer and </w:t>
      </w:r>
      <w:r w:rsidRPr="00D353E6">
        <w:rPr>
          <w:sz w:val="22"/>
          <w:szCs w:val="22"/>
        </w:rPr>
        <w:t>Microsoft Most Valuable Researcher (2025), presents three distinct initial access techniques delivered entirely through AI-assisted workflows.</w:t>
      </w:r>
      <w:r w:rsidR="00BB3431" w:rsidRPr="00BB3431">
        <w:rPr>
          <w:sz w:val="22"/>
          <w:szCs w:val="22"/>
        </w:rPr>
        <w:t xml:space="preserve"> First, we demonstrate document-based execution via </w:t>
      </w:r>
      <w:r>
        <w:rPr>
          <w:sz w:val="22"/>
          <w:szCs w:val="22"/>
        </w:rPr>
        <w:t>indirect prompt injection</w:t>
      </w:r>
      <w:r w:rsidR="00BB3431" w:rsidRPr="00BB3431">
        <w:rPr>
          <w:sz w:val="22"/>
          <w:szCs w:val="22"/>
        </w:rPr>
        <w:t xml:space="preserve">, where AI-generated files trigger execution in trusted applications. Second, we show how pre-poisoned documents and </w:t>
      </w:r>
      <w:r w:rsidR="00BB3431">
        <w:rPr>
          <w:sz w:val="22"/>
          <w:szCs w:val="22"/>
        </w:rPr>
        <w:t xml:space="preserve">shared </w:t>
      </w:r>
      <w:r w:rsidR="00BB3431" w:rsidRPr="00BB3431">
        <w:rPr>
          <w:sz w:val="22"/>
          <w:szCs w:val="22"/>
        </w:rPr>
        <w:t>AI interactions can cause Copilot to generate dangerous outputs, including URI handlers that induce forced authentication and credential exposure</w:t>
      </w:r>
      <w:r>
        <w:rPr>
          <w:sz w:val="22"/>
          <w:szCs w:val="22"/>
        </w:rPr>
        <w:t xml:space="preserve"> from trusted Microsoft origins</w:t>
      </w:r>
      <w:r w:rsidR="00BB3431" w:rsidRPr="00BB3431">
        <w:rPr>
          <w:sz w:val="22"/>
          <w:szCs w:val="22"/>
        </w:rPr>
        <w:t>. Finally, we demonstrate device code phishing delivered directly through Copilot, guiding users through legitimate</w:t>
      </w:r>
      <w:r>
        <w:rPr>
          <w:sz w:val="22"/>
          <w:szCs w:val="22"/>
        </w:rPr>
        <w:t xml:space="preserve"> Microsoft</w:t>
      </w:r>
      <w:r w:rsidR="00BB3431" w:rsidRPr="00BB3431">
        <w:rPr>
          <w:sz w:val="22"/>
          <w:szCs w:val="22"/>
        </w:rPr>
        <w:t xml:space="preserve"> login flows that result in attacker-controlled access tokens.</w:t>
      </w:r>
    </w:p>
    <w:p w14:paraId="174FCCCF" w14:textId="77777777" w:rsidR="00BB3431" w:rsidRPr="00BB3431" w:rsidRDefault="00BB3431" w:rsidP="00BB3431">
      <w:pPr>
        <w:rPr>
          <w:sz w:val="22"/>
          <w:szCs w:val="22"/>
        </w:rPr>
      </w:pPr>
      <w:r w:rsidRPr="00BB3431">
        <w:rPr>
          <w:sz w:val="22"/>
          <w:szCs w:val="22"/>
        </w:rPr>
        <w:t>Each technique operates independently, requires no spoofed infrastructure, and is delivered through trusted system interfaces using legitimate functionality.</w:t>
      </w:r>
    </w:p>
    <w:p w14:paraId="6B70EBFA" w14:textId="7AC251EB" w:rsidR="00BB3431" w:rsidRPr="00BB3431" w:rsidRDefault="00BB3431" w:rsidP="00BB3431">
      <w:pPr>
        <w:rPr>
          <w:sz w:val="22"/>
          <w:szCs w:val="22"/>
        </w:rPr>
      </w:pPr>
      <w:r w:rsidRPr="00BB3431">
        <w:rPr>
          <w:sz w:val="22"/>
          <w:szCs w:val="22"/>
        </w:rPr>
        <w:t xml:space="preserve">Then </w:t>
      </w:r>
      <w:r w:rsidR="00D353E6">
        <w:rPr>
          <w:sz w:val="22"/>
          <w:szCs w:val="22"/>
        </w:rPr>
        <w:t>it goes</w:t>
      </w:r>
      <w:r w:rsidRPr="00BB3431">
        <w:rPr>
          <w:sz w:val="22"/>
          <w:szCs w:val="22"/>
        </w:rPr>
        <w:t xml:space="preserve"> further.</w:t>
      </w:r>
    </w:p>
    <w:p w14:paraId="6BBE0EB4" w14:textId="28C92FC5" w:rsidR="00030354" w:rsidRPr="00030354" w:rsidRDefault="00BB3431" w:rsidP="00030354">
      <w:pPr>
        <w:rPr>
          <w:sz w:val="22"/>
          <w:szCs w:val="22"/>
        </w:rPr>
      </w:pPr>
      <w:r w:rsidRPr="00BB3431">
        <w:rPr>
          <w:sz w:val="22"/>
          <w:szCs w:val="22"/>
        </w:rPr>
        <w:t>Using the access gained, we modify and reintroduce poisoned content into enterprise environments—files that are shared, opened by other users, and processed again by AI systems. These poisoned artifacts become AI-driven spear phishing with a poisoned tip, embedded directly into trusted data and workflows. The result is not just initial access, but</w:t>
      </w:r>
      <w:r>
        <w:rPr>
          <w:sz w:val="22"/>
          <w:szCs w:val="22"/>
        </w:rPr>
        <w:t xml:space="preserve"> AI persistence and</w:t>
      </w:r>
      <w:r w:rsidRPr="00BB3431">
        <w:rPr>
          <w:sz w:val="22"/>
          <w:szCs w:val="22"/>
        </w:rPr>
        <w:t xml:space="preserve"> propagation: attacks that spread from one user to another without traditional phishing infrastructure.</w:t>
      </w:r>
    </w:p>
    <w:sectPr w:rsidR="00030354" w:rsidRPr="0003035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3A60"/>
    <w:rsid w:val="00030354"/>
    <w:rsid w:val="00153A60"/>
    <w:rsid w:val="0041355E"/>
    <w:rsid w:val="00776A6D"/>
    <w:rsid w:val="007F39B5"/>
    <w:rsid w:val="009E4149"/>
    <w:rsid w:val="00B641D0"/>
    <w:rsid w:val="00BB3431"/>
    <w:rsid w:val="00D353E6"/>
    <w:rsid w:val="00F04326"/>
    <w:rsid w:val="00F374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8E2A93"/>
  <w15:chartTrackingRefBased/>
  <w15:docId w15:val="{724143BF-323D-428D-BE27-773A671FA2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3A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53A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53A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3A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3A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3A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3A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3A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3A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3A6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53A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53A6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3A6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3A6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3A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3A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3A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3A60"/>
    <w:rPr>
      <w:rFonts w:eastAsiaTheme="majorEastAsia" w:cstheme="majorBidi"/>
      <w:color w:val="272727" w:themeColor="text1" w:themeTint="D8"/>
    </w:rPr>
  </w:style>
  <w:style w:type="paragraph" w:styleId="Title">
    <w:name w:val="Title"/>
    <w:basedOn w:val="Normal"/>
    <w:next w:val="Normal"/>
    <w:link w:val="TitleChar"/>
    <w:uiPriority w:val="10"/>
    <w:qFormat/>
    <w:rsid w:val="00153A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3A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3A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3A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3A60"/>
    <w:pPr>
      <w:spacing w:before="160"/>
      <w:jc w:val="center"/>
    </w:pPr>
    <w:rPr>
      <w:i/>
      <w:iCs/>
      <w:color w:val="404040" w:themeColor="text1" w:themeTint="BF"/>
    </w:rPr>
  </w:style>
  <w:style w:type="character" w:customStyle="1" w:styleId="QuoteChar">
    <w:name w:val="Quote Char"/>
    <w:basedOn w:val="DefaultParagraphFont"/>
    <w:link w:val="Quote"/>
    <w:uiPriority w:val="29"/>
    <w:rsid w:val="00153A60"/>
    <w:rPr>
      <w:i/>
      <w:iCs/>
      <w:color w:val="404040" w:themeColor="text1" w:themeTint="BF"/>
    </w:rPr>
  </w:style>
  <w:style w:type="paragraph" w:styleId="ListParagraph">
    <w:name w:val="List Paragraph"/>
    <w:basedOn w:val="Normal"/>
    <w:uiPriority w:val="34"/>
    <w:qFormat/>
    <w:rsid w:val="00153A60"/>
    <w:pPr>
      <w:ind w:left="720"/>
      <w:contextualSpacing/>
    </w:pPr>
  </w:style>
  <w:style w:type="character" w:styleId="IntenseEmphasis">
    <w:name w:val="Intense Emphasis"/>
    <w:basedOn w:val="DefaultParagraphFont"/>
    <w:uiPriority w:val="21"/>
    <w:qFormat/>
    <w:rsid w:val="00153A60"/>
    <w:rPr>
      <w:i/>
      <w:iCs/>
      <w:color w:val="0F4761" w:themeColor="accent1" w:themeShade="BF"/>
    </w:rPr>
  </w:style>
  <w:style w:type="paragraph" w:styleId="IntenseQuote">
    <w:name w:val="Intense Quote"/>
    <w:basedOn w:val="Normal"/>
    <w:next w:val="Normal"/>
    <w:link w:val="IntenseQuoteChar"/>
    <w:uiPriority w:val="30"/>
    <w:qFormat/>
    <w:rsid w:val="00153A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3A60"/>
    <w:rPr>
      <w:i/>
      <w:iCs/>
      <w:color w:val="0F4761" w:themeColor="accent1" w:themeShade="BF"/>
    </w:rPr>
  </w:style>
  <w:style w:type="character" w:styleId="IntenseReference">
    <w:name w:val="Intense Reference"/>
    <w:basedOn w:val="DefaultParagraphFont"/>
    <w:uiPriority w:val="32"/>
    <w:qFormat/>
    <w:rsid w:val="00153A6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47</TotalTime>
  <Pages>1</Pages>
  <Words>296</Words>
  <Characters>1692</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Tobias Diehl</dc:creator>
  <cp:keywords/>
  <dc:description/>
  <cp:lastModifiedBy>Tobias Diehl</cp:lastModifiedBy>
  <cp:revision>1</cp:revision>
  <dcterms:created xsi:type="dcterms:W3CDTF">2026-04-03T04:13:00Z</dcterms:created>
  <dcterms:modified xsi:type="dcterms:W3CDTF">2026-05-19T04:33:00Z</dcterms:modified>
</cp:coreProperties>
</file>