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2800"/>
      </w:tblGrid>
      <w:tr w:rsidR="001A2157" w:rsidRPr="00506CC5" w14:paraId="67AA5D92" w14:textId="77777777" w:rsidTr="001A2157">
        <w:tc>
          <w:tcPr>
            <w:tcW w:w="6771" w:type="dxa"/>
          </w:tcPr>
          <w:p w14:paraId="22BFD3EA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Наименование</w:t>
            </w:r>
          </w:p>
        </w:tc>
        <w:tc>
          <w:tcPr>
            <w:tcW w:w="2800" w:type="dxa"/>
          </w:tcPr>
          <w:p w14:paraId="34317035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Значение</w:t>
            </w:r>
          </w:p>
        </w:tc>
      </w:tr>
      <w:tr w:rsidR="001A2157" w:rsidRPr="00506CC5" w14:paraId="0E00F32F" w14:textId="77777777" w:rsidTr="001A2157">
        <w:tc>
          <w:tcPr>
            <w:tcW w:w="6771" w:type="dxa"/>
          </w:tcPr>
          <w:p w14:paraId="0DD48C59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Подача, 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  <w:r w:rsidRPr="00506CC5">
              <w:rPr>
                <w:bCs/>
                <w:color w:val="000000"/>
                <w:lang w:val="en-US"/>
              </w:rPr>
              <w:t>/</w:t>
            </w:r>
            <w:r w:rsidRPr="00506CC5">
              <w:rPr>
                <w:bCs/>
                <w:color w:val="000000"/>
              </w:rPr>
              <w:t>ч</w:t>
            </w:r>
          </w:p>
        </w:tc>
        <w:tc>
          <w:tcPr>
            <w:tcW w:w="2800" w:type="dxa"/>
          </w:tcPr>
          <w:p w14:paraId="2E18F1CC" w14:textId="56A7CD13" w:rsidR="001A2157" w:rsidRPr="00612BE1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Q=650</m:t>
                </m:r>
              </m:oMath>
            </m:oMathPara>
          </w:p>
        </w:tc>
      </w:tr>
      <w:tr w:rsidR="001A2157" w:rsidRPr="00506CC5" w14:paraId="7504D0BB" w14:textId="77777777" w:rsidTr="001A2157">
        <w:tc>
          <w:tcPr>
            <w:tcW w:w="6771" w:type="dxa"/>
          </w:tcPr>
          <w:p w14:paraId="557DFDE8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Напор, м</w:t>
            </w:r>
          </w:p>
        </w:tc>
        <w:tc>
          <w:tcPr>
            <w:tcW w:w="2800" w:type="dxa"/>
          </w:tcPr>
          <w:p w14:paraId="5D829116" w14:textId="4804BCA0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H=92</m:t>
                </m:r>
              </m:oMath>
            </m:oMathPara>
          </w:p>
        </w:tc>
      </w:tr>
      <w:tr w:rsidR="001A2157" w:rsidRPr="00506CC5" w14:paraId="4937BBD3" w14:textId="77777777" w:rsidTr="001A2157">
        <w:tc>
          <w:tcPr>
            <w:tcW w:w="6771" w:type="dxa"/>
          </w:tcPr>
          <w:p w14:paraId="54C88AAC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 xml:space="preserve">Манометрическое давление на </w:t>
            </w:r>
            <w:proofErr w:type="spellStart"/>
            <w:r w:rsidRPr="00506CC5">
              <w:rPr>
                <w:bCs/>
                <w:color w:val="000000"/>
              </w:rPr>
              <w:t>всасе</w:t>
            </w:r>
            <w:proofErr w:type="spellEnd"/>
            <w:r w:rsidRPr="00506CC5">
              <w:rPr>
                <w:bCs/>
                <w:color w:val="000000"/>
              </w:rPr>
              <w:t>, Па</w:t>
            </w:r>
          </w:p>
        </w:tc>
        <w:tc>
          <w:tcPr>
            <w:tcW w:w="2800" w:type="dxa"/>
          </w:tcPr>
          <w:p w14:paraId="2C7CC253" w14:textId="7415CEB2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P=0,03∙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30"/>
                      </w:rPr>
                      <m:t>6</m:t>
                    </m:r>
                  </m:sup>
                </m:sSup>
              </m:oMath>
            </m:oMathPara>
          </w:p>
        </w:tc>
      </w:tr>
      <w:tr w:rsidR="001A2157" w:rsidRPr="00506CC5" w14:paraId="603E5975" w14:textId="77777777" w:rsidTr="001A2157">
        <w:tc>
          <w:tcPr>
            <w:tcW w:w="6771" w:type="dxa"/>
          </w:tcPr>
          <w:p w14:paraId="7A2D670A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Атмосферное давление, Па</w:t>
            </w:r>
          </w:p>
        </w:tc>
        <w:tc>
          <w:tcPr>
            <w:tcW w:w="2800" w:type="dxa"/>
          </w:tcPr>
          <w:p w14:paraId="3AD6DF39" w14:textId="3C5F116D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30"/>
                      </w:rPr>
                      <m:t>атм</m:t>
                    </m:r>
                  </m:sub>
                </m:sSub>
                <m:r>
                  <w:rPr>
                    <w:rFonts w:ascii="Cambria Math" w:hAnsi="Cambria Math"/>
                    <w:szCs w:val="3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30"/>
                      </w:rPr>
                      <m:t>5</m:t>
                    </m:r>
                  </m:sup>
                </m:sSup>
              </m:oMath>
            </m:oMathPara>
          </w:p>
        </w:tc>
      </w:tr>
      <w:tr w:rsidR="001A2157" w:rsidRPr="00506CC5" w14:paraId="74A3BB36" w14:textId="77777777" w:rsidTr="001A2157">
        <w:tc>
          <w:tcPr>
            <w:tcW w:w="6771" w:type="dxa"/>
          </w:tcPr>
          <w:p w14:paraId="52FACFD8" w14:textId="77777777" w:rsidR="001A2157" w:rsidRPr="00506CC5" w:rsidRDefault="001A2157" w:rsidP="001A2157">
            <w:pPr>
              <w:tabs>
                <w:tab w:val="left" w:pos="3840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Давление насыщенных паров натрия, Па</w:t>
            </w:r>
          </w:p>
        </w:tc>
        <w:tc>
          <w:tcPr>
            <w:tcW w:w="2800" w:type="dxa"/>
          </w:tcPr>
          <w:p w14:paraId="7B047259" w14:textId="4B3FF7D6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30"/>
                      </w:rPr>
                      <m:t>нп</m:t>
                    </m:r>
                  </m:sub>
                </m:sSub>
                <m:r>
                  <w:rPr>
                    <w:rFonts w:ascii="Cambria Math" w:hAnsi="Cambria Math"/>
                    <w:szCs w:val="30"/>
                  </w:rPr>
                  <m:t>=164,4</m:t>
                </m:r>
              </m:oMath>
            </m:oMathPara>
          </w:p>
        </w:tc>
      </w:tr>
      <w:tr w:rsidR="001A2157" w:rsidRPr="00506CC5" w14:paraId="3E8EA7C0" w14:textId="77777777" w:rsidTr="001A2157">
        <w:tc>
          <w:tcPr>
            <w:tcW w:w="6771" w:type="dxa"/>
          </w:tcPr>
          <w:p w14:paraId="485202A0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 xml:space="preserve">Температура натрия на </w:t>
            </w:r>
            <w:proofErr w:type="spellStart"/>
            <w:r w:rsidRPr="00506CC5">
              <w:rPr>
                <w:bCs/>
                <w:color w:val="000000"/>
              </w:rPr>
              <w:t>всасе</w:t>
            </w:r>
            <w:proofErr w:type="spellEnd"/>
            <w:r w:rsidRPr="00506CC5">
              <w:rPr>
                <w:bCs/>
                <w:color w:val="000000"/>
              </w:rPr>
              <w:t xml:space="preserve">, </w:t>
            </w:r>
            <w:r w:rsidRPr="00506CC5">
              <w:rPr>
                <w:bCs/>
                <w:color w:val="000000"/>
                <w:vertAlign w:val="superscript"/>
              </w:rPr>
              <w:t>0</w:t>
            </w:r>
            <w:r w:rsidRPr="00506CC5">
              <w:rPr>
                <w:bCs/>
                <w:color w:val="000000"/>
              </w:rPr>
              <w:t>С</w:t>
            </w:r>
          </w:p>
        </w:tc>
        <w:tc>
          <w:tcPr>
            <w:tcW w:w="2800" w:type="dxa"/>
          </w:tcPr>
          <w:p w14:paraId="0D3B7F48" w14:textId="0BC59E1E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T=450</m:t>
                </m:r>
              </m:oMath>
            </m:oMathPara>
          </w:p>
        </w:tc>
      </w:tr>
      <w:tr w:rsidR="001A2157" w:rsidRPr="00506CC5" w14:paraId="334CB208" w14:textId="77777777" w:rsidTr="001A2157">
        <w:tc>
          <w:tcPr>
            <w:tcW w:w="6771" w:type="dxa"/>
          </w:tcPr>
          <w:p w14:paraId="01C64C3E" w14:textId="77777777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  <w:vertAlign w:val="superscript"/>
              </w:rPr>
            </w:pPr>
            <w:r w:rsidRPr="00506CC5">
              <w:rPr>
                <w:bCs/>
                <w:color w:val="000000"/>
              </w:rPr>
              <w:t>Плотность натрия при данной температуре, кг/м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2800" w:type="dxa"/>
          </w:tcPr>
          <w:p w14:paraId="2F6791AF" w14:textId="7F2FE71D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ρ=844</m:t>
                </m:r>
              </m:oMath>
            </m:oMathPara>
          </w:p>
        </w:tc>
      </w:tr>
      <w:tr w:rsidR="001A2157" w:rsidRPr="00506CC5" w14:paraId="2192A32D" w14:textId="77777777" w:rsidTr="001A2157">
        <w:tc>
          <w:tcPr>
            <w:tcW w:w="6771" w:type="dxa"/>
          </w:tcPr>
          <w:p w14:paraId="2056A404" w14:textId="77777777" w:rsidR="001A2157" w:rsidRPr="00506CC5" w:rsidRDefault="001A2157" w:rsidP="001A2157">
            <w:pPr>
              <w:tabs>
                <w:tab w:val="left" w:pos="3840"/>
              </w:tabs>
              <w:spacing w:line="360" w:lineRule="auto"/>
              <w:ind w:firstLine="851"/>
              <w:jc w:val="both"/>
              <w:rPr>
                <w:bCs/>
                <w:color w:val="000000"/>
                <w:vertAlign w:val="superscript"/>
              </w:rPr>
            </w:pPr>
            <w:r w:rsidRPr="00506CC5">
              <w:rPr>
                <w:bCs/>
                <w:color w:val="000000"/>
              </w:rPr>
              <w:t>Ускорение свободного падения, м/с</w:t>
            </w:r>
            <w:r w:rsidRPr="00506CC5">
              <w:rPr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2800" w:type="dxa"/>
          </w:tcPr>
          <w:p w14:paraId="36DEEF64" w14:textId="5392B760" w:rsidR="001A2157" w:rsidRPr="001A2157" w:rsidRDefault="001A2157" w:rsidP="001A2157">
            <w:pPr>
              <w:tabs>
                <w:tab w:val="left" w:pos="3375"/>
              </w:tabs>
              <w:spacing w:line="360" w:lineRule="auto"/>
              <w:ind w:firstLine="851"/>
              <w:jc w:val="both"/>
              <w:rPr>
                <w:bCs/>
                <w:i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g=9,81</m:t>
                </m:r>
              </m:oMath>
            </m:oMathPara>
          </w:p>
        </w:tc>
      </w:tr>
    </w:tbl>
    <w:p w14:paraId="202ABDCB" w14:textId="77777777" w:rsidR="001A2157" w:rsidRDefault="001A2157" w:rsidP="007F26AF">
      <w:pPr>
        <w:tabs>
          <w:tab w:val="num" w:pos="0"/>
        </w:tabs>
        <w:spacing w:line="360" w:lineRule="auto"/>
        <w:ind w:firstLine="570"/>
        <w:jc w:val="both"/>
      </w:pPr>
    </w:p>
    <w:p w14:paraId="333CF3D9" w14:textId="3B6155F0" w:rsidR="00B33B87" w:rsidRDefault="00B33B87" w:rsidP="007F26AF">
      <w:pPr>
        <w:tabs>
          <w:tab w:val="num" w:pos="0"/>
        </w:tabs>
        <w:spacing w:line="360" w:lineRule="auto"/>
        <w:ind w:firstLine="570"/>
        <w:jc w:val="both"/>
      </w:pPr>
      <w:r>
        <w:t xml:space="preserve">Из исходных данных, а именно – избыточное давление на </w:t>
      </w:r>
      <w:proofErr w:type="spellStart"/>
      <w:r>
        <w:t>всасе</w:t>
      </w:r>
      <w:proofErr w:type="spellEnd"/>
      <w:r>
        <w:t xml:space="preserve"> насоса</w:t>
      </w:r>
      <w:r w:rsidRPr="007135BD">
        <w:t xml:space="preserve"> </w:t>
      </w:r>
      <w:r>
        <w:t>–</w:t>
      </w:r>
      <w:r w:rsidRPr="00562682">
        <w:t xml:space="preserve"> </w:t>
      </w:r>
      <w:r>
        <w:t>Р = 0,03 МПа, следовательно абсолютное давление составляет:</w:t>
      </w:r>
    </w:p>
    <w:p w14:paraId="44638BBF" w14:textId="77777777" w:rsidR="00B33B87" w:rsidRDefault="00B33B87" w:rsidP="007F26AF">
      <w:pPr>
        <w:tabs>
          <w:tab w:val="num" w:pos="0"/>
        </w:tabs>
        <w:spacing w:line="360" w:lineRule="auto"/>
        <w:ind w:firstLine="570"/>
        <w:jc w:val="both"/>
      </w:pPr>
      <w:r>
        <w:t xml:space="preserve"> </w:t>
      </w:r>
      <m:oMath>
        <m:r>
          <w:rPr>
            <w:rFonts w:ascii="Cambria Math" w:hAnsi="Cambria Math"/>
          </w:rPr>
          <m:t>Pабс=P+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атм=0,03+0,1=0,13 Мпа</m:t>
        </m:r>
      </m:oMath>
      <w:r>
        <w:t xml:space="preserve">, </w:t>
      </w:r>
    </w:p>
    <w:p w14:paraId="39F4F5E7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w:r>
        <w:t xml:space="preserve">определим располагаемый </w:t>
      </w:r>
      <w:proofErr w:type="spellStart"/>
      <w:r>
        <w:t>кавитационный</w:t>
      </w:r>
      <w:proofErr w:type="spellEnd"/>
      <w:r>
        <w:t xml:space="preserve"> запас системы:</w:t>
      </w:r>
      <w:bookmarkStart w:id="0" w:name="_GoBack"/>
      <w:bookmarkEnd w:id="0"/>
    </w:p>
    <w:p w14:paraId="058A7EC1" w14:textId="77777777" w:rsidR="00B33B87" w:rsidRDefault="00B33B87" w:rsidP="007F26AF">
      <w:pPr>
        <w:tabs>
          <w:tab w:val="num" w:pos="0"/>
        </w:tabs>
        <w:spacing w:line="360" w:lineRule="auto"/>
        <w:ind w:firstLine="570"/>
        <w:jc w:val="both"/>
      </w:pPr>
      <m:oMath>
        <m:r>
          <w:rPr>
            <w:rFonts w:ascii="Cambria Math" w:hAnsi="Cambria Math"/>
          </w:rPr>
          <m:t>∆hрас=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абс-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нп</m:t>
            </m:r>
          </m:num>
          <m:den>
            <m:r>
              <w:rPr>
                <w:rFonts w:ascii="Cambria Math" w:hAnsi="Cambria Math"/>
              </w:rPr>
              <m:t>ρ*g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2*g</m:t>
            </m:r>
          </m:den>
        </m:f>
      </m:oMath>
      <w:r w:rsidRPr="009325CD">
        <w:t>, где</w:t>
      </w:r>
    </w:p>
    <w:p w14:paraId="2D2D71CE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абс</m:t>
        </m:r>
      </m:oMath>
      <w:r>
        <w:t xml:space="preserve"> – абсолютное статическое давление системы, Па</w:t>
      </w:r>
    </w:p>
    <w:p w14:paraId="4373AE73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нп</m:t>
        </m:r>
      </m:oMath>
      <w:r>
        <w:t xml:space="preserve"> – давление насыщенных паров, Па</w:t>
      </w:r>
    </w:p>
    <w:p w14:paraId="47F8379C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скорость среды на входе в насос, м/с</w:t>
      </w:r>
    </w:p>
    <w:p w14:paraId="187A409A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w:r>
        <w:t xml:space="preserve">Т.к. на начальном этапе значение скоростей неизвестно, то опустим это слагаемое, в конечном итоге это допущение только лишь увеличит располагаемый </w:t>
      </w:r>
      <w:proofErr w:type="spellStart"/>
      <w:r>
        <w:t>кавитационный</w:t>
      </w:r>
      <w:proofErr w:type="spellEnd"/>
      <w:r>
        <w:t xml:space="preserve"> запас. Таким образом:</w:t>
      </w:r>
    </w:p>
    <w:p w14:paraId="250D2120" w14:textId="0B6F1017" w:rsidR="00B33B87" w:rsidRPr="009325CD" w:rsidRDefault="00B33B87" w:rsidP="007F26AF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∆hрас=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0,13*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нп</m:t>
            </m:r>
          </m:num>
          <m:den>
            <m:r>
              <w:rPr>
                <w:rFonts w:ascii="Cambria Math" w:hAnsi="Cambria Math"/>
              </w:rPr>
              <m:t>844*9,81</m:t>
            </m:r>
          </m:den>
        </m:f>
        <m:r>
          <w:rPr>
            <w:rFonts w:ascii="Cambria Math" w:hAnsi="Cambria Math"/>
          </w:rPr>
          <m:t>=15,681 м</m:t>
        </m:r>
      </m:oMath>
      <w:r>
        <w:t>.</w:t>
      </w:r>
    </w:p>
    <w:p w14:paraId="03BC7F8D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w:r>
        <w:t>Основные параметры, на которые будем смотреть при выборе схемы:</w:t>
      </w:r>
    </w:p>
    <w:p w14:paraId="7175FD2A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lang w:val="en-US"/>
        </w:rPr>
        <w:t xml:space="preserve"> – </w:t>
      </w:r>
      <w:r>
        <w:t>коэффициент быстроходности</w:t>
      </w:r>
    </w:p>
    <w:p w14:paraId="567E3642" w14:textId="77777777" w:rsidR="00B33B87" w:rsidRPr="009325CD" w:rsidRDefault="001A2157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3,65*</m:t>
              </m:r>
              <m:r>
                <w:rPr>
                  <w:rFonts w:ascii="Cambria Math" w:hAnsi="Cambria Math"/>
                  <w:lang w:val="en-US"/>
                </w:rPr>
                <m:t>n*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0.75</m:t>
                  </m:r>
                </m:sup>
              </m:sSup>
            </m:den>
          </m:f>
        </m:oMath>
      </m:oMathPara>
    </w:p>
    <w:p w14:paraId="42F46183" w14:textId="77777777" w:rsidR="00B33B87" w:rsidRDefault="00B33B87" w:rsidP="007F26AF">
      <w:pPr>
        <w:tabs>
          <w:tab w:val="num" w:pos="0"/>
        </w:tabs>
        <w:spacing w:line="360" w:lineRule="auto"/>
        <w:jc w:val="both"/>
      </w:pPr>
      <w:r w:rsidRPr="009325CD">
        <w:rPr>
          <w:lang w:val="en-US"/>
        </w:rPr>
        <w:t>-</w:t>
      </w:r>
      <w:r>
        <w:t xml:space="preserve"> Отношение величин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∆hрас</m:t>
            </m:r>
          </m:num>
          <m:den>
            <m:r>
              <w:rPr>
                <w:rFonts w:ascii="Cambria Math" w:hAnsi="Cambria Math"/>
              </w:rPr>
              <m:t>hкр</m:t>
            </m:r>
          </m:den>
        </m:f>
      </m:oMath>
    </w:p>
    <w:p w14:paraId="344DA8C5" w14:textId="77777777" w:rsidR="00B33B87" w:rsidRPr="009325CD" w:rsidRDefault="00B33B87" w:rsidP="007F26AF">
      <w:pPr>
        <w:tabs>
          <w:tab w:val="num" w:pos="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hкр=10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Скр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</m:oMath>
      </m:oMathPara>
    </w:p>
    <w:p w14:paraId="225060AA" w14:textId="77777777" w:rsidR="00B33B87" w:rsidRDefault="00B33B87" w:rsidP="007F26AF">
      <w:pPr>
        <w:spacing w:line="360" w:lineRule="auto"/>
        <w:jc w:val="both"/>
      </w:pPr>
      <w:r>
        <w:t>-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10D1</m:t>
            </m:r>
          </m:sub>
        </m:sSub>
      </m:oMath>
      <w:r>
        <w:t xml:space="preserve"> </w:t>
      </w:r>
      <w:r w:rsidRPr="00B94D2C">
        <w:t xml:space="preserve">- </w:t>
      </w:r>
      <w:r>
        <w:t>величина скорости на входе в рабочее колесо, м/с</w:t>
      </w:r>
    </w:p>
    <w:p w14:paraId="00991E19" w14:textId="77777777" w:rsidR="00B33B87" w:rsidRPr="00B94D2C" w:rsidRDefault="00B33B87" w:rsidP="007F26AF">
      <w:pPr>
        <w:spacing w:line="360" w:lineRule="auto"/>
        <w:jc w:val="both"/>
      </w:pPr>
      <w:r>
        <w:t>-</w:t>
      </w:r>
      <w:r w:rsidRPr="00B94D2C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0"/>
              </w:rPr>
            </m:ctrlPr>
          </m:sSubPr>
          <m:e>
            <m:r>
              <w:rPr>
                <w:rFonts w:ascii="Cambria Math" w:hAnsi="Cambria Math"/>
                <w:szCs w:val="30"/>
              </w:rPr>
              <m:t>С</m:t>
            </m:r>
          </m:e>
          <m:sub>
            <m:r>
              <w:rPr>
                <w:rFonts w:ascii="Cambria Math" w:hAnsi="Cambria Math"/>
                <w:szCs w:val="30"/>
              </w:rPr>
              <m:t>кр</m:t>
            </m:r>
          </m:sub>
        </m:sSub>
      </m:oMath>
      <w:r w:rsidRPr="00B94D2C">
        <w:rPr>
          <w:szCs w:val="30"/>
        </w:rPr>
        <w:t xml:space="preserve"> – </w:t>
      </w:r>
      <w:proofErr w:type="spellStart"/>
      <w:r>
        <w:rPr>
          <w:szCs w:val="30"/>
        </w:rPr>
        <w:t>кавитационный</w:t>
      </w:r>
      <w:proofErr w:type="spellEnd"/>
      <w:r>
        <w:rPr>
          <w:szCs w:val="30"/>
        </w:rPr>
        <w:t xml:space="preserve"> коэффициент быстроходности </w:t>
      </w:r>
    </w:p>
    <w:p w14:paraId="0D244B60" w14:textId="77777777" w:rsidR="00B33B87" w:rsidRPr="00B94D2C" w:rsidRDefault="001A2157" w:rsidP="007F26AF">
      <w:pPr>
        <w:spacing w:line="360" w:lineRule="auto"/>
        <w:jc w:val="both"/>
        <w:rPr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С</m:t>
              </m:r>
            </m:e>
            <m:sub>
              <m:r>
                <w:rPr>
                  <w:rFonts w:ascii="Cambria Math" w:hAnsi="Cambria Math"/>
                  <w:szCs w:val="30"/>
                </w:rPr>
                <m:t>кр</m:t>
              </m:r>
            </m:sub>
          </m:sSub>
          <m:r>
            <w:rPr>
              <w:rFonts w:ascii="Cambria Math" w:hAnsi="Cambria Math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5,62∙</m:t>
              </m:r>
              <m:r>
                <w:rPr>
                  <w:rFonts w:ascii="Cambria Math" w:hAnsi="Cambria Math"/>
                  <w:szCs w:val="30"/>
                  <w:lang w:val="en-US"/>
                </w:rPr>
                <m:t>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0"/>
                      <w:lang w:val="en-US"/>
                    </w:rPr>
                    <m:t>Q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30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30"/>
                            </w:rPr>
                            <m:t>рас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30"/>
                        </w:rPr>
                        <m:t>1,2</m:t>
                      </m:r>
                    </m:den>
                  </m:f>
                  <m:r>
                    <w:rPr>
                      <w:rFonts w:ascii="Cambria Math" w:hAnsi="Cambria Math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30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  <w:szCs w:val="30"/>
            </w:rPr>
            <m:t xml:space="preserve"> </m:t>
          </m:r>
        </m:oMath>
      </m:oMathPara>
    </w:p>
    <w:p w14:paraId="446C4E62" w14:textId="77777777" w:rsidR="00B33B87" w:rsidRDefault="00B33B87" w:rsidP="001A2157">
      <w:pPr>
        <w:spacing w:line="360" w:lineRule="auto"/>
        <w:jc w:val="both"/>
        <w:rPr>
          <w:szCs w:val="30"/>
        </w:rPr>
      </w:pPr>
      <w:r>
        <w:rPr>
          <w:szCs w:val="30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30"/>
              </w:rPr>
            </m:ctrlPr>
          </m:sSubPr>
          <m:e>
            <m:r>
              <w:rPr>
                <w:rFonts w:ascii="Cambria Math" w:hAnsi="Cambria Math"/>
                <w:szCs w:val="30"/>
              </w:rPr>
              <m:t>D</m:t>
            </m:r>
          </m:e>
          <m:sub>
            <m:r>
              <w:rPr>
                <w:rFonts w:ascii="Cambria Math" w:hAnsi="Cambria Math"/>
                <w:szCs w:val="30"/>
              </w:rPr>
              <m:t>2</m:t>
            </m:r>
          </m:sub>
        </m:sSub>
      </m:oMath>
      <w:r w:rsidRPr="00B94D2C">
        <w:rPr>
          <w:szCs w:val="30"/>
        </w:rPr>
        <w:t xml:space="preserve"> – </w:t>
      </w:r>
      <w:r>
        <w:rPr>
          <w:szCs w:val="30"/>
        </w:rPr>
        <w:t>диаметр рабочего колеса на выходе, м</w:t>
      </w:r>
    </w:p>
    <w:tbl>
      <w:tblPr>
        <w:tblStyle w:val="a3"/>
        <w:tblW w:w="7452" w:type="dxa"/>
        <w:tblLook w:val="04A0" w:firstRow="1" w:lastRow="0" w:firstColumn="1" w:lastColumn="0" w:noHBand="0" w:noVBand="1"/>
      </w:tblPr>
      <w:tblGrid>
        <w:gridCol w:w="1206"/>
        <w:gridCol w:w="2082"/>
        <w:gridCol w:w="2082"/>
        <w:gridCol w:w="2082"/>
      </w:tblGrid>
      <w:tr w:rsidR="00103A91" w14:paraId="5EB19B68" w14:textId="77777777" w:rsidTr="00103A91">
        <w:trPr>
          <w:trHeight w:val="552"/>
        </w:trPr>
        <w:tc>
          <w:tcPr>
            <w:tcW w:w="1206" w:type="dxa"/>
          </w:tcPr>
          <w:p w14:paraId="078FF9B4" w14:textId="77777777" w:rsidR="00103A91" w:rsidRDefault="00103A91" w:rsidP="007F26AF">
            <w:pPr>
              <w:spacing w:line="360" w:lineRule="auto"/>
              <w:jc w:val="both"/>
              <w:rPr>
                <w:szCs w:val="30"/>
              </w:rPr>
            </w:pPr>
            <w:r>
              <w:rPr>
                <w:szCs w:val="30"/>
              </w:rPr>
              <w:t>Параметр</w:t>
            </w:r>
          </w:p>
        </w:tc>
        <w:tc>
          <w:tcPr>
            <w:tcW w:w="2082" w:type="dxa"/>
          </w:tcPr>
          <w:p w14:paraId="396B1E58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=3000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2082" w:type="dxa"/>
          </w:tcPr>
          <w:p w14:paraId="5D77F966" w14:textId="77777777" w:rsidR="00103A91" w:rsidRPr="00103A91" w:rsidRDefault="001A2157" w:rsidP="007F26AF">
            <w:pPr>
              <w:spacing w:line="360" w:lineRule="auto"/>
              <w:jc w:val="both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=1500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2082" w:type="dxa"/>
          </w:tcPr>
          <w:p w14:paraId="5EA79951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=1000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мин</m:t>
                    </m:r>
                  </m:den>
                </m:f>
              </m:oMath>
            </m:oMathPara>
          </w:p>
        </w:tc>
      </w:tr>
      <w:tr w:rsidR="00103A91" w14:paraId="1E1E308C" w14:textId="77777777" w:rsidTr="00103A91">
        <w:trPr>
          <w:trHeight w:val="291"/>
        </w:trPr>
        <w:tc>
          <w:tcPr>
            <w:tcW w:w="1206" w:type="dxa"/>
          </w:tcPr>
          <w:p w14:paraId="5EA3BC98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82" w:type="dxa"/>
          </w:tcPr>
          <w:p w14:paraId="4A870EED" w14:textId="77777777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107</w:t>
            </w:r>
          </w:p>
        </w:tc>
        <w:tc>
          <w:tcPr>
            <w:tcW w:w="2082" w:type="dxa"/>
          </w:tcPr>
          <w:p w14:paraId="3A546FAB" w14:textId="77777777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54</w:t>
            </w:r>
          </w:p>
        </w:tc>
        <w:tc>
          <w:tcPr>
            <w:tcW w:w="2082" w:type="dxa"/>
          </w:tcPr>
          <w:p w14:paraId="544CB73B" w14:textId="77777777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36</w:t>
            </w:r>
          </w:p>
        </w:tc>
      </w:tr>
      <w:tr w:rsidR="00103A91" w14:paraId="64273F7A" w14:textId="77777777" w:rsidTr="00103A91">
        <w:trPr>
          <w:trHeight w:val="276"/>
        </w:trPr>
        <w:tc>
          <w:tcPr>
            <w:tcW w:w="1206" w:type="dxa"/>
          </w:tcPr>
          <w:p w14:paraId="073923BC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∆hрас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hкр</m:t>
                    </m:r>
                  </m:den>
                </m:f>
              </m:oMath>
            </m:oMathPara>
          </w:p>
        </w:tc>
        <w:tc>
          <w:tcPr>
            <w:tcW w:w="2082" w:type="dxa"/>
          </w:tcPr>
          <w:p w14:paraId="361C919A" w14:textId="2D3C10EF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</w:rPr>
              <w:t>1,</w:t>
            </w:r>
            <w:r w:rsidR="00566481">
              <w:rPr>
                <w:szCs w:val="30"/>
              </w:rPr>
              <w:t>3</w:t>
            </w:r>
          </w:p>
        </w:tc>
        <w:tc>
          <w:tcPr>
            <w:tcW w:w="2082" w:type="dxa"/>
          </w:tcPr>
          <w:p w14:paraId="010AA487" w14:textId="7F8A4EA0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2</w:t>
            </w:r>
            <w:r>
              <w:rPr>
                <w:szCs w:val="30"/>
              </w:rPr>
              <w:t>,</w:t>
            </w:r>
            <w:r w:rsidR="00566481">
              <w:rPr>
                <w:szCs w:val="30"/>
              </w:rPr>
              <w:t>9</w:t>
            </w:r>
          </w:p>
        </w:tc>
        <w:tc>
          <w:tcPr>
            <w:tcW w:w="2082" w:type="dxa"/>
          </w:tcPr>
          <w:p w14:paraId="105691E2" w14:textId="6769A5E5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4</w:t>
            </w:r>
            <w:r>
              <w:rPr>
                <w:szCs w:val="30"/>
              </w:rPr>
              <w:t>,</w:t>
            </w:r>
            <w:r w:rsidR="00566481">
              <w:rPr>
                <w:szCs w:val="30"/>
              </w:rPr>
              <w:t>6</w:t>
            </w:r>
          </w:p>
        </w:tc>
      </w:tr>
      <w:tr w:rsidR="00103A91" w14:paraId="20D3B1F0" w14:textId="77777777" w:rsidTr="00103A91">
        <w:trPr>
          <w:trHeight w:val="276"/>
        </w:trPr>
        <w:tc>
          <w:tcPr>
            <w:tcW w:w="1206" w:type="dxa"/>
          </w:tcPr>
          <w:p w14:paraId="50BB0F63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10D1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="00103A91">
              <w:t xml:space="preserve"> м/с</w:t>
            </w:r>
          </w:p>
        </w:tc>
        <w:tc>
          <w:tcPr>
            <w:tcW w:w="2082" w:type="dxa"/>
          </w:tcPr>
          <w:p w14:paraId="334A25E1" w14:textId="4BC4AFD7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23,</w:t>
            </w:r>
            <w:r w:rsidR="00DB199E">
              <w:rPr>
                <w:szCs w:val="30"/>
                <w:lang w:val="en-US"/>
              </w:rPr>
              <w:t>29</w:t>
            </w:r>
          </w:p>
        </w:tc>
        <w:tc>
          <w:tcPr>
            <w:tcW w:w="2082" w:type="dxa"/>
          </w:tcPr>
          <w:p w14:paraId="3E9BE535" w14:textId="713A754B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14</w:t>
            </w:r>
            <w:r>
              <w:rPr>
                <w:szCs w:val="30"/>
              </w:rPr>
              <w:t>,</w:t>
            </w:r>
            <w:r w:rsidR="00DB199E">
              <w:rPr>
                <w:szCs w:val="30"/>
              </w:rPr>
              <w:t>7</w:t>
            </w:r>
          </w:p>
        </w:tc>
        <w:tc>
          <w:tcPr>
            <w:tcW w:w="2082" w:type="dxa"/>
          </w:tcPr>
          <w:p w14:paraId="7DB4EC21" w14:textId="70673841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11,</w:t>
            </w:r>
            <w:r w:rsidR="00DB199E">
              <w:rPr>
                <w:szCs w:val="30"/>
                <w:lang w:val="en-US"/>
              </w:rPr>
              <w:t>25</w:t>
            </w:r>
          </w:p>
        </w:tc>
      </w:tr>
      <w:tr w:rsidR="00103A91" w14:paraId="36281D0F" w14:textId="77777777" w:rsidTr="00103A91">
        <w:trPr>
          <w:trHeight w:val="276"/>
        </w:trPr>
        <w:tc>
          <w:tcPr>
            <w:tcW w:w="1206" w:type="dxa"/>
          </w:tcPr>
          <w:p w14:paraId="745E1914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30"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2082" w:type="dxa"/>
          </w:tcPr>
          <w:p w14:paraId="58F50CC0" w14:textId="77777777" w:rsidR="00103A91" w:rsidRDefault="00103A91" w:rsidP="007F26AF">
            <w:pPr>
              <w:spacing w:line="360" w:lineRule="auto"/>
              <w:jc w:val="both"/>
              <w:rPr>
                <w:szCs w:val="30"/>
              </w:rPr>
            </w:pPr>
            <w:r>
              <w:rPr>
                <w:szCs w:val="30"/>
              </w:rPr>
              <w:t>772</w:t>
            </w:r>
          </w:p>
        </w:tc>
        <w:tc>
          <w:tcPr>
            <w:tcW w:w="2082" w:type="dxa"/>
          </w:tcPr>
          <w:p w14:paraId="4BF6FE96" w14:textId="77777777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686</w:t>
            </w:r>
          </w:p>
        </w:tc>
        <w:tc>
          <w:tcPr>
            <w:tcW w:w="2082" w:type="dxa"/>
          </w:tcPr>
          <w:p w14:paraId="5D919C5A" w14:textId="77777777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  <w:lang w:val="en-US"/>
              </w:rPr>
              <w:t>657</w:t>
            </w:r>
          </w:p>
        </w:tc>
      </w:tr>
      <w:tr w:rsidR="00103A91" w14:paraId="01CF2E76" w14:textId="77777777" w:rsidTr="00103A91">
        <w:trPr>
          <w:trHeight w:val="260"/>
        </w:trPr>
        <w:tc>
          <w:tcPr>
            <w:tcW w:w="1206" w:type="dxa"/>
          </w:tcPr>
          <w:p w14:paraId="3BEFA5A9" w14:textId="77777777" w:rsidR="00103A91" w:rsidRDefault="001A2157" w:rsidP="007F26AF">
            <w:pPr>
              <w:spacing w:line="360" w:lineRule="auto"/>
              <w:jc w:val="both"/>
              <w:rPr>
                <w:szCs w:val="3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30"/>
                </w:rPr>
                <m:t>,</m:t>
              </m:r>
            </m:oMath>
            <w:r w:rsidR="00103A91">
              <w:rPr>
                <w:szCs w:val="30"/>
              </w:rPr>
              <w:t xml:space="preserve"> м</w:t>
            </w:r>
          </w:p>
        </w:tc>
        <w:tc>
          <w:tcPr>
            <w:tcW w:w="2082" w:type="dxa"/>
          </w:tcPr>
          <w:p w14:paraId="73B31CBB" w14:textId="4CE061A3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</w:rPr>
              <w:t>0,</w:t>
            </w:r>
            <w:r>
              <w:rPr>
                <w:szCs w:val="30"/>
                <w:lang w:val="en-US"/>
              </w:rPr>
              <w:t>2</w:t>
            </w:r>
            <w:r w:rsidR="00DB199E">
              <w:rPr>
                <w:szCs w:val="30"/>
                <w:lang w:val="en-US"/>
              </w:rPr>
              <w:t>70</w:t>
            </w:r>
          </w:p>
        </w:tc>
        <w:tc>
          <w:tcPr>
            <w:tcW w:w="2082" w:type="dxa"/>
          </w:tcPr>
          <w:p w14:paraId="3962380E" w14:textId="7DEB003D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</w:rPr>
              <w:t>0,</w:t>
            </w:r>
            <w:r>
              <w:rPr>
                <w:szCs w:val="30"/>
                <w:lang w:val="en-US"/>
              </w:rPr>
              <w:t>5</w:t>
            </w:r>
            <w:r w:rsidR="00DB199E">
              <w:rPr>
                <w:szCs w:val="30"/>
                <w:lang w:val="en-US"/>
              </w:rPr>
              <w:t>02</w:t>
            </w:r>
          </w:p>
        </w:tc>
        <w:tc>
          <w:tcPr>
            <w:tcW w:w="2082" w:type="dxa"/>
          </w:tcPr>
          <w:p w14:paraId="080D5053" w14:textId="59A4F290" w:rsidR="00103A91" w:rsidRPr="00103A91" w:rsidRDefault="00103A91" w:rsidP="007F26AF">
            <w:pPr>
              <w:spacing w:line="360" w:lineRule="auto"/>
              <w:jc w:val="both"/>
              <w:rPr>
                <w:szCs w:val="30"/>
                <w:lang w:val="en-US"/>
              </w:rPr>
            </w:pPr>
            <w:r>
              <w:rPr>
                <w:szCs w:val="30"/>
              </w:rPr>
              <w:t>0,</w:t>
            </w:r>
            <w:r>
              <w:rPr>
                <w:szCs w:val="30"/>
                <w:lang w:val="en-US"/>
              </w:rPr>
              <w:t>7</w:t>
            </w:r>
            <w:r w:rsidR="00DB199E">
              <w:rPr>
                <w:szCs w:val="30"/>
                <w:lang w:val="en-US"/>
              </w:rPr>
              <w:t>32</w:t>
            </w:r>
          </w:p>
        </w:tc>
      </w:tr>
    </w:tbl>
    <w:p w14:paraId="5C8DEBC4" w14:textId="77777777" w:rsidR="00D82C0C" w:rsidRPr="009325CD" w:rsidRDefault="001A2157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3,65*</m:t>
              </m:r>
              <m:r>
                <w:rPr>
                  <w:rFonts w:ascii="Cambria Math" w:hAnsi="Cambria Math"/>
                  <w:lang w:val="en-US"/>
                </w:rPr>
                <m:t>n*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0.75</m:t>
                  </m:r>
                </m:sup>
              </m:sSup>
            </m:den>
          </m:f>
        </m:oMath>
      </m:oMathPara>
    </w:p>
    <w:p w14:paraId="05CA6408" w14:textId="3751BC26" w:rsidR="00D82C0C" w:rsidRPr="003D7373" w:rsidRDefault="001A2157" w:rsidP="007F26AF">
      <w:pPr>
        <w:tabs>
          <w:tab w:val="num" w:pos="0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3,65*1500*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0.181/2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92</m:t>
                </m:r>
              </m:e>
              <m:sup>
                <m:r>
                  <w:rPr>
                    <w:rFonts w:ascii="Cambria Math" w:hAnsi="Cambria Math"/>
                  </w:rPr>
                  <m:t>0.75</m:t>
                </m:r>
              </m:sup>
            </m:sSup>
          </m:den>
        </m:f>
        <m:r>
          <w:rPr>
            <w:rFonts w:ascii="Cambria Math" w:hAnsi="Cambria Math"/>
          </w:rPr>
          <m:t xml:space="preserve">=54 </m:t>
        </m:r>
      </m:oMath>
      <w:r w:rsidR="00D82C0C">
        <w:t>- рабочее колесо центробежное</w:t>
      </w:r>
      <w:r w:rsidR="00D82C0C" w:rsidRPr="001A085F">
        <w:t xml:space="preserve"> </w:t>
      </w:r>
      <w:r w:rsidR="00D82C0C">
        <w:t>тихоходное.</w:t>
      </w:r>
    </w:p>
    <w:p w14:paraId="408CD272" w14:textId="77777777" w:rsidR="00D82C0C" w:rsidRDefault="00D82C0C" w:rsidP="007F26AF">
      <w:pPr>
        <w:tabs>
          <w:tab w:val="num" w:pos="0"/>
        </w:tabs>
        <w:spacing w:line="360" w:lineRule="auto"/>
        <w:ind w:left="-57" w:firstLine="57"/>
        <w:jc w:val="both"/>
      </w:pPr>
      <w:proofErr w:type="spellStart"/>
      <w:r>
        <w:t>Кавитационный</w:t>
      </w:r>
      <w:proofErr w:type="spellEnd"/>
      <w:r>
        <w:t xml:space="preserve"> к</w:t>
      </w:r>
      <w:r w:rsidRPr="007135BD">
        <w:t xml:space="preserve">оэффициент </w:t>
      </w:r>
      <w:r>
        <w:t>для проходного вала</w:t>
      </w:r>
    </w:p>
    <w:p w14:paraId="75723B33" w14:textId="138BE438" w:rsidR="00D82C0C" w:rsidRPr="00983639" w:rsidRDefault="001A2157" w:rsidP="007F26AF">
      <w:pPr>
        <w:tabs>
          <w:tab w:val="num" w:pos="0"/>
        </w:tabs>
        <w:spacing w:line="360" w:lineRule="auto"/>
        <w:ind w:left="-57" w:firstLine="57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С</m:t>
              </m:r>
            </m:e>
            <m:sub>
              <m:r>
                <w:rPr>
                  <w:rFonts w:ascii="Cambria Math" w:hAnsi="Cambria Math"/>
                  <w:szCs w:val="30"/>
                </w:rPr>
                <m:t>кр</m:t>
              </m:r>
            </m:sub>
          </m:sSub>
          <m:r>
            <w:rPr>
              <w:rFonts w:ascii="Cambria Math" w:hAnsi="Cambria Math"/>
              <w:szCs w:val="30"/>
            </w:rPr>
            <m:t>=1,6*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+600=686</m:t>
          </m:r>
        </m:oMath>
      </m:oMathPara>
    </w:p>
    <w:p w14:paraId="3A5600EC" w14:textId="77777777" w:rsidR="00D82C0C" w:rsidRPr="00D61535" w:rsidRDefault="00D82C0C" w:rsidP="007F26AF">
      <w:pPr>
        <w:tabs>
          <w:tab w:val="num" w:pos="0"/>
        </w:tabs>
        <w:spacing w:line="360" w:lineRule="auto"/>
        <w:ind w:left="-57" w:firstLine="57"/>
        <w:jc w:val="both"/>
      </w:pPr>
      <w:r w:rsidRPr="007135BD">
        <w:t>Давление рабочее на входе -</w:t>
      </w:r>
      <w:r w:rsidRPr="00920EF2">
        <w:t xml:space="preserve"> </w:t>
      </w:r>
      <w:r>
        <w:t>Р = 0,03 МПа</w:t>
      </w:r>
    </w:p>
    <w:p w14:paraId="106E3F12" w14:textId="77777777" w:rsidR="00D82C0C" w:rsidRPr="009325CD" w:rsidRDefault="00D82C0C" w:rsidP="007F26AF">
      <w:pPr>
        <w:tabs>
          <w:tab w:val="num" w:pos="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hкр=10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Скр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</m:oMath>
      </m:oMathPara>
    </w:p>
    <w:p w14:paraId="70764724" w14:textId="7219F6A1" w:rsidR="00D82C0C" w:rsidRPr="00D82C0C" w:rsidRDefault="00D82C0C" w:rsidP="007F26AF">
      <w:pPr>
        <w:tabs>
          <w:tab w:val="num" w:pos="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hкр=10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Скр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=5,48 м</m:t>
          </m:r>
        </m:oMath>
      </m:oMathPara>
    </w:p>
    <w:p w14:paraId="0494135D" w14:textId="7F2D5349" w:rsidR="00D82C0C" w:rsidRPr="00983639" w:rsidRDefault="00D82C0C" w:rsidP="007F26AF">
      <w:pPr>
        <w:tabs>
          <w:tab w:val="num" w:pos="142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hдоп=1,2*</m:t>
          </m:r>
          <m:r>
            <w:rPr>
              <w:rFonts w:ascii="Cambria Math" w:hAnsi="Cambria Math"/>
            </w:rPr>
            <m:t>hкр=6,6</m:t>
          </m:r>
        </m:oMath>
      </m:oMathPara>
    </w:p>
    <w:p w14:paraId="3FB77DD3" w14:textId="36EE7B5A" w:rsidR="00D82C0C" w:rsidRPr="00983639" w:rsidRDefault="00D82C0C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∆hрас=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абс-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нп</m:t>
              </m:r>
            </m:num>
            <m:den>
              <m:r>
                <w:rPr>
                  <w:rFonts w:ascii="Cambria Math" w:hAnsi="Cambria Math"/>
                </w:rPr>
                <m:t>ρ*g</m:t>
              </m:r>
            </m:den>
          </m:f>
          <m:r>
            <w:rPr>
              <w:rFonts w:ascii="Cambria Math" w:hAnsi="Cambria Math"/>
            </w:rPr>
            <m:t>=15,681 м</m:t>
          </m:r>
        </m:oMath>
      </m:oMathPara>
    </w:p>
    <w:p w14:paraId="7D62D37A" w14:textId="205845A2" w:rsidR="00D82C0C" w:rsidRDefault="00D82C0C" w:rsidP="007F26AF">
      <w:pPr>
        <w:spacing w:line="360" w:lineRule="auto"/>
        <w:jc w:val="both"/>
      </w:pPr>
      <w:r w:rsidRPr="00983639">
        <w:t>Кавитация отсутствует при условии Δ</w:t>
      </w:r>
      <w:r w:rsidRPr="00983639">
        <w:rPr>
          <w:i/>
          <w:lang w:val="en-US"/>
        </w:rPr>
        <w:t>h</w:t>
      </w:r>
      <w:proofErr w:type="gramStart"/>
      <w:r w:rsidRPr="00983639">
        <w:rPr>
          <w:vertAlign w:val="subscript"/>
        </w:rPr>
        <w:t>рас</w:t>
      </w:r>
      <w:r w:rsidRPr="00983639">
        <w:t xml:space="preserve">  &gt;</w:t>
      </w:r>
      <w:proofErr w:type="gramEnd"/>
      <w:r w:rsidRPr="00983639">
        <w:t xml:space="preserve"> Δ</w:t>
      </w:r>
      <w:r w:rsidRPr="00983639">
        <w:rPr>
          <w:i/>
          <w:lang w:val="en-US"/>
        </w:rPr>
        <w:t>h</w:t>
      </w:r>
      <w:r w:rsidRPr="00983639">
        <w:rPr>
          <w:vertAlign w:val="subscript"/>
        </w:rPr>
        <w:t>доп</w:t>
      </w:r>
      <w:r w:rsidRPr="00983639">
        <w:t xml:space="preserve">. Это условие выполняется ( </w:t>
      </w:r>
      <m:oMath>
        <m:r>
          <w:rPr>
            <w:rFonts w:ascii="Cambria Math" w:hAnsi="Cambria Math"/>
          </w:rPr>
          <m:t>15,681&gt;6,6)</m:t>
        </m:r>
      </m:oMath>
    </w:p>
    <w:p w14:paraId="6400BED4" w14:textId="77777777" w:rsidR="00D0424C" w:rsidRPr="00572DAB" w:rsidRDefault="00D0424C" w:rsidP="007F26AF">
      <w:pPr>
        <w:tabs>
          <w:tab w:val="num" w:pos="0"/>
        </w:tabs>
        <w:spacing w:line="360" w:lineRule="auto"/>
        <w:jc w:val="both"/>
        <w:rPr>
          <w:lang w:val="en-US"/>
        </w:rPr>
      </w:pPr>
      <w:r>
        <w:t>Приведённый диаметр</w:t>
      </w:r>
    </w:p>
    <w:p w14:paraId="0BA5C47A" w14:textId="0EAEE917" w:rsidR="00D0424C" w:rsidRPr="00533A21" w:rsidRDefault="001A2157" w:rsidP="007F26AF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4.25*1000*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=168.253</m:t>
          </m:r>
        </m:oMath>
      </m:oMathPara>
    </w:p>
    <w:p w14:paraId="716F40A7" w14:textId="77777777" w:rsidR="00D0424C" w:rsidRPr="00933158" w:rsidRDefault="00D0424C" w:rsidP="007F26AF">
      <w:pPr>
        <w:tabs>
          <w:tab w:val="num" w:pos="0"/>
        </w:tabs>
        <w:spacing w:line="360" w:lineRule="auto"/>
        <w:jc w:val="both"/>
      </w:pPr>
      <w:r>
        <w:t>Объем</w:t>
      </w:r>
      <w:r w:rsidRPr="00933158">
        <w:t>ный КПД насоса</w:t>
      </w:r>
    </w:p>
    <w:p w14:paraId="541039AF" w14:textId="47320450" w:rsidR="00D0424C" w:rsidRPr="00DB199E" w:rsidRDefault="001A2157" w:rsidP="007F26AF">
      <w:pPr>
        <w:tabs>
          <w:tab w:val="num" w:pos="0"/>
        </w:tabs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1+0,68*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-0.66</m:t>
                  </m:r>
                </m:sup>
              </m:sSubSup>
            </m:den>
          </m:f>
          <m:r>
            <w:rPr>
              <w:rFonts w:ascii="Cambria Math" w:hAnsi="Cambria Math"/>
            </w:rPr>
            <m:t>=0.954</m:t>
          </m:r>
        </m:oMath>
      </m:oMathPara>
    </w:p>
    <w:p w14:paraId="0D81C186" w14:textId="77777777" w:rsidR="00D0424C" w:rsidRPr="00533A21" w:rsidRDefault="00D0424C" w:rsidP="007F26AF">
      <w:pPr>
        <w:tabs>
          <w:tab w:val="num" w:pos="0"/>
        </w:tabs>
        <w:spacing w:line="360" w:lineRule="auto"/>
        <w:jc w:val="both"/>
      </w:pPr>
      <w:r>
        <w:t>Гидравлический КПД насоса</w:t>
      </w:r>
    </w:p>
    <w:p w14:paraId="45E9E814" w14:textId="74AD9502" w:rsidR="00D0424C" w:rsidRPr="00533A21" w:rsidRDefault="001A2157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1пр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-0,173)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=0,9</m:t>
          </m:r>
        </m:oMath>
      </m:oMathPara>
    </w:p>
    <w:p w14:paraId="39791C29" w14:textId="77777777" w:rsidR="00D0424C" w:rsidRDefault="00D0424C" w:rsidP="007F26AF">
      <w:pPr>
        <w:tabs>
          <w:tab w:val="num" w:pos="0"/>
        </w:tabs>
        <w:spacing w:line="360" w:lineRule="auto"/>
        <w:jc w:val="both"/>
      </w:pPr>
      <w:r>
        <w:t>КПД дискового трения</w:t>
      </w:r>
    </w:p>
    <w:p w14:paraId="763A2303" w14:textId="67699219" w:rsidR="00D0424C" w:rsidRPr="00DB199E" w:rsidRDefault="001A2157" w:rsidP="007F26AF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=0,779</m:t>
          </m:r>
        </m:oMath>
      </m:oMathPara>
    </w:p>
    <w:p w14:paraId="6FCAC064" w14:textId="77777777" w:rsidR="00DB199E" w:rsidRDefault="00DB199E" w:rsidP="007F26AF">
      <w:pPr>
        <w:tabs>
          <w:tab w:val="num" w:pos="0"/>
        </w:tabs>
        <w:spacing w:line="360" w:lineRule="auto"/>
        <w:jc w:val="both"/>
      </w:pPr>
      <w:r>
        <w:t>Расход через колесо насоса с учетом объемного КПД насоса</w:t>
      </w:r>
    </w:p>
    <w:p w14:paraId="5043A2C1" w14:textId="426DCD5F" w:rsidR="00DB199E" w:rsidRPr="00533A21" w:rsidRDefault="001A2157" w:rsidP="007F26AF">
      <w:pPr>
        <w:tabs>
          <w:tab w:val="num" w:pos="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0,181/2</m:t>
              </m:r>
            </m:num>
            <m:den>
              <m:r>
                <w:rPr>
                  <w:rFonts w:ascii="Cambria Math" w:hAnsi="Cambria Math"/>
                  <w:lang w:val="en-US"/>
                </w:rPr>
                <m:t>0,954</m:t>
              </m:r>
            </m:den>
          </m:f>
          <m:r>
            <w:rPr>
              <w:rFonts w:ascii="Cambria Math" w:hAnsi="Cambria Math"/>
              <w:lang w:val="en-US"/>
            </w:rPr>
            <m:t>=0.095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DC7ABA4" w14:textId="77777777" w:rsidR="00DB199E" w:rsidRDefault="00DB199E" w:rsidP="007F26AF">
      <w:pPr>
        <w:tabs>
          <w:tab w:val="num" w:pos="0"/>
        </w:tabs>
        <w:spacing w:line="360" w:lineRule="auto"/>
        <w:jc w:val="both"/>
      </w:pPr>
      <w:r>
        <w:t>КПД проточной части</w:t>
      </w:r>
    </w:p>
    <w:p w14:paraId="00109124" w14:textId="283FE342" w:rsidR="00DB199E" w:rsidRPr="00DB199E" w:rsidRDefault="001A2157" w:rsidP="007F26AF">
      <w:pPr>
        <w:tabs>
          <w:tab w:val="num" w:pos="0"/>
        </w:tabs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  <m:r>
                <w:rPr>
                  <w:rFonts w:ascii="Cambria Math" w:hAnsi="Cambria Math"/>
                </w:rPr>
                <m:t>*η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=0,669</m:t>
          </m:r>
        </m:oMath>
      </m:oMathPara>
    </w:p>
    <w:p w14:paraId="169CCE66" w14:textId="77777777" w:rsidR="00DB199E" w:rsidRDefault="00DB199E" w:rsidP="007F26AF">
      <w:pPr>
        <w:tabs>
          <w:tab w:val="num" w:pos="0"/>
        </w:tabs>
        <w:spacing w:line="360" w:lineRule="auto"/>
        <w:jc w:val="both"/>
      </w:pPr>
      <w:r>
        <w:t>Мощность насоса</w:t>
      </w:r>
    </w:p>
    <w:p w14:paraId="18A6DB00" w14:textId="39173EA6" w:rsidR="00DB199E" w:rsidRDefault="00DB199E" w:rsidP="007F26AF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ρ*Q*H</m:t>
            </m:r>
          </m:num>
          <m:den>
            <m:r>
              <w:rPr>
                <w:rFonts w:ascii="Cambria Math" w:hAnsi="Cambria Math"/>
              </w:rPr>
              <m:t>102*η</m:t>
            </m:r>
          </m:den>
        </m:f>
        <m:r>
          <w:rPr>
            <w:rFonts w:ascii="Cambria Math" w:hAnsi="Cambria Math"/>
          </w:rPr>
          <m:t>=205.5</m:t>
        </m:r>
      </m:oMath>
      <w:r w:rsidRPr="00AC69CD">
        <w:t xml:space="preserve"> </w:t>
      </w:r>
      <w:r>
        <w:t>кВт</w:t>
      </w:r>
    </w:p>
    <w:p w14:paraId="4BCB398D" w14:textId="77777777" w:rsidR="00DB199E" w:rsidRDefault="00DB199E" w:rsidP="007F26AF">
      <w:pPr>
        <w:tabs>
          <w:tab w:val="num" w:pos="0"/>
        </w:tabs>
        <w:spacing w:line="360" w:lineRule="auto"/>
        <w:jc w:val="both"/>
      </w:pPr>
    </w:p>
    <w:p w14:paraId="542C5C1E" w14:textId="77777777" w:rsidR="00DB199E" w:rsidRDefault="00DB199E" w:rsidP="007F26AF">
      <w:pPr>
        <w:tabs>
          <w:tab w:val="num" w:pos="0"/>
        </w:tabs>
        <w:spacing w:line="360" w:lineRule="auto"/>
        <w:jc w:val="both"/>
      </w:pPr>
      <w:r>
        <w:t>Мощность с учётом перегрузки</w:t>
      </w:r>
    </w:p>
    <w:p w14:paraId="44D6DFBB" w14:textId="7038006A" w:rsidR="00DB199E" w:rsidRDefault="001A2157" w:rsidP="007F26AF">
      <w:pPr>
        <w:tabs>
          <w:tab w:val="num" w:pos="0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=1.2*N=246.6</m:t>
        </m:r>
      </m:oMath>
      <w:r w:rsidR="00DB199E" w:rsidRPr="00AC69CD">
        <w:t xml:space="preserve"> </w:t>
      </w:r>
      <w:r w:rsidR="00DB199E">
        <w:t>кВт</w:t>
      </w:r>
    </w:p>
    <w:p w14:paraId="4AFD97BD" w14:textId="77777777" w:rsidR="00CF7190" w:rsidRDefault="00CF7190" w:rsidP="007F26AF">
      <w:pPr>
        <w:tabs>
          <w:tab w:val="num" w:pos="0"/>
        </w:tabs>
        <w:spacing w:line="360" w:lineRule="auto"/>
        <w:jc w:val="both"/>
      </w:pPr>
      <w:r>
        <w:t>Момент на валу насоса</w:t>
      </w:r>
    </w:p>
    <w:p w14:paraId="7DB3003A" w14:textId="573F67F4" w:rsidR="00CF7190" w:rsidRPr="00FA2059" w:rsidRDefault="00CF7190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M=97500*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=1.65*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/>
              <w:lang w:eastAsia="en-US"/>
            </w:rPr>
            <m:t>Н∙см</m:t>
          </m:r>
        </m:oMath>
      </m:oMathPara>
    </w:p>
    <w:p w14:paraId="571CB7B7" w14:textId="77777777" w:rsidR="00CF7190" w:rsidRPr="00484338" w:rsidRDefault="00CF7190" w:rsidP="007F26AF">
      <w:pPr>
        <w:tabs>
          <w:tab w:val="num" w:pos="0"/>
        </w:tabs>
        <w:spacing w:line="360" w:lineRule="auto"/>
        <w:jc w:val="both"/>
        <w:rPr>
          <w:lang w:val="en-US"/>
        </w:rPr>
      </w:pPr>
      <w:r>
        <w:t>Диаметр вала</w:t>
      </w:r>
    </w:p>
    <w:p w14:paraId="03C0D10F" w14:textId="40E8A978" w:rsidR="00CF7190" w:rsidRPr="00FA2059" w:rsidRDefault="001A2157" w:rsidP="007F26AF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0,2*150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=82 мм</m:t>
          </m:r>
        </m:oMath>
      </m:oMathPara>
    </w:p>
    <w:p w14:paraId="1720DD4E" w14:textId="77777777" w:rsidR="00CF7190" w:rsidRDefault="00CF7190" w:rsidP="007F26AF">
      <w:pPr>
        <w:tabs>
          <w:tab w:val="num" w:pos="0"/>
        </w:tabs>
        <w:spacing w:line="360" w:lineRule="auto"/>
        <w:jc w:val="both"/>
      </w:pPr>
      <w:r>
        <w:t>Диаметр втулки под рабочим колесом</w:t>
      </w:r>
    </w:p>
    <w:p w14:paraId="62D6BD4B" w14:textId="4A0F01E4" w:rsidR="00CF7190" w:rsidRPr="001C23BE" w:rsidRDefault="001A2157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r>
            <w:rPr>
              <w:rFonts w:ascii="Cambria Math" w:hAnsi="Cambria Math"/>
            </w:rPr>
            <m:t>=1,25*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=102.5 мм</m:t>
          </m:r>
        </m:oMath>
      </m:oMathPara>
    </w:p>
    <w:p w14:paraId="6328DCC8" w14:textId="77777777" w:rsidR="00CF7190" w:rsidRDefault="00CF7190" w:rsidP="007F26AF">
      <w:pPr>
        <w:tabs>
          <w:tab w:val="num" w:pos="0"/>
        </w:tabs>
        <w:spacing w:line="360" w:lineRule="auto"/>
        <w:jc w:val="both"/>
      </w:pPr>
      <w:r>
        <w:t xml:space="preserve">Принимаем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=0,06</m:t>
        </m:r>
      </m:oMath>
      <w:r>
        <w:t xml:space="preserve"> – коэффициент входной скорости</w:t>
      </w:r>
    </w:p>
    <w:p w14:paraId="31AACC22" w14:textId="77777777" w:rsidR="00CF7190" w:rsidRPr="001C23BE" w:rsidRDefault="00CF7190" w:rsidP="007F26AF">
      <w:pPr>
        <w:tabs>
          <w:tab w:val="num" w:pos="0"/>
        </w:tabs>
        <w:spacing w:line="360" w:lineRule="auto"/>
        <w:jc w:val="both"/>
      </w:pPr>
      <w:r>
        <w:t>Скорость на входе</w:t>
      </w:r>
    </w:p>
    <w:p w14:paraId="00660847" w14:textId="0DCF62B6" w:rsidR="00CF7190" w:rsidRPr="00FA2059" w:rsidRDefault="001A2157" w:rsidP="007F26AF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=3.51 м/с</m:t>
          </m:r>
        </m:oMath>
      </m:oMathPara>
    </w:p>
    <w:p w14:paraId="655829B0" w14:textId="77777777" w:rsidR="00CF7190" w:rsidRDefault="00CF7190" w:rsidP="007F26AF">
      <w:pPr>
        <w:tabs>
          <w:tab w:val="num" w:pos="0"/>
        </w:tabs>
        <w:spacing w:line="360" w:lineRule="auto"/>
        <w:jc w:val="both"/>
      </w:pPr>
      <w:r>
        <w:t>Диаметр входа в рабочее колесо</w:t>
      </w:r>
    </w:p>
    <w:p w14:paraId="024430FD" w14:textId="50C2E86E" w:rsidR="00CF7190" w:rsidRPr="006E43E2" w:rsidRDefault="001A2157" w:rsidP="007F26AF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=1000*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=211.7</m:t>
          </m:r>
        </m:oMath>
      </m:oMathPara>
    </w:p>
    <w:p w14:paraId="0D1818EE" w14:textId="77777777" w:rsidR="00CF7190" w:rsidRPr="001C23BE" w:rsidRDefault="00CF7190" w:rsidP="007F26AF">
      <w:pPr>
        <w:tabs>
          <w:tab w:val="num" w:pos="0"/>
        </w:tabs>
        <w:spacing w:line="360" w:lineRule="auto"/>
        <w:jc w:val="both"/>
      </w:pPr>
      <w: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100</m:t>
            </m:r>
          </m:sub>
        </m:sSub>
        <m:r>
          <w:rPr>
            <w:rFonts w:ascii="Cambria Math" w:hAnsi="Cambria Math"/>
          </w:rPr>
          <m:t>=0,95</m:t>
        </m:r>
      </m:oMath>
    </w:p>
    <w:p w14:paraId="70810CB8" w14:textId="77777777" w:rsidR="00CF7190" w:rsidRDefault="00CF7190" w:rsidP="007F26AF">
      <w:pPr>
        <w:tabs>
          <w:tab w:val="num" w:pos="0"/>
        </w:tabs>
        <w:spacing w:line="360" w:lineRule="auto"/>
        <w:jc w:val="both"/>
      </w:pPr>
      <w:r>
        <w:t>Диаметр расположения входных кромок лопаток</w:t>
      </w:r>
    </w:p>
    <w:p w14:paraId="21D1F0C3" w14:textId="33C22580" w:rsidR="00CF7190" w:rsidRDefault="001A2157" w:rsidP="007F26AF">
      <w:pPr>
        <w:tabs>
          <w:tab w:val="num" w:pos="0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100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=201,1</m:t>
        </m:r>
      </m:oMath>
      <w:r w:rsidR="00CF7190">
        <w:t xml:space="preserve"> мм</w:t>
      </w:r>
    </w:p>
    <w:p w14:paraId="0E0E3233" w14:textId="77777777" w:rsidR="00CF7190" w:rsidRPr="001C23BE" w:rsidRDefault="00CF7190" w:rsidP="007F26AF">
      <w:pPr>
        <w:tabs>
          <w:tab w:val="num" w:pos="0"/>
        </w:tabs>
        <w:spacing w:line="360" w:lineRule="auto"/>
        <w:jc w:val="both"/>
      </w:pPr>
      <w:r>
        <w:t>Принимаем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HAnsi" w:hAnsi="Cambria Math"/>
            <w:lang w:eastAsia="en-US"/>
          </w:rPr>
          <m:t xml:space="preserve"> Kvm1=0,85</m:t>
        </m:r>
      </m:oMath>
    </w:p>
    <w:p w14:paraId="51A87B55" w14:textId="77777777" w:rsidR="00CF7190" w:rsidRPr="000B2F78" w:rsidRDefault="00CF7190" w:rsidP="007F26A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Меридианная скорость на входе</w:t>
      </w:r>
    </w:p>
    <w:p w14:paraId="47905D8C" w14:textId="4914A2A4" w:rsidR="00CF7190" w:rsidRPr="00936305" w:rsidRDefault="00CF7190" w:rsidP="007F26AF">
      <w:pPr>
        <w:spacing w:line="360" w:lineRule="auto"/>
        <w:jc w:val="both"/>
        <w:rPr>
          <w:rFonts w:eastAsiaTheme="minorHAnsi"/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Vm1p=Kvm1∙</m:t>
        </m:r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=0,85∙4,7=2,98 </m:t>
        </m:r>
      </m:oMath>
      <w:r>
        <w:rPr>
          <w:rFonts w:eastAsiaTheme="minorEastAsia"/>
          <w:lang w:eastAsia="en-US"/>
        </w:rPr>
        <w:t>м/с</w:t>
      </w:r>
    </w:p>
    <w:p w14:paraId="480ED307" w14:textId="77777777" w:rsidR="00A267C1" w:rsidRPr="00936305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Ширина лопасти на входе</w:t>
      </w:r>
    </w:p>
    <w:p w14:paraId="7BC27CF8" w14:textId="08A3A7B1" w:rsidR="00A267C1" w:rsidRPr="00936305" w:rsidRDefault="00A267C1" w:rsidP="007F26AF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b1=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1000*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πD1Vm1p*0.001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=50.2 мм</m:t>
          </m:r>
        </m:oMath>
      </m:oMathPara>
    </w:p>
    <w:p w14:paraId="6F413698" w14:textId="710437D8" w:rsidR="00A267C1" w:rsidRPr="00061C87" w:rsidRDefault="00A267C1" w:rsidP="007F26AF">
      <w:pPr>
        <w:spacing w:line="360" w:lineRule="auto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>Принимаем β1=</w:t>
      </w:r>
      <w:r w:rsidR="00061C87" w:rsidRPr="00061C87">
        <w:rPr>
          <w:rFonts w:eastAsiaTheme="minorEastAsia"/>
          <w:lang w:eastAsia="en-US"/>
        </w:rPr>
        <w:t>21</w:t>
      </w:r>
      <w:r>
        <w:rPr>
          <w:rFonts w:eastAsiaTheme="minorEastAsia"/>
          <w:lang w:eastAsia="en-US"/>
        </w:rPr>
        <w:t xml:space="preserve">º </w:t>
      </w:r>
      <w:r>
        <w:rPr>
          <w:rFonts w:eastAsiaTheme="minorEastAsia"/>
          <w:lang w:val="en-US" w:eastAsia="en-US"/>
        </w:rPr>
        <w:t>Z</w:t>
      </w:r>
      <w:r w:rsidRPr="00AC69CD">
        <w:rPr>
          <w:rFonts w:eastAsiaTheme="minorEastAsia"/>
          <w:lang w:eastAsia="en-US"/>
        </w:rPr>
        <w:t>=</w:t>
      </w:r>
      <w:r w:rsidR="00061C87" w:rsidRPr="00061C87">
        <w:rPr>
          <w:rFonts w:eastAsiaTheme="minorEastAsia"/>
          <w:lang w:eastAsia="en-US"/>
        </w:rPr>
        <w:t>7</w:t>
      </w:r>
    </w:p>
    <w:p w14:paraId="33D852D7" w14:textId="54B37051" w:rsidR="00A267C1" w:rsidRPr="00936305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m:oMath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1.25-1</m:t>
                </m:r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1.25</m:t>
                </m:r>
              </m:den>
            </m:f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π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en-US"/>
                          </w:rPr>
                          <m:t>β1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  <m:t>180</m:t>
                        </m:r>
                      </m:den>
                    </m:f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=6.471</m:t>
        </m:r>
      </m:oMath>
      <w:r w:rsidRPr="00936305">
        <w:rPr>
          <w:rFonts w:eastAsiaTheme="minorEastAsia"/>
        </w:rPr>
        <w:t xml:space="preserve"> </w:t>
      </w:r>
      <w:r>
        <w:rPr>
          <w:rFonts w:eastAsiaTheme="minorEastAsia"/>
        </w:rPr>
        <w:t>мм</w:t>
      </w:r>
    </w:p>
    <w:p w14:paraId="0CEED20F" w14:textId="77777777" w:rsidR="00A267C1" w:rsidRPr="00936305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Окружная скорость лопасти на входе</w:t>
      </w:r>
    </w:p>
    <w:p w14:paraId="40FD35A8" w14:textId="70677D52" w:rsidR="00A267C1" w:rsidRPr="000B2F78" w:rsidRDefault="00A267C1" w:rsidP="007F26AF">
      <w:pPr>
        <w:spacing w:line="360" w:lineRule="auto"/>
        <w:jc w:val="both"/>
        <w:rPr>
          <w:rFonts w:eastAsiaTheme="minorHAns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u1=0.001D1π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60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=0.001∙201.1∙3.14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1455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60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=15.32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м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с</m:t>
                  </m:r>
                </m:den>
              </m:f>
            </m:e>
          </m:d>
        </m:oMath>
      </m:oMathPara>
    </w:p>
    <w:p w14:paraId="4D004E50" w14:textId="77777777" w:rsidR="00A267C1" w:rsidRPr="000B2F78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 xml:space="preserve">Коэффициент </w:t>
      </w:r>
      <w:proofErr w:type="spellStart"/>
      <w:r w:rsidRPr="000B2F78">
        <w:rPr>
          <w:rFonts w:eastAsiaTheme="minorHAnsi"/>
          <w:lang w:eastAsia="en-US"/>
        </w:rPr>
        <w:t>затеснения</w:t>
      </w:r>
      <w:proofErr w:type="spellEnd"/>
    </w:p>
    <w:p w14:paraId="1FC93C90" w14:textId="26959CF7" w:rsidR="00A267C1" w:rsidRPr="00BB5A25" w:rsidRDefault="00A267C1" w:rsidP="007F26AF">
      <w:pPr>
        <w:spacing w:line="360" w:lineRule="auto"/>
        <w:jc w:val="both"/>
        <w:rPr>
          <w:rFonts w:eastAsiaTheme="minorHAnsi"/>
          <w:i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K1=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Z∙S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πD1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πβ1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</m:e>
                  </m:func>
                </m:den>
              </m:f>
            </m:den>
          </m:f>
          <m:r>
            <w:rPr>
              <w:rFonts w:ascii="Cambria Math" w:eastAsiaTheme="minorHAns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8∙7.9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3.14∙201.1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3.14∙21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</m:e>
                  </m:func>
                </m:den>
              </m:f>
            </m:den>
          </m:f>
          <m:r>
            <w:rPr>
              <w:rFonts w:ascii="Cambria Math" w:eastAsiaTheme="minorHAnsi" w:hAnsi="Cambria Math"/>
              <w:lang w:eastAsia="en-US"/>
            </w:rPr>
            <m:t>=1.25</m:t>
          </m:r>
        </m:oMath>
      </m:oMathPara>
    </w:p>
    <w:p w14:paraId="0B110C57" w14:textId="77777777" w:rsidR="00BB5A25" w:rsidRDefault="00BB5A25" w:rsidP="007F26AF">
      <w:pPr>
        <w:spacing w:line="360" w:lineRule="auto"/>
        <w:jc w:val="both"/>
        <w:rPr>
          <w:rFonts w:eastAsiaTheme="minorHAnsi"/>
          <w:lang w:eastAsia="en-US"/>
        </w:rPr>
      </w:pPr>
    </w:p>
    <w:p w14:paraId="06253091" w14:textId="6BCF4EDB" w:rsidR="00A267C1" w:rsidRPr="000B2F78" w:rsidRDefault="00A267C1" w:rsidP="007F26AF">
      <w:pPr>
        <w:spacing w:line="360" w:lineRule="auto"/>
        <w:jc w:val="both"/>
        <w:rPr>
          <w:rFonts w:eastAsiaTheme="minorHAnsi"/>
          <w:lang w:val="en-US" w:eastAsia="en-US"/>
        </w:rPr>
      </w:pPr>
      <w:r w:rsidRPr="000B2F78">
        <w:rPr>
          <w:rFonts w:eastAsiaTheme="minorHAnsi"/>
          <w:lang w:eastAsia="en-US"/>
        </w:rPr>
        <w:t>Угол потока на входе</w:t>
      </w:r>
    </w:p>
    <w:p w14:paraId="5BC4CC64" w14:textId="0E4D9F4B" w:rsidR="00A267C1" w:rsidRPr="000B2F78" w:rsidRDefault="00A267C1" w:rsidP="007F26AF">
      <w:pPr>
        <w:spacing w:line="360" w:lineRule="auto"/>
        <w:jc w:val="both"/>
        <w:rPr>
          <w:rFonts w:eastAsiaTheme="minorHAnsi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β10=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Vm1p∙K1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u1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3.14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2.98∙1.25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15.32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=13.7°</m:t>
          </m:r>
        </m:oMath>
      </m:oMathPara>
    </w:p>
    <w:p w14:paraId="27E20E7E" w14:textId="77777777" w:rsidR="00A267C1" w:rsidRPr="00C74F7A" w:rsidRDefault="00A267C1" w:rsidP="007F26AF">
      <w:pPr>
        <w:spacing w:line="360" w:lineRule="auto"/>
        <w:jc w:val="both"/>
        <w:rPr>
          <w:rFonts w:eastAsiaTheme="minorHAnsi"/>
          <w:lang w:val="en-US" w:eastAsia="en-US"/>
        </w:rPr>
      </w:pPr>
      <w:r w:rsidRPr="000B2F78">
        <w:rPr>
          <w:rFonts w:eastAsiaTheme="minorHAnsi"/>
          <w:lang w:eastAsia="en-US"/>
        </w:rPr>
        <w:t>Угол атаки</w:t>
      </w:r>
    </w:p>
    <w:p w14:paraId="2652BC69" w14:textId="1B74D619" w:rsidR="00A267C1" w:rsidRPr="000B2F78" w:rsidRDefault="00A267C1" w:rsidP="007F26AF">
      <w:pPr>
        <w:spacing w:line="360" w:lineRule="auto"/>
        <w:jc w:val="both"/>
        <w:rPr>
          <w:rFonts w:eastAsiaTheme="minorHAns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δ1=β1-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Vm1p∙K1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u1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=21-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3.14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2.98∙1.25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15.32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=7.32°</m:t>
          </m:r>
        </m:oMath>
      </m:oMathPara>
    </w:p>
    <w:p w14:paraId="4F12CA4E" w14:textId="77777777" w:rsidR="00A267C1" w:rsidRPr="000B2F78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 xml:space="preserve">Меридианная скорость на входе с учетом </w:t>
      </w:r>
      <w:proofErr w:type="spellStart"/>
      <w:r w:rsidRPr="000B2F78">
        <w:rPr>
          <w:rFonts w:eastAsiaTheme="minorHAnsi"/>
          <w:lang w:eastAsia="en-US"/>
        </w:rPr>
        <w:t>затеснения</w:t>
      </w:r>
      <w:proofErr w:type="spellEnd"/>
    </w:p>
    <w:p w14:paraId="1EE7FB17" w14:textId="682788DA" w:rsidR="00A267C1" w:rsidRPr="00936305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m:oMath>
        <m:r>
          <w:rPr>
            <w:rFonts w:ascii="Cambria Math" w:eastAsiaTheme="minorHAnsi" w:hAnsi="Cambria Math"/>
            <w:lang w:val="en-US" w:eastAsia="en-US"/>
          </w:rPr>
          <m:t>Vm</m:t>
        </m:r>
        <m:r>
          <w:rPr>
            <w:rFonts w:ascii="Cambria Math" w:eastAsiaTheme="minorHAnsi" w:hAnsi="Cambria Math"/>
            <w:lang w:eastAsia="en-US"/>
          </w:rPr>
          <m:t>1=</m:t>
        </m:r>
        <m:r>
          <w:rPr>
            <w:rFonts w:ascii="Cambria Math" w:eastAsiaTheme="minorHAnsi" w:hAnsi="Cambria Math"/>
            <w:lang w:val="en-US" w:eastAsia="en-US"/>
          </w:rPr>
          <m:t>K</m:t>
        </m:r>
        <m:r>
          <w:rPr>
            <w:rFonts w:ascii="Cambria Math" w:eastAsiaTheme="minorHAnsi" w:hAnsi="Cambria Math"/>
            <w:lang w:eastAsia="en-US"/>
          </w:rPr>
          <m:t>1∙</m:t>
        </m:r>
        <m:r>
          <w:rPr>
            <w:rFonts w:ascii="Cambria Math" w:eastAsiaTheme="minorHAnsi" w:hAnsi="Cambria Math"/>
            <w:lang w:val="en-US" w:eastAsia="en-US"/>
          </w:rPr>
          <m:t>Vm</m:t>
        </m:r>
        <m:r>
          <w:rPr>
            <w:rFonts w:ascii="Cambria Math" w:eastAsiaTheme="minorHAnsi" w:hAnsi="Cambria Math"/>
            <w:lang w:eastAsia="en-US"/>
          </w:rPr>
          <m:t>1</m:t>
        </m:r>
        <m:r>
          <w:rPr>
            <w:rFonts w:ascii="Cambria Math" w:eastAsiaTheme="minorHAnsi" w:hAnsi="Cambria Math"/>
            <w:lang w:val="en-US" w:eastAsia="en-US"/>
          </w:rPr>
          <m:t>p</m:t>
        </m:r>
        <m:r>
          <w:rPr>
            <w:rFonts w:ascii="Cambria Math" w:eastAsiaTheme="minorHAnsi" w:hAnsi="Cambria Math"/>
            <w:lang w:eastAsia="en-US"/>
          </w:rPr>
          <m:t xml:space="preserve">=1.25∙2.98=3.73 </m:t>
        </m:r>
      </m:oMath>
      <w:r>
        <w:rPr>
          <w:rFonts w:eastAsiaTheme="minorEastAsia"/>
          <w:lang w:eastAsia="en-US"/>
        </w:rPr>
        <w:t>м/с</w:t>
      </w:r>
    </w:p>
    <w:p w14:paraId="44985249" w14:textId="77777777" w:rsidR="00A267C1" w:rsidRPr="00936305" w:rsidRDefault="00A267C1" w:rsidP="007F26A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Относительная скорость на входе</w:t>
      </w:r>
    </w:p>
    <w:p w14:paraId="22998573" w14:textId="77879326" w:rsidR="00A267C1" w:rsidRPr="00936305" w:rsidRDefault="00A267C1" w:rsidP="007F26AF">
      <w:pPr>
        <w:spacing w:line="360" w:lineRule="auto"/>
        <w:jc w:val="both"/>
        <w:rPr>
          <w:rFonts w:eastAsiaTheme="minorEastAsia"/>
          <w:lang w:eastAsia="en-US"/>
        </w:rPr>
      </w:pPr>
      <m:oMath>
        <m:r>
          <w:rPr>
            <w:rFonts w:ascii="Cambria Math" w:eastAsiaTheme="minorHAnsi" w:hAnsi="Cambria Math"/>
            <w:sz w:val="28"/>
            <w:lang w:val="en-US" w:eastAsia="en-US"/>
          </w:rPr>
          <m:t>W</m:t>
        </m:r>
        <m:r>
          <w:rPr>
            <w:rFonts w:ascii="Cambria Math" w:eastAsiaTheme="minorHAnsi" w:hAnsi="Cambria Math"/>
            <w:sz w:val="28"/>
            <w:lang w:eastAsia="en-US"/>
          </w:rPr>
          <m:t>1=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lang w:val="en-US" w:eastAsia="en-US"/>
              </w:rPr>
              <m:t>Vm</m:t>
            </m:r>
            <m:r>
              <w:rPr>
                <w:rFonts w:ascii="Cambria Math" w:eastAsiaTheme="minorHAnsi" w:hAnsi="Cambria Math"/>
                <w:sz w:val="28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HAnsi" w:hAnsi="Cambria Math"/>
                    <w:i/>
                    <w:sz w:val="28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8"/>
                        <w:lang w:val="en-US" w:eastAsia="en-US"/>
                      </w:rPr>
                      <m:t>πβ</m:t>
                    </m:r>
                    <m:r>
                      <w:rPr>
                        <w:rFonts w:ascii="Cambria Math" w:eastAsiaTheme="minorHAnsi" w:hAnsi="Cambria Math"/>
                        <w:sz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8"/>
                        <w:lang w:eastAsia="en-US"/>
                      </w:rPr>
                      <m:t>180</m:t>
                    </m:r>
                  </m:den>
                </m:f>
              </m:e>
            </m:func>
          </m:den>
        </m:f>
        <m:r>
          <w:rPr>
            <w:rFonts w:ascii="Cambria Math" w:eastAsiaTheme="minorHAnsi" w:hAnsi="Cambria Math"/>
            <w:sz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lang w:eastAsia="en-US"/>
              </w:rPr>
              <m:t>3.73</m:t>
            </m:r>
          </m:num>
          <m:den>
            <m:func>
              <m:funcPr>
                <m:ctrlPr>
                  <w:rPr>
                    <w:rFonts w:ascii="Cambria Math" w:eastAsiaTheme="minorHAnsi" w:hAnsi="Cambria Math"/>
                    <w:i/>
                    <w:sz w:val="28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lang w:val="en-US" w:eastAsia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8"/>
                        <w:lang w:eastAsia="en-US"/>
                      </w:rPr>
                      <m:t>3.14∙21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8"/>
                        <w:lang w:eastAsia="en-US"/>
                      </w:rPr>
                      <m:t>180</m:t>
                    </m:r>
                  </m:den>
                </m:f>
              </m:e>
            </m:func>
          </m:den>
        </m:f>
        <m:r>
          <w:rPr>
            <w:rFonts w:ascii="Cambria Math" w:eastAsiaTheme="minorHAnsi" w:hAnsi="Cambria Math"/>
            <w:sz w:val="28"/>
            <w:lang w:eastAsia="en-US"/>
          </w:rPr>
          <m:t xml:space="preserve">=10,41 </m:t>
        </m:r>
      </m:oMath>
      <w:r>
        <w:rPr>
          <w:rFonts w:eastAsiaTheme="minorEastAsia"/>
          <w:lang w:eastAsia="en-US"/>
        </w:rPr>
        <w:t>м/с</w:t>
      </w:r>
    </w:p>
    <w:p w14:paraId="72300D7C" w14:textId="40E8DB76" w:rsidR="007F26AF" w:rsidRDefault="007F26AF" w:rsidP="007F26AF">
      <w:pPr>
        <w:spacing w:line="360" w:lineRule="auto"/>
      </w:pPr>
    </w:p>
    <w:p w14:paraId="28351473" w14:textId="13AABD89" w:rsidR="007F26AF" w:rsidRDefault="00ED5CCB" w:rsidP="007F26A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835EF43" wp14:editId="6828A38C">
            <wp:extent cx="5934075" cy="634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AF" w:rsidSect="00D82C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61C87"/>
    <w:rsid w:val="00103A91"/>
    <w:rsid w:val="001A2157"/>
    <w:rsid w:val="001A7FBC"/>
    <w:rsid w:val="001F7FE0"/>
    <w:rsid w:val="003964DA"/>
    <w:rsid w:val="00484338"/>
    <w:rsid w:val="00566481"/>
    <w:rsid w:val="005D06D6"/>
    <w:rsid w:val="007C3CB8"/>
    <w:rsid w:val="007F26AF"/>
    <w:rsid w:val="009877F1"/>
    <w:rsid w:val="00A267C1"/>
    <w:rsid w:val="00B33B87"/>
    <w:rsid w:val="00BB5A25"/>
    <w:rsid w:val="00CF7190"/>
    <w:rsid w:val="00D0424C"/>
    <w:rsid w:val="00D82C0C"/>
    <w:rsid w:val="00DB199E"/>
    <w:rsid w:val="00E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6</cp:revision>
  <dcterms:created xsi:type="dcterms:W3CDTF">2020-03-06T19:50:00Z</dcterms:created>
  <dcterms:modified xsi:type="dcterms:W3CDTF">2020-04-01T20:30:00Z</dcterms:modified>
</cp:coreProperties>
</file>