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Сегодня мы поговорим о наиболее точном определении таймингов и подтаймингов. Большинство статей в сети обладают ошибками и неточностями, а в очень достойных материалах не всегда рассмотрены все тайминги. Мы же постараемся восполнить этот пробел и дать как можно полную характеристику тем или иным временным задержкам.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Структура памяти напоминает таблицу, где сначала выбирают строку, а затем столбец. Эта таблица разбита на банки, для памяти плотностью меньше 64Мбит (SDRAM) количеством 2 штуки, выше - 4 (стандартно). Спецификация память DDR2 SDRAM с чипами плотностью 1Гбит предусматривает уже 8 банков. На открытие строки в используемом банке уходит больше времени, нежели в другом (т.к. используемую строку нужно сначала закрыть). Очевидно, что лучше новую строку открывать в новом банке (на этом основан принцип чередования строк).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Обычно на памяти (или в спецификации к ней) есть надпись вида 3-4-4-8 или 5-5-5-15. Это сокращенная запись (так называемая схема таймингов) основных таймингов памяти. Что же такое тайминги? Очевидно, что ни одно устройство не может работать с бесконечной скоростью. Значит, на выполнение любой операции уходит какое-либо время. Тайминги - это задержка, устанавливающая время, необходимое на выполнение какой-либо команды, то есть время от отправки команды до ее выполнения. А каждая цифра обозначает какое именно время необходимо.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Теперь разберем каждый по очереди. Схема таймингов включает в себя задержки CL-Trcd-Trp-Tras соответственно. Для работы с памятью необходимо для начала выбрать чип, с которым мы будем работать. Делается это командой CS# (Chip Select). Затем выбирается банк и строка. Перед началом работы с любой строкой необходимо ее активировать. Делается это командой выбора строки RAS# (при выборе строки она активируется). Затем (при операции линейного чтения) нужно выбрать столбец командой CAS# (эта же команда инициирует чтение). Затем считать данные и закрыть строку, совершив предварительный заряд (precharge) банка.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Тайминги расположены по порядку следования в простейшем запросе (для простоты понимания). Сначала идут тайминги, затем подтайминги.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drawing>
          <wp:inline distT="0" distB="0" distL="0" distR="0">
            <wp:extent cx="4763135" cy="2101850"/>
            <wp:effectExtent l="0" t="0" r="0" b="0"/>
            <wp:docPr id="12" name="Рисунок 12" descr="http://www.overclockers.ua/memory/timings/01.png">
              <a:hlinkClick xmlns:a="http://schemas.openxmlformats.org/drawingml/2006/main" r:id="rId5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overclockers.ua/memory/timings/01.png">
                      <a:hlinkClick r:id="rId5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Trcd, RAS to CAS delay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время, необходимое для активизации строки банка, или минимальное время между подачей сигнала на выбор строки (RAS#) и сигнала на выбор столбца (CAS#).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CL, Cas Latency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минимальное время между подачей команды на чтение (CAS) и началом передачи данных (задержка чтения).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Tras, Active to Precharge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минимальное время активности строки, то есть минимальное время между активацией строки (ее открытием) и подачей команды на предзаряд (начало закрытия строки). Строка не может быть закрыта раньше этого времени.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Trp, Row Precharge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время, необходимое для предварительного заряда банка (precharge). Иными словами, минимальное время закрытия строки, после чего можно активировать новую строку банка.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CR, Command Rate 1/2T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Время, необходимое для декодирования контроллером команд и адресов. Иначе, минимальное время между подачей двух команд. При значении 1T команда распознается 1 такт, при 2T - 2 такта, 3T - 3 такта (пока только на RD600).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Это все основные тайминги. Остальные тайминги имеют меньшее влияние на производительность, а потому их называют подтаймингами.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Trc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Row Cycle Time, Activate to Activate/Refresh Time, Active to Active/Auto Refresh Time - минимальное время между активацией строк одного банка. Является комбинацией таймингов Tras+Trp - минимального времени активности строки и времени ее закрытия (после чего можно открывать новую).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Trfc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Row Refresh Cycle Time, Auto Refresh Row Cycle Time, Refresh to Activate/Refresh Command Period - минимальное время между командой на обновление строки и командой активизации, либо другой командой обновления.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Trrd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ACTIVE bank A to ACTIVE bank B command, RAS to RAS Delay, Row Active to Row Active - минимальное время между активацией строк разных банков. Архитектурно открывать строку в другом банке можно сразу за открытием строки в первом банке. Ограничение же чисто электрическое - на активацию уходит много энергии, а потому при частых активациях строк очень высока электрическая нагрузка на цепи. Чтобы ее снизить, была введена данная задержка. Используется для реализации функции чередования доступа к памяти (interleaving).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drawing>
          <wp:inline distT="0" distB="0" distL="0" distR="0">
            <wp:extent cx="4763135" cy="1528445"/>
            <wp:effectExtent l="0" t="0" r="0" b="0"/>
            <wp:docPr id="11" name="Рисунок 11" descr="http://www.overclockers.ua/memory/timings/02.png">
              <a:hlinkClick xmlns:a="http://schemas.openxmlformats.org/drawingml/2006/main" r:id="rId7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overclockers.ua/memory/timings/02.png">
                      <a:hlinkClick r:id="rId7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Tccd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CAS to CAS Delay - минимальное время между двумя командами CAS#.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drawing>
          <wp:inline distT="0" distB="0" distL="0" distR="0">
            <wp:extent cx="4763135" cy="1542415"/>
            <wp:effectExtent l="0" t="0" r="0" b="635"/>
            <wp:docPr id="10" name="Рисунок 10" descr="http://www.overclockers.ua/memory/timings/03.png">
              <a:hlinkClick xmlns:a="http://schemas.openxmlformats.org/drawingml/2006/main" r:id="rId9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overclockers.ua/memory/timings/03.png">
                      <a:hlinkClick r:id="rId9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Twr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Write Recovery, Write to Precharge - минимальное время между окончанием операции записи и подачей команды на предзаряд (Precharge) строки для одного банка.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lastRenderedPageBreak/>
        <w:drawing>
          <wp:inline distT="0" distB="0" distL="0" distR="0">
            <wp:extent cx="4763135" cy="2279015"/>
            <wp:effectExtent l="0" t="0" r="0" b="6985"/>
            <wp:docPr id="9" name="Рисунок 9" descr="http://www.overclockers.ua/memory/timings/04.png">
              <a:hlinkClick xmlns:a="http://schemas.openxmlformats.org/drawingml/2006/main" r:id="rId11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overclockers.ua/memory/timings/04.png">
                      <a:hlinkClick r:id="rId11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Twtr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Trd_wr, Write To Read - минимальное время между окончанием записи и подачей команды на чтение (CAS#) в одном ранке.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RTW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Read To Write, (Same) Rank Read To Write - минимальное время между окончанием операции чтения и подачей команды на запись, в одном ранке.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drawing>
          <wp:inline distT="0" distB="0" distL="0" distR="0">
            <wp:extent cx="4763135" cy="2442845"/>
            <wp:effectExtent l="0" t="0" r="0" b="0"/>
            <wp:docPr id="8" name="Рисунок 8" descr="http://www.overclockers.ua/memory/timings/05.png">
              <a:hlinkClick xmlns:a="http://schemas.openxmlformats.org/drawingml/2006/main" r:id="rId13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overclockers.ua/memory/timings/05.png">
                      <a:hlinkClick r:id="rId13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A" w:rsidRPr="008A5B0A" w:rsidRDefault="008A5B0A" w:rsidP="008A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Same Rank Write To Write Delayed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минимальное время между двумя командами на запись в одном ранке.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Different Rank Write to Write Delay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минимальное время между двумя командами на запись в разных ранках.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Twr_rd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Different Ranks Write To READ Delayed - минимальное время между окончанием записи и подачей команды на чтение (CAS#) в разных ранках.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Same Rank Read To Read Delayed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минимальная задержка между двумя командами на чтение в одном ранке.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Trd_rd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Different Ranks Read To Read Delayed - минимальная задержка между двумя командами на чтение в разных ранках.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Trtp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Read to Precharge - минимальный интервал между подачей команды на чтение до команды на предварительный заряд.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Precharge to Precharge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минимальное время между двумя командами предварительного заряда.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lastRenderedPageBreak/>
        <w:t>Tpall_rp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Precharge All to Active Delay - задержка между командой Precharge All и командой на активацию строки.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Same Rank PALL to REF Delayed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устанавливает минимальное время между командой Precharge All и Refresh в одном ранке.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Different Rank REF to REF Delayed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устанавливает минимальную задержку между двумя командами на обновление (refresh) в разных ранках.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Twcl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Write Latency - задержка между подачей команды на запись и сигналом DQS. Аналог CL, но для записи.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Tdal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цитата из JEDEC 79-2C, p.74: auto precharge write recovery + precharge time (Twr+Trp).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Trcd_rd/Trcd_wr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Activate to Read/Write, RAS to CAS Read/Write Delay, RAW Address to Column Address for Read/Write - сочетание двух таймингов - Trcd (RAS to CAS) и rd/wr command delay. Именно последним и объясняется существование разных Trcd - для записи и чтения (Nf2) и установки BIOS - Fast Ras to Cas.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Tck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Clock Cycle Time - период одного такта. Именно он и определяет частоту памяти. Считается она следующим образом: 1000/Tck=X Mhz (реальная частота).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CS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Chip Select - время, необходимое на выполнения команды, подаваемой сигналом CS# для выбора нужного чипа памяти.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Tac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DQ output access time from CK - время от фронта такта до выдачи данных модулем.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Address and Command Setup Time Before Clock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время, на которое передача установок адресов команд будет предшествовать восходящему фронту такта.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Address and Command Hold Time After Clock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время, на которое будут "заперты" установки адреса и команд после нисходящего фронта такта.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Data Input Setup Time Before Clock, Data Input Hold Time After Clock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то же, что и вышеуказанные, но для данных.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Tck max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SDRAM Device Maximum Cycle Time - максимальный период цикла устройства.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Tdqsq max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DDR SDRAM Device DQS-DQ Skew for DQS and associated DQ signals - максимальный сдвиг между стробом DQS и связанными с ним сигналами данных.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Tqhs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DDR SDRAM Device Read Data Hold Skew Factor - максимальный сдвиг "запирания" считанных данных.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Tch, Tcl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CK high/low pulse width - длительность высокого/низкого уровня тактовой частоты CK.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Thp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CK half pulse width - длительность полупериода тактовой частоты CK.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Max Async Latency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максимальное время асинхронной задержки. Параметр управляет длительностью асинхронной задержки, зависящей от времени, необходимого для передачи сигнала от контроллера памяти до самого дальнего модуля памяти и обратно. Опция существует в процессорах компании AMD (Athlon/Opteron).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DRAM Read Latch Delay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задержка, устанавливающая время, необходимое для "запирания" (однозначного распознавания) конкретного устройства. Актуально при повышении нагрузки (числа устройств) на контроллер памяти.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Trpre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Read preamble - время, в течение которого контроллер памяти откладывает активацию приема данных перед чтением, во избежание повреждения данных.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Trpst, Twpre, Twpst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Write preamble, read postamble, write postamble - то же для записи и после приема данных.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Read/write Queue Bypass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определяет число раз, которое самый ранний запрос в очереди может быть обойден контроллером памяти, прежде чем быть выполненным.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lastRenderedPageBreak/>
        <w:t>Bypass Max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определяет, сколько раз самая ранняя запись в DCQ может быть обойдена, прежде чем выбор арбитра будет аннулирован. При установке в 0 выбор арбитра всегда учитывается.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SDRAM MA Wait State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Read Wait State - установка 0-2-тактного опережения адресной информации перед подачей сигнала CS#.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Turn-Around Insertion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- задержка между циклами. Добавляет задержку в такт между двумя последовательными операциями чтения/записи.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DRAM R/W Leadoff Timing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rd/wr command delay - задержка перед выполнением команды чтения/записи. Обычно составляет 8/7 или 7/5 тактов соответственно. Время от подачи команды до активации банка.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Speculative Leadoff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SDRAM Speculative Read - Обычно в память поступает сначала адрес, затем команда на чтение. Поскольку на расшифровку адреса уходит относительно много времени, можно применить упреждающий старт, подав адрес и команду подряд, без задержки, что повысит эффективность использования шины и снизит простои.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Twtr Same Bank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Write to Read Turnaround Time for Same Bank - время между прекращением операции записи и подачей команды на чтение в одном банке.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Tfaw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, Four Active Windows - минимальное время активности четырех окон (активных строк). Применяется в восьмибанковых устройствах.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8A5B0A" w:rsidRPr="008A5B0A" w:rsidRDefault="008A5B0A" w:rsidP="008A5B0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F63B8"/>
          <w:sz w:val="18"/>
          <w:szCs w:val="18"/>
          <w:lang w:eastAsia="ru-RU"/>
        </w:rPr>
        <w:drawing>
          <wp:inline distT="0" distB="0" distL="0" distR="0">
            <wp:extent cx="4763135" cy="1146175"/>
            <wp:effectExtent l="0" t="0" r="0" b="0"/>
            <wp:docPr id="7" name="Рисунок 7" descr="http://www.overclockers.ua/memory/timings/06.png">
              <a:hlinkClick xmlns:a="http://schemas.openxmlformats.org/drawingml/2006/main" r:id="rId15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overclockers.ua/memory/timings/06.png">
                      <a:hlinkClick r:id="rId15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FE" w:rsidRDefault="008A5B0A" w:rsidP="008A5B0A"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Strobe Latency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. Задержка при посылке строб-импульса (селекторного импульса).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Memory Refresh Rate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. Частота обновления памяти. </w:t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8A5B0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Надеемся, что представленная нами информация поможет вам разобраться в обозначении таймингов памяти, насколько они важны и за какие параметры они отвечают.</w:t>
      </w:r>
      <w:bookmarkStart w:id="0" w:name="_GoBack"/>
      <w:bookmarkEnd w:id="0"/>
    </w:p>
    <w:sectPr w:rsidR="0008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0"/>
    <w:rsid w:val="00884B83"/>
    <w:rsid w:val="008A5B0A"/>
    <w:rsid w:val="00DF1B80"/>
    <w:rsid w:val="00F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5B0A"/>
  </w:style>
  <w:style w:type="paragraph" w:styleId="a3">
    <w:name w:val="Balloon Text"/>
    <w:basedOn w:val="a"/>
    <w:link w:val="a4"/>
    <w:uiPriority w:val="99"/>
    <w:semiHidden/>
    <w:unhideWhenUsed/>
    <w:rsid w:val="008A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5B0A"/>
  </w:style>
  <w:style w:type="paragraph" w:styleId="a3">
    <w:name w:val="Balloon Text"/>
    <w:basedOn w:val="a"/>
    <w:link w:val="a4"/>
    <w:uiPriority w:val="99"/>
    <w:semiHidden/>
    <w:unhideWhenUsed/>
    <w:rsid w:val="008A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verclockers.ua/memory/timings/05-big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verclockers.ua/memory/timings/02-big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overclockers.ua/memory/timings/04-big.png" TargetMode="External"/><Relationship Id="rId5" Type="http://schemas.openxmlformats.org/officeDocument/2006/relationships/hyperlink" Target="http://www.overclockers.ua/memory/timings/01-big.png" TargetMode="External"/><Relationship Id="rId15" Type="http://schemas.openxmlformats.org/officeDocument/2006/relationships/hyperlink" Target="http://www.overclockers.ua/memory/timings/06-big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overclockers.ua/memory/timings/03-big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2014-11-25T07:46:00Z</dcterms:created>
  <dcterms:modified xsi:type="dcterms:W3CDTF">2014-11-25T07:46:00Z</dcterms:modified>
</cp:coreProperties>
</file>