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5" name="image1.png"/>
            <a:graphic>
              <a:graphicData uri="http://schemas.openxmlformats.org/drawingml/2006/picture">
                <pic:pic>
                  <pic:nvPicPr>
                    <pic:cNvPr descr="Escola Britânica de Artes Criativas" id="0" name="image1.png"/>
                    <pic:cNvPicPr preferRelativeResize="0"/>
                  </pic:nvPicPr>
                  <pic:blipFill>
                    <a:blip r:embed="rId7"/>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Thereza Angélica Moura e Silva</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Natal - RN</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2025</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2"/>
        </w:numPr>
        <w:ind w:left="720" w:hanging="360"/>
        <w:rPr/>
      </w:pPr>
      <w:bookmarkStart w:colFirst="0" w:colLast="0" w:name="_heading=h.fxr640kcqqrm"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Neste trabalho iremos fazer uma análise da utilização e durabilidade relacionadas ao produto headset hylas da marca redragon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 O headset tem vendas bem relacionadas sendo uma opção de custo-benefício no mercado.</w:t>
      </w:r>
      <w:r w:rsidDel="00000000" w:rsidR="00000000" w:rsidRPr="00000000">
        <w:rPr>
          <w:rtl w:val="0"/>
        </w:rPr>
      </w:r>
    </w:p>
    <w:p w:rsidR="00000000" w:rsidDel="00000000" w:rsidP="00000000" w:rsidRDefault="00000000" w:rsidRPr="00000000" w14:paraId="0000001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id w:val="-2027712191"/>
        <w:docPartObj>
          <w:docPartGallery w:val="Table of Contents"/>
          <w:docPartUnique w:val="1"/>
        </w:docPartObj>
      </w:sdtPr>
      <w:sdtContent>
        <w:p w:rsidR="00000000" w:rsidDel="00000000" w:rsidP="00000000" w:rsidRDefault="00000000" w:rsidRPr="00000000" w14:paraId="0000001E">
          <w:pPr>
            <w:pStyle w:val="Heading1"/>
            <w:numPr>
              <w:ilvl w:val="0"/>
              <w:numId w:val="2"/>
            </w:numPr>
            <w:ind w:left="720" w:hanging="360"/>
            <w:rPr/>
          </w:pPr>
          <w:bookmarkStart w:colFirst="0" w:colLast="0" w:name="_heading=h.ahrs2ldcbwew" w:id="1"/>
          <w:bookmarkEnd w:id="1"/>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fxr640kcqqr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fxr640kcqqr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_heading=h.fxr640kcqqrm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ahrs2ldcbwew">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ahrs2ldcbwe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_heading=h.ahrs2ldcbwew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uairfpd2ndb">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1uairfpd2nd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_heading=h.1uairfpd2ndb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rj28r9n8eiq">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urj28r9n8ei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_heading=h.urj28r9n8eiq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yqmhk47ev4i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heading=h.yqmhk47ev4i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_heading=h.yqmhk47ev4i2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a6lavjnp2yl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heading=h.a6lavjnp2yl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_heading=h.a6lavjnp2ylz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fh7ejn6lxy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heading=h.fh7ejn6lxy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_heading=h.fh7ejn6lxy0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dtb25ng1nd1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heading=h.dtb25ng1nd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_heading=h.dtb25ng1nd19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7j0q0vepku8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heading=h.7j0q0vepku8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_heading=h.7j0q0vepku80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yueurbecy32">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gyueurbecy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_heading=h.gyueurbecy32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donxk0lyqjd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donxk0lyqjd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_heading=h.donxk0lyqjds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pStyle w:val="Heading1"/>
        <w:numPr>
          <w:ilvl w:val="0"/>
          <w:numId w:val="2"/>
        </w:numPr>
        <w:ind w:left="720" w:hanging="360"/>
        <w:rPr/>
      </w:pPr>
      <w:bookmarkStart w:colFirst="0" w:colLast="0" w:name="_heading=h.1uairfpd2ndb" w:id="2"/>
      <w:bookmarkEnd w:id="2"/>
      <w:r w:rsidDel="00000000" w:rsidR="00000000" w:rsidRPr="00000000">
        <w:rPr>
          <w:rtl w:val="0"/>
        </w:rPr>
        <w:t xml:space="preserve">INTRODUÇÃO</w:t>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 introdução você deve fazer um apanhado geral do seu cenário para o leitor.  Escreva a prévia do que teríamos no trabalho, o que irá tratar, o que espera do projeto, etc.</w:t>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pStyle w:val="Heading1"/>
        <w:numPr>
          <w:ilvl w:val="0"/>
          <w:numId w:val="2"/>
        </w:numPr>
        <w:ind w:left="720" w:hanging="360"/>
        <w:rPr/>
      </w:pPr>
      <w:bookmarkStart w:colFirst="0" w:colLast="0" w:name="_heading=h.urj28r9n8eiq" w:id="3"/>
      <w:bookmarkEnd w:id="3"/>
      <w:r w:rsidDel="00000000" w:rsidR="00000000" w:rsidRPr="00000000">
        <w:rPr>
          <w:rtl w:val="0"/>
        </w:rPr>
        <w:t xml:space="preserve">O PROJETO</w:t>
      </w:r>
    </w:p>
    <w:p w:rsidR="00000000" w:rsidDel="00000000" w:rsidP="00000000" w:rsidRDefault="00000000" w:rsidRPr="00000000" w14:paraId="0000004E">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rsidR="00000000" w:rsidDel="00000000" w:rsidP="00000000" w:rsidRDefault="00000000" w:rsidRPr="00000000" w14:paraId="0000004F">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rsidR="00000000" w:rsidDel="00000000" w:rsidP="00000000" w:rsidRDefault="00000000" w:rsidRPr="00000000" w14:paraId="0000005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pStyle w:val="Heading2"/>
        <w:numPr>
          <w:ilvl w:val="1"/>
          <w:numId w:val="2"/>
        </w:numPr>
        <w:ind w:left="1080" w:hanging="360"/>
        <w:rPr/>
      </w:pPr>
      <w:bookmarkStart w:colFirst="0" w:colLast="0" w:name="_heading=h.yqmhk47ev4i2"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3">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Headset Hylas </w:t>
            </w:r>
            <w:r w:rsidDel="00000000" w:rsidR="00000000" w:rsidRPr="00000000">
              <w:rPr>
                <w:rtl w:val="0"/>
              </w:rPr>
            </w:r>
          </w:p>
        </w:tc>
      </w:tr>
      <w:tr>
        <w:trPr>
          <w:cantSplit w:val="0"/>
          <w:tblHeader w:val="0"/>
        </w:trPr>
        <w:tc>
          <w:tcPr/>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Redragon</w:t>
            </w:r>
            <w:r w:rsidDel="00000000" w:rsidR="00000000" w:rsidRPr="00000000">
              <w:rPr>
                <w:rtl w:val="0"/>
              </w:rPr>
            </w:r>
          </w:p>
        </w:tc>
      </w:tr>
      <w:tr>
        <w:trPr>
          <w:cantSplit w:val="0"/>
          <w:tblHeader w:val="0"/>
        </w:trPr>
        <w:tc>
          <w:tcPr/>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 ano e meio</w:t>
            </w:r>
            <w:r w:rsidDel="00000000" w:rsidR="00000000" w:rsidRPr="00000000">
              <w:rPr>
                <w:rtl w:val="0"/>
              </w:rPr>
            </w:r>
          </w:p>
        </w:tc>
      </w:tr>
      <w:tr>
        <w:trPr>
          <w:cantSplit w:val="0"/>
          <w:tblHeader w:val="0"/>
        </w:trPr>
        <w:tc>
          <w:tcPr/>
          <w:p w:rsidR="00000000" w:rsidDel="00000000" w:rsidP="00000000" w:rsidRDefault="00000000" w:rsidRPr="00000000" w14:paraId="0000005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A">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Contém iluminação rbg porém de forma estática em forma de arco íris. </w:t>
            </w:r>
            <w:r w:rsidDel="00000000" w:rsidR="00000000" w:rsidRPr="00000000">
              <w:rPr>
                <w:rtl w:val="0"/>
              </w:rPr>
            </w:r>
          </w:p>
        </w:tc>
      </w:tr>
    </w:tbl>
    <w:p w:rsidR="00000000" w:rsidDel="00000000" w:rsidP="00000000" w:rsidRDefault="00000000" w:rsidRPr="00000000" w14:paraId="0000005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Style w:val="Heading2"/>
        <w:numPr>
          <w:ilvl w:val="1"/>
          <w:numId w:val="2"/>
        </w:numPr>
        <w:ind w:left="1080" w:hanging="360"/>
        <w:rPr/>
      </w:pPr>
      <w:bookmarkStart w:colFirst="0" w:colLast="0" w:name="_heading=h.a6lavjnp2ylz"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w:t>
            </w:r>
          </w:p>
        </w:tc>
      </w:tr>
      <w:tr>
        <w:trPr>
          <w:cantSplit w:val="0"/>
          <w:trHeight w:val="1357" w:hRule="atLeast"/>
          <w:tblHeader w:val="0"/>
        </w:trPr>
        <w:tc>
          <w:tcPr/>
          <w:p w:rsidR="00000000" w:rsidDel="00000000" w:rsidP="00000000" w:rsidRDefault="00000000" w:rsidRPr="00000000" w14:paraId="0000006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headset é bem ajustável em relação ao tamanho da cabeça e tem espumas auriculares confortáveis em courino que descascam com o tempo. </w:t>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relação ao couro sintético, o headset é inteiramente revestido por ele e apresenta desgaste com o tempo, além de ficar com odores não muito agradáveis por conta do desgaste e contato com suor.</w:t>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a desvantagem do couro sintético seja expressiva, o headset apresenta bom áudio e os agudos são agudos, os médios são médios e os graves que ganham mais destaque.</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microfone e áudio tem conectividade p2, além disso o headset também possui uma conectividade usb para utilizar a iluminação rgb.</w:t>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relação com o microfone não é a melhor mas conta com um cancelamento de ruído que funciona muito bem para ruídos distantes a cerca de um raio de 4 metros de distância mas os mais próximos vazam. Além disso, o microfone não é removível.</w:t>
            </w:r>
          </w:p>
        </w:tc>
        <w:tc>
          <w:tcPr/>
          <w:p w:rsidR="00000000" w:rsidDel="00000000" w:rsidP="00000000" w:rsidRDefault="00000000" w:rsidRPr="00000000" w14:paraId="0000006B">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95500"/>
                  <wp:effectExtent b="0" l="0" r="0" t="0"/>
                  <wp:docPr id="9"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fone é feito de plástico e couro sintético. </w:t>
            </w:r>
          </w:p>
          <w:p w:rsidR="00000000" w:rsidDel="00000000" w:rsidP="00000000" w:rsidRDefault="00000000" w:rsidRPr="00000000" w14:paraId="0000006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plástico contém um bom acabamento e é bem resistente, já o couro sintético perde para ação de desgaste com o tempo.</w:t>
            </w:r>
          </w:p>
        </w:tc>
        <w:tc>
          <w:tcPr/>
          <w:p w:rsidR="00000000" w:rsidDel="00000000" w:rsidP="00000000" w:rsidRDefault="00000000" w:rsidRPr="00000000" w14:paraId="0000006F">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95500"/>
                  <wp:effectExtent b="0" l="0" r="0" t="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7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71">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A performance é ótima para o que o headset oferece, portanto é uma boa opção para faixa de competição que se encontra no mercado mas lembrando que é um headset custo benefício para tarefas do dia-a-dia e de preferência em ambientes menos barulhentos.</w:t>
            </w:r>
            <w:r w:rsidDel="00000000" w:rsidR="00000000" w:rsidRPr="00000000">
              <w:rPr>
                <w:rtl w:val="0"/>
              </w:rPr>
            </w:r>
          </w:p>
        </w:tc>
        <w:tc>
          <w:tcPr/>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7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74">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designer é confortável e tem bons ajuste aos diferentes tamanhos de cabeças e boa mobilidade do microfone.</w:t>
            </w:r>
            <w:r w:rsidDel="00000000" w:rsidR="00000000" w:rsidRPr="00000000">
              <w:rPr>
                <w:rtl w:val="0"/>
              </w:rPr>
            </w:r>
          </w:p>
        </w:tc>
        <w:tc>
          <w:tcPr/>
          <w:p w:rsidR="00000000" w:rsidDel="00000000" w:rsidP="00000000" w:rsidRDefault="00000000" w:rsidRPr="00000000" w14:paraId="0000007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95500"/>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7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Conectividade: </w:t>
            </w:r>
            <w:r w:rsidDel="00000000" w:rsidR="00000000" w:rsidRPr="00000000">
              <w:rPr>
                <w:rtl w:val="0"/>
              </w:rPr>
            </w:r>
          </w:p>
        </w:tc>
        <w:tc>
          <w:tcPr/>
          <w:p w:rsidR="00000000" w:rsidDel="00000000" w:rsidP="00000000" w:rsidRDefault="00000000" w:rsidRPr="00000000" w14:paraId="0000007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microfone e audio tem entradas p2 e o rgb tem entrada usb-a</w:t>
            </w:r>
            <w:r w:rsidDel="00000000" w:rsidR="00000000" w:rsidRPr="00000000">
              <w:rPr>
                <w:rtl w:val="0"/>
              </w:rPr>
            </w:r>
          </w:p>
        </w:tc>
        <w:tc>
          <w:tcPr/>
          <w:p w:rsidR="00000000" w:rsidDel="00000000" w:rsidP="00000000" w:rsidRDefault="00000000" w:rsidRPr="00000000" w14:paraId="0000007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Pr>
              <w:drawing>
                <wp:inline distB="114300" distT="114300" distL="114300" distR="114300">
                  <wp:extent cx="2095500" cy="2095500"/>
                  <wp:effectExtent b="0" l="0" r="0" t="0"/>
                  <wp:docPr id="1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Style w:val="Heading2"/>
        <w:numPr>
          <w:ilvl w:val="1"/>
          <w:numId w:val="2"/>
        </w:numPr>
        <w:ind w:left="1080" w:hanging="360"/>
        <w:rPr/>
      </w:pPr>
      <w:bookmarkStart w:colFirst="0" w:colLast="0" w:name="_heading=h.fh7ejn6lxy0" w:id="6"/>
      <w:bookmarkEnd w:id="6"/>
      <w:r w:rsidDel="00000000" w:rsidR="00000000" w:rsidRPr="00000000">
        <w:rPr>
          <w:rtl w:val="0"/>
        </w:rPr>
        <w:t xml:space="preserve"> Relatório </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resultado foi obtido em um ralação de uso por um ano e seis meses, portanto é um bom fone com boa qualidade de áudio e competitivo mas também seria interessante juntar um pouco mais de dinheiro para pegar um headset com mais qualidade para evitar os problemas evidentes do couro sintético.</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numPr>
          <w:ilvl w:val="1"/>
          <w:numId w:val="2"/>
        </w:numPr>
        <w:ind w:left="1080" w:hanging="360"/>
        <w:rPr/>
      </w:pPr>
      <w:bookmarkStart w:colFirst="0" w:colLast="0" w:name="_heading=h.dtb25ng1nd19" w:id="7"/>
      <w:bookmarkEnd w:id="7"/>
      <w:r w:rsidDel="00000000" w:rsidR="00000000" w:rsidRPr="00000000">
        <w:rPr>
          <w:rtl w:val="0"/>
        </w:rPr>
        <w:t xml:space="preserve"> Evidências </w:t>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5397500"/>
            <wp:effectExtent b="0" l="0" r="0" t="0"/>
            <wp:docPr id="1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 Ajuste de tamanho do headset</w:t>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5397500"/>
            <wp:effectExtent b="0" l="0" r="0" t="0"/>
            <wp:docPr id="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399730" cy="5397500"/>
                    </a:xfrm>
                    <a:prstGeom prst="rect"/>
                    <a:ln/>
                  </pic:spPr>
                </pic:pic>
              </a:graphicData>
            </a:graphic>
          </wp:inline>
        </w:drawing>
      </w:r>
      <w:r w:rsidDel="00000000" w:rsidR="00000000" w:rsidRPr="00000000">
        <w:rPr>
          <w:rFonts w:ascii="Arial" w:cs="Arial" w:eastAsia="Arial" w:hAnsi="Arial"/>
          <w:sz w:val="24"/>
          <w:szCs w:val="24"/>
          <w:rtl w:val="0"/>
        </w:rPr>
        <w:t xml:space="preserve">Ex: couro sintético com desgaste de uso.</w:t>
      </w: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pStyle w:val="Heading2"/>
        <w:numPr>
          <w:ilvl w:val="1"/>
          <w:numId w:val="2"/>
        </w:numPr>
        <w:ind w:left="1080" w:hanging="360"/>
        <w:rPr/>
      </w:pPr>
      <w:bookmarkStart w:colFirst="0" w:colLast="0" w:name="_heading=h.7j0q0vepku80" w:id="8"/>
      <w:bookmarkEnd w:id="8"/>
      <w:r w:rsidDel="00000000" w:rsidR="00000000" w:rsidRPr="00000000">
        <w:rPr>
          <w:rtl w:val="0"/>
        </w:rPr>
        <w:t xml:space="preserve">Onde encontrar</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produto pode ser encontrado para compra nos seguintes links:</w:t>
      </w:r>
    </w:p>
    <w:p w:rsidR="00000000" w:rsidDel="00000000" w:rsidP="00000000" w:rsidRDefault="00000000" w:rsidRPr="00000000" w14:paraId="00000085">
      <w:pPr>
        <w:numPr>
          <w:ilvl w:val="0"/>
          <w:numId w:val="1"/>
        </w:numPr>
        <w:spacing w:after="0" w:afterAutospacing="0" w:line="360" w:lineRule="auto"/>
        <w:ind w:left="720" w:hanging="360"/>
        <w:jc w:val="both"/>
        <w:rPr>
          <w:rFonts w:ascii="Arial" w:cs="Arial" w:eastAsia="Arial" w:hAnsi="Arial"/>
          <w:sz w:val="24"/>
          <w:szCs w:val="24"/>
          <w:u w:val="none"/>
        </w:rPr>
      </w:pPr>
      <w:hyperlink r:id="rId12">
        <w:r w:rsidDel="00000000" w:rsidR="00000000" w:rsidRPr="00000000">
          <w:rPr>
            <w:rFonts w:ascii="Arial" w:cs="Arial" w:eastAsia="Arial" w:hAnsi="Arial"/>
            <w:color w:val="1155cc"/>
            <w:sz w:val="24"/>
            <w:szCs w:val="24"/>
            <w:u w:val="single"/>
            <w:rtl w:val="0"/>
          </w:rPr>
          <w:t xml:space="preserve">https://www.redragon.com.br/hylas</w:t>
        </w:r>
      </w:hyperlink>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86">
      <w:pPr>
        <w:numPr>
          <w:ilvl w:val="0"/>
          <w:numId w:val="1"/>
        </w:numPr>
        <w:spacing w:after="0" w:afterAutospacing="0" w:line="360" w:lineRule="auto"/>
        <w:ind w:left="720" w:hanging="360"/>
        <w:jc w:val="both"/>
        <w:rPr>
          <w:rFonts w:ascii="Arial" w:cs="Arial" w:eastAsia="Arial" w:hAnsi="Arial"/>
          <w:sz w:val="24"/>
          <w:szCs w:val="24"/>
          <w:u w:val="none"/>
        </w:rPr>
      </w:pPr>
      <w:hyperlink r:id="rId13">
        <w:r w:rsidDel="00000000" w:rsidR="00000000" w:rsidRPr="00000000">
          <w:rPr>
            <w:rFonts w:ascii="Arial" w:cs="Arial" w:eastAsia="Arial" w:hAnsi="Arial"/>
            <w:color w:val="1155cc"/>
            <w:sz w:val="24"/>
            <w:szCs w:val="24"/>
            <w:u w:val="single"/>
            <w:rtl w:val="0"/>
          </w:rPr>
          <w:t xml:space="preserve">https://www.amazon.com.br/Headset-Gamer-Redragon-Hylas-H260-W/dp/B09PFGK9W9/ref=sr_1_1_sspa?crid=210EZRW2ZWZ2U&amp;dib=eyJ2IjoiMSJ9._DMAJB4WyH8xmhZBwofoCCZY8xpkpOcYRs6LIVKe2I2zTBFEyEMw7jWIQBwTAIVb-jn5XI0GEzsolUCr3QdeKyM_LLCp1L8fr5eIFpLXypQTpmcn1aiLTduQ1UBj_P7IfKvZb1JUb49IZFiJSH0gAlxX5VsKTsyYzKTgU_Qpkcnf49tzIDRHBnrYQGgJhWZVxF67Tkn6QZOJMhWCM_6uUjJU7KkYRWpHaKtaMstEigyDCC4VqgV_RThIF1NuqgNX86WVQTYsrkfCABHOKQobx314Ulf7FtLYtX7KhtuGIsU.eCSPWjVv41hXECzzZJboZJpB1eZQL_51N7wG73TbA1M&amp;dib_tag=se&amp;keywords=hylas+redragon&amp;qid=1752253598&amp;sprefix=hylas%2Caps%2C162&amp;sr=8-1-spons&amp;ufe=app_do%3Aamzn1.fos.db68964d-7c0e-4bb2-a95c-e5cb9e32eb12&amp;sp_csd=d2lkZ2V0TmFtZT1zcF9hdGY&amp;psc=1</w:t>
        </w:r>
      </w:hyperlink>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87">
      <w:pPr>
        <w:numPr>
          <w:ilvl w:val="0"/>
          <w:numId w:val="1"/>
        </w:numPr>
        <w:spacing w:line="360" w:lineRule="auto"/>
        <w:ind w:left="720" w:hanging="360"/>
        <w:jc w:val="both"/>
        <w:rPr>
          <w:rFonts w:ascii="Arial" w:cs="Arial" w:eastAsia="Arial" w:hAnsi="Arial"/>
          <w:sz w:val="24"/>
          <w:szCs w:val="24"/>
          <w:u w:val="none"/>
        </w:rPr>
      </w:pPr>
      <w:hyperlink r:id="rId14">
        <w:r w:rsidDel="00000000" w:rsidR="00000000" w:rsidRPr="00000000">
          <w:rPr>
            <w:rFonts w:ascii="Arial" w:cs="Arial" w:eastAsia="Arial" w:hAnsi="Arial"/>
            <w:color w:val="1155cc"/>
            <w:sz w:val="24"/>
            <w:szCs w:val="24"/>
            <w:u w:val="single"/>
            <w:rtl w:val="0"/>
          </w:rPr>
          <w:t xml:space="preserve">https://pt.aliexpress.com/item/1005008700991669.html?src=google&amp;pdp_npi=4%40dis!BRL!114.52!103.09!!!!!%40!12000046329494062!ppc!!!&amp;src=google&amp;albch=shopping&amp;acnt=768-202-3196&amp;isdl=y&amp;slnk=&amp;plac=&amp;mtctp=&amp;albbt=Google_7_shopping&amp;aff_platform=google&amp;aff_short_key=UneMJZVf&amp;gclsrc=aw.ds&amp;&amp;albagn=888888&amp;&amp;ds_e_adid=&amp;ds_e_matchtype=&amp;ds_e_device=c&amp;ds_e_network=x&amp;ds_e_product_group_id=&amp;ds_e_product_id=pt1005008700991669&amp;ds_e_product_merchant_id=106351161&amp;ds_e_product_country=BR&amp;ds_e_product_language=pt&amp;ds_e_product_channel=online&amp;ds_e_product_store_id=&amp;ds_url_v=2&amp;albcp=21106536414&amp;albag=&amp;isSmbAutoCall=false&amp;needSmbHouyi=false&amp;gad_source=1&amp;gad_campaignid=21106537179&amp;gclid=CjwKCAjw7MLDBhAuEiwAIeXGIQm-Vcc1j6Ci_2LUEgAwKlWY3PVHy2eONfMGQAD_Al5t0C0-dPJ7GRoCb78QAvD_BwE</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pStyle w:val="Heading1"/>
        <w:numPr>
          <w:ilvl w:val="0"/>
          <w:numId w:val="2"/>
        </w:numPr>
        <w:ind w:left="720" w:hanging="360"/>
        <w:rPr/>
      </w:pPr>
      <w:bookmarkStart w:colFirst="0" w:colLast="0" w:name="_heading=h.gyueurbecy32" w:id="9"/>
      <w:bookmarkEnd w:id="9"/>
      <w:r w:rsidDel="00000000" w:rsidR="00000000" w:rsidRPr="00000000">
        <w:rPr>
          <w:rtl w:val="0"/>
        </w:rPr>
        <w:t xml:space="preserve">CONCLUSÃO</w:t>
      </w:r>
    </w:p>
    <w:p w:rsidR="00000000" w:rsidDel="00000000" w:rsidP="00000000" w:rsidRDefault="00000000" w:rsidRPr="00000000" w14:paraId="0000008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Som com qualidade porém o microfone deixa a desejar se tornando mais interessante juntar um pouco mais de dinheiro para pegar um produto um pouco melhor em durabilidade de protetores auriculares como o zeus lite da mesma fabricante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B">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C">
      <w:pPr>
        <w:pStyle w:val="Heading1"/>
        <w:numPr>
          <w:ilvl w:val="0"/>
          <w:numId w:val="2"/>
        </w:numPr>
        <w:ind w:left="720" w:hanging="360"/>
        <w:rPr/>
      </w:pPr>
      <w:bookmarkStart w:colFirst="0" w:colLast="0" w:name="_heading=h.donxk0lyqjds" w:id="10"/>
      <w:bookmarkEnd w:id="10"/>
      <w:r w:rsidDel="00000000" w:rsidR="00000000" w:rsidRPr="00000000">
        <w:rPr>
          <w:rtl w:val="0"/>
        </w:rPr>
        <w:t xml:space="preserve">REFERÊNCIAS BIBLIOGRÁFICAS </w:t>
      </w:r>
    </w:p>
    <w:p w:rsidR="00000000" w:rsidDel="00000000" w:rsidP="00000000" w:rsidRDefault="00000000" w:rsidRPr="00000000" w14:paraId="0000008D">
      <w:pPr>
        <w:spacing w:line="360" w:lineRule="auto"/>
        <w:jc w:val="both"/>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REDRAGON BRASIL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Headset Gamer Redragon Hylas Preto RGB H260RGB</w:t>
      </w:r>
      <w:r w:rsidDel="00000000" w:rsidR="00000000" w:rsidRPr="00000000">
        <w:rPr>
          <w:rFonts w:ascii="Arial" w:cs="Arial" w:eastAsia="Arial" w:hAnsi="Arial"/>
          <w:sz w:val="24"/>
          <w:szCs w:val="24"/>
          <w:rtl w:val="0"/>
        </w:rPr>
        <w:t xml:space="preserve">. Disponível em:</w:t>
      </w:r>
      <w:hyperlink r:id="rId15">
        <w:r w:rsidDel="00000000" w:rsidR="00000000" w:rsidRPr="00000000">
          <w:rPr>
            <w:rFonts w:ascii="Arial" w:cs="Arial" w:eastAsia="Arial" w:hAnsi="Arial"/>
            <w:sz w:val="24"/>
            <w:szCs w:val="24"/>
            <w:rtl w:val="0"/>
          </w:rPr>
          <w:t xml:space="preserve"> </w:t>
        </w:r>
      </w:hyperlink>
      <w:hyperlink r:id="rId16">
        <w:r w:rsidDel="00000000" w:rsidR="00000000" w:rsidRPr="00000000">
          <w:rPr>
            <w:rFonts w:ascii="Arial" w:cs="Arial" w:eastAsia="Arial" w:hAnsi="Arial"/>
            <w:color w:val="1155cc"/>
            <w:sz w:val="24"/>
            <w:szCs w:val="24"/>
            <w:u w:val="single"/>
            <w:rtl w:val="0"/>
          </w:rPr>
          <w:t xml:space="preserve">https://www.redragon.com.br/hylas</w:t>
        </w:r>
      </w:hyperlink>
      <w:r w:rsidDel="00000000" w:rsidR="00000000" w:rsidRPr="00000000">
        <w:rPr>
          <w:rFonts w:ascii="Arial" w:cs="Arial" w:eastAsia="Arial" w:hAnsi="Arial"/>
          <w:sz w:val="24"/>
          <w:szCs w:val="24"/>
          <w:rtl w:val="0"/>
        </w:rPr>
        <w:t xml:space="preserve">. Acesso em: 11 jul. 2025.</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_B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basedOn w:val="Fontepargpadro"/>
    <w:uiPriority w:val="99"/>
    <w:unhideWhenUsed w:val="1"/>
    <w:rsid w:val="008511AA"/>
    <w:rPr>
      <w:color w:val="0563c1" w:themeColor="hyperlink"/>
      <w:u w:val="single"/>
    </w:rPr>
  </w:style>
  <w:style w:type="paragraph" w:styleId="PargrafodaLista">
    <w:name w:val="List Paragraph"/>
    <w:basedOn w:val="Normal"/>
    <w:uiPriority w:val="34"/>
    <w:qFormat w:val="1"/>
    <w:rsid w:val="00872A27"/>
    <w:pPr>
      <w:ind w:left="720"/>
      <w:contextualSpacing w:val="1"/>
    </w:pPr>
  </w:style>
  <w:style w:type="character" w:styleId="TtuloChar" w:customStyle="1">
    <w:name w:val="Título Char"/>
    <w:basedOn w:val="Fontepargpadro"/>
    <w:link w:val="Ttulo"/>
    <w:uiPriority w:val="10"/>
    <w:rsid w:val="0005157A"/>
    <w:rPr>
      <w:rFonts w:asciiTheme="majorHAnsi" w:cstheme="majorBidi" w:eastAsiaTheme="majorEastAsia" w:hAnsiTheme="majorHAnsi"/>
      <w:spacing w:val="-10"/>
      <w:kern w:val="28"/>
      <w:sz w:val="56"/>
      <w:szCs w:val="56"/>
    </w:rPr>
  </w:style>
  <w:style w:type="character" w:styleId="SubttuloChar" w:customStyle="1">
    <w:name w:val="Subtítulo Char"/>
    <w:basedOn w:val="Fontepargpadro"/>
    <w:link w:val="Subttulo"/>
    <w:uiPriority w:val="11"/>
    <w:rsid w:val="0005157A"/>
    <w:rPr>
      <w:rFonts w:eastAsiaTheme="minorEastAsia"/>
      <w:color w:val="5a5a5a" w:themeColor="text1" w:themeTint="0000A5"/>
      <w:spacing w:val="15"/>
    </w:rPr>
  </w:style>
  <w:style w:type="character" w:styleId="Ttulo1Char" w:customStyle="1">
    <w:name w:val="Título 1 Char"/>
    <w:basedOn w:val="Fontepargpadro"/>
    <w:link w:val="Ttulo1"/>
    <w:uiPriority w:val="9"/>
    <w:rsid w:val="006B1007"/>
    <w:rPr>
      <w:rFonts w:ascii="Arial" w:cs="Arial" w:eastAsia="Arial" w:hAnsi="Arial"/>
      <w:b w:val="1"/>
      <w:color w:val="000000" w:themeColor="text1"/>
      <w:sz w:val="24"/>
      <w:szCs w:val="24"/>
    </w:rPr>
  </w:style>
  <w:style w:type="character" w:styleId="Ttulo2Char" w:customStyle="1">
    <w:name w:val="Título 2 Char"/>
    <w:basedOn w:val="Fontepargpadro"/>
    <w:link w:val="Ttulo2"/>
    <w:uiPriority w:val="9"/>
    <w:rsid w:val="00E209A6"/>
    <w:rPr>
      <w:rFonts w:ascii="Arial" w:cs="Arial" w:hAnsi="Arial"/>
      <w:b w:val="1"/>
      <w:color w:val="000000" w:themeColor="text1"/>
      <w:sz w:val="24"/>
      <w:szCs w:val="24"/>
    </w:rPr>
  </w:style>
  <w:style w:type="paragraph" w:styleId="CabealhodoSumrio">
    <w:name w:val="TOC Heading"/>
    <w:basedOn w:val="Ttulo1"/>
    <w:next w:val="Normal"/>
    <w:uiPriority w:val="39"/>
    <w:unhideWhenUsed w:val="1"/>
    <w:qFormat w:val="1"/>
    <w:rsid w:val="000A411C"/>
    <w:pPr>
      <w:keepNext w:val="1"/>
      <w:keepLines w:val="1"/>
      <w:numPr>
        <w:numId w:val="0"/>
      </w:numPr>
      <w:spacing w:after="0" w:before="480" w:line="276" w:lineRule="auto"/>
      <w:jc w:val="left"/>
      <w:outlineLvl w:val="9"/>
    </w:pPr>
    <w:rPr>
      <w:rFonts w:asciiTheme="majorHAnsi" w:cstheme="majorBidi" w:eastAsiaTheme="majorEastAsia" w:hAnsiTheme="majorHAnsi"/>
      <w:bCs w:val="1"/>
      <w:color w:val="2e74b5" w:themeColor="accent1" w:themeShade="0000BF"/>
      <w:sz w:val="28"/>
      <w:szCs w:val="28"/>
      <w:lang w:eastAsia="pt-BR"/>
    </w:rPr>
  </w:style>
  <w:style w:type="paragraph" w:styleId="Sumrio1">
    <w:name w:val="toc 1"/>
    <w:basedOn w:val="Normal"/>
    <w:next w:val="Normal"/>
    <w:autoRedefine w:val="1"/>
    <w:uiPriority w:val="39"/>
    <w:unhideWhenUsed w:val="1"/>
    <w:rsid w:val="000A411C"/>
    <w:pPr>
      <w:spacing w:after="0" w:before="120"/>
    </w:pPr>
    <w:rPr>
      <w:b w:val="1"/>
      <w:bCs w:val="1"/>
      <w:i w:val="1"/>
      <w:iCs w:val="1"/>
      <w:sz w:val="24"/>
      <w:szCs w:val="24"/>
    </w:rPr>
  </w:style>
  <w:style w:type="paragraph" w:styleId="Sumrio2">
    <w:name w:val="toc 2"/>
    <w:basedOn w:val="Normal"/>
    <w:next w:val="Normal"/>
    <w:autoRedefine w:val="1"/>
    <w:uiPriority w:val="39"/>
    <w:unhideWhenUsed w:val="1"/>
    <w:rsid w:val="000A411C"/>
    <w:pPr>
      <w:spacing w:after="0" w:before="120"/>
      <w:ind w:left="220"/>
    </w:pPr>
    <w:rPr>
      <w:b w:val="1"/>
      <w:bCs w:val="1"/>
    </w:rPr>
  </w:style>
  <w:style w:type="paragraph" w:styleId="Sumrio3">
    <w:name w:val="toc 3"/>
    <w:basedOn w:val="Normal"/>
    <w:next w:val="Normal"/>
    <w:autoRedefine w:val="1"/>
    <w:uiPriority w:val="39"/>
    <w:semiHidden w:val="1"/>
    <w:unhideWhenUsed w:val="1"/>
    <w:rsid w:val="000A411C"/>
    <w:pPr>
      <w:spacing w:after="0"/>
      <w:ind w:left="440"/>
    </w:pPr>
    <w:rPr>
      <w:sz w:val="20"/>
      <w:szCs w:val="20"/>
    </w:rPr>
  </w:style>
  <w:style w:type="paragraph" w:styleId="Sumrio4">
    <w:name w:val="toc 4"/>
    <w:basedOn w:val="Normal"/>
    <w:next w:val="Normal"/>
    <w:autoRedefine w:val="1"/>
    <w:uiPriority w:val="39"/>
    <w:semiHidden w:val="1"/>
    <w:unhideWhenUsed w:val="1"/>
    <w:rsid w:val="000A411C"/>
    <w:pPr>
      <w:spacing w:after="0"/>
      <w:ind w:left="660"/>
    </w:pPr>
    <w:rPr>
      <w:sz w:val="20"/>
      <w:szCs w:val="20"/>
    </w:rPr>
  </w:style>
  <w:style w:type="paragraph" w:styleId="Sumrio5">
    <w:name w:val="toc 5"/>
    <w:basedOn w:val="Normal"/>
    <w:next w:val="Normal"/>
    <w:autoRedefine w:val="1"/>
    <w:uiPriority w:val="39"/>
    <w:semiHidden w:val="1"/>
    <w:unhideWhenUsed w:val="1"/>
    <w:rsid w:val="000A411C"/>
    <w:pPr>
      <w:spacing w:after="0"/>
      <w:ind w:left="880"/>
    </w:pPr>
    <w:rPr>
      <w:sz w:val="20"/>
      <w:szCs w:val="20"/>
    </w:rPr>
  </w:style>
  <w:style w:type="paragraph" w:styleId="Sumrio6">
    <w:name w:val="toc 6"/>
    <w:basedOn w:val="Normal"/>
    <w:next w:val="Normal"/>
    <w:autoRedefine w:val="1"/>
    <w:uiPriority w:val="39"/>
    <w:semiHidden w:val="1"/>
    <w:unhideWhenUsed w:val="1"/>
    <w:rsid w:val="000A411C"/>
    <w:pPr>
      <w:spacing w:after="0"/>
      <w:ind w:left="1100"/>
    </w:pPr>
    <w:rPr>
      <w:sz w:val="20"/>
      <w:szCs w:val="20"/>
    </w:rPr>
  </w:style>
  <w:style w:type="paragraph" w:styleId="Sumrio7">
    <w:name w:val="toc 7"/>
    <w:basedOn w:val="Normal"/>
    <w:next w:val="Normal"/>
    <w:autoRedefine w:val="1"/>
    <w:uiPriority w:val="39"/>
    <w:semiHidden w:val="1"/>
    <w:unhideWhenUsed w:val="1"/>
    <w:rsid w:val="000A411C"/>
    <w:pPr>
      <w:spacing w:after="0"/>
      <w:ind w:left="1320"/>
    </w:pPr>
    <w:rPr>
      <w:sz w:val="20"/>
      <w:szCs w:val="20"/>
    </w:rPr>
  </w:style>
  <w:style w:type="paragraph" w:styleId="Sumrio8">
    <w:name w:val="toc 8"/>
    <w:basedOn w:val="Normal"/>
    <w:next w:val="Normal"/>
    <w:autoRedefine w:val="1"/>
    <w:uiPriority w:val="39"/>
    <w:semiHidden w:val="1"/>
    <w:unhideWhenUsed w:val="1"/>
    <w:rsid w:val="000A411C"/>
    <w:pPr>
      <w:spacing w:after="0"/>
      <w:ind w:left="1540"/>
    </w:pPr>
    <w:rPr>
      <w:sz w:val="20"/>
      <w:szCs w:val="20"/>
    </w:rPr>
  </w:style>
  <w:style w:type="paragraph" w:styleId="Sumrio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hyperlink" Target="https://www.amazon.com.br/Headset-Gamer-Redragon-Hylas-H260-W/dp/B09PFGK9W9/ref=sr_1_1_sspa?crid=210EZRW2ZWZ2U&amp;dib=eyJ2IjoiMSJ9._DMAJB4WyH8xmhZBwofoCCZY8xpkpOcYRs6LIVKe2I2zTBFEyEMw7jWIQBwTAIVb-jn5XI0GEzsolUCr3QdeKyM_LLCp1L8fr5eIFpLXypQTpmcn1aiLTduQ1UBj_P7IfKvZb1JUb49IZFiJSH0gAlxX5VsKTsyYzKTgU_Qpkcnf49tzIDRHBnrYQGgJhWZVxF67Tkn6QZOJMhWCM_6uUjJU7KkYRWpHaKtaMstEigyDCC4VqgV_RThIF1NuqgNX86WVQTYsrkfCABHOKQobx314Ulf7FtLYtX7KhtuGIsU.eCSPWjVv41hXECzzZJboZJpB1eZQL_51N7wG73TbA1M&amp;dib_tag=se&amp;keywords=hylas+redragon&amp;qid=1752253598&amp;sprefix=hylas%2Caps%2C162&amp;sr=8-1-spons&amp;ufe=app_do%3Aamzn1.fos.db68964d-7c0e-4bb2-a95c-e5cb9e32eb12&amp;sp_csd=d2lkZ2V0TmFtZT1zcF9hdGY&amp;psc=1" TargetMode="External"/><Relationship Id="rId12" Type="http://schemas.openxmlformats.org/officeDocument/2006/relationships/hyperlink" Target="https://www.redragon.com.br/hyl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www.redragon.com.br/hylas" TargetMode="External"/><Relationship Id="rId14" Type="http://schemas.openxmlformats.org/officeDocument/2006/relationships/hyperlink" Target="https://pt.aliexpress.com/item/1005008700991669.html?src=google&amp;pdp_npi=4%40dis!BRL!114.52!103.09!!!!!%40!12000046329494062!ppc!!!&amp;src=google&amp;albch=shopping&amp;acnt=768-202-3196&amp;isdl=y&amp;slnk=&amp;plac=&amp;mtctp=&amp;albbt=Google_7_shopping&amp;aff_platform=google&amp;aff_short_key=UneMJZVf&amp;gclsrc=aw.ds&amp;&amp;albagn=888888&amp;&amp;ds_e_adid=&amp;ds_e_matchtype=&amp;ds_e_device=c&amp;ds_e_network=x&amp;ds_e_product_group_id=&amp;ds_e_product_id=pt1005008700991669&amp;ds_e_product_merchant_id=106351161&amp;ds_e_product_country=BR&amp;ds_e_product_language=pt&amp;ds_e_product_channel=online&amp;ds_e_product_store_id=&amp;ds_url_v=2&amp;albcp=21106536414&amp;albag=&amp;isSmbAutoCall=false&amp;needSmbHouyi=false&amp;gad_source=1&amp;gad_campaignid=21106537179&amp;gclid=CjwKCAjw7MLDBhAuEiwAIeXGIQm-Vcc1j6Ci_2LUEgAwKlWY3PVHy2eONfMGQAD_Al5t0C0-dPJ7GRoCb78QAvD_BwE" TargetMode="External"/><Relationship Id="rId16" Type="http://schemas.openxmlformats.org/officeDocument/2006/relationships/hyperlink" Target="https://www.redragon.com.br/hyla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uvIWYc63xbD4u2wjqOMxL9K2Xg==">CgMxLjAyDmguZnhyNjQwa2NxcXJtMg5oLmFocnMybGRjYndldzIOaC4xdWFpcmZwZDJuZGIyDmgudXJqMjhyOW44ZWlxMg5oLnlxbWhrNDdldjRpMjIOaC5hNmxhdmpucDJ5bHoyDWguZmg3ZWpuNmx4eTAyDmguZHRiMjVuZzFuZDE5Mg5oLjdqMHEwdmVwa3U4MDIOaC5neXVldXJiZWN5MzIyDmguZG9ueGswbHlxamRzOAByITEzZ0lTcFRIM3lXLWNZczZlaWIzRkkxVTVTSjBMVnJz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coreProperties>
</file>