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C5AFD" w14:textId="713749C2" w:rsidR="00057197" w:rsidRPr="000211A6" w:rsidRDefault="00057197" w:rsidP="00057197">
      <w:pPr>
        <w:tabs>
          <w:tab w:val="left" w:pos="284"/>
        </w:tabs>
        <w:spacing w:after="120" w:line="240" w:lineRule="auto"/>
      </w:pPr>
      <w:r>
        <w:t>Sehen Sie sich die beigelegte PDF-Datei</w:t>
      </w:r>
      <w:r w:rsidR="00763FF4">
        <w:t>en</w:t>
      </w:r>
      <w:r>
        <w:t xml:space="preserve"> an </w:t>
      </w:r>
      <w:r w:rsidRPr="000211A6">
        <w:t xml:space="preserve">und antworten Sie bitte </w:t>
      </w:r>
      <w:r w:rsidRPr="00D2709E">
        <w:rPr>
          <w:color w:val="FF0000"/>
        </w:rPr>
        <w:t xml:space="preserve">kurz </w:t>
      </w:r>
      <w:r>
        <w:t xml:space="preserve">und </w:t>
      </w:r>
      <w:r w:rsidRPr="000211A6">
        <w:rPr>
          <w:color w:val="FF0000"/>
        </w:rPr>
        <w:t xml:space="preserve">direkt unter </w:t>
      </w:r>
      <w:r w:rsidRPr="000211A6">
        <w:t>den folgenden Fragen</w:t>
      </w:r>
      <w:r>
        <w:t xml:space="preserve">! Laden Sie anschließend </w:t>
      </w:r>
      <w:r w:rsidRPr="00D2709E">
        <w:rPr>
          <w:color w:val="FF0000"/>
          <w:u w:val="single"/>
        </w:rPr>
        <w:t>dieses</w:t>
      </w:r>
      <w:r w:rsidRPr="00D2709E">
        <w:rPr>
          <w:color w:val="FF0000"/>
        </w:rPr>
        <w:t xml:space="preserve"> editierte </w:t>
      </w:r>
      <w:r>
        <w:t>Dokument wieder hoch.</w:t>
      </w:r>
    </w:p>
    <w:p w14:paraId="6486386E" w14:textId="4AA3C206" w:rsidR="008330D9" w:rsidRPr="00493BCB" w:rsidRDefault="008330D9" w:rsidP="00064DEA">
      <w:pPr>
        <w:tabs>
          <w:tab w:val="left" w:pos="1418"/>
        </w:tabs>
        <w:spacing w:after="120" w:line="240" w:lineRule="auto"/>
        <w:ind w:left="284" w:hanging="284"/>
        <w:rPr>
          <w:b/>
          <w:bCs/>
        </w:rPr>
      </w:pPr>
    </w:p>
    <w:p w14:paraId="6BC39427" w14:textId="57B62A4D" w:rsidR="00BF047C" w:rsidRDefault="002C4CD3" w:rsidP="006B0C64">
      <w:pPr>
        <w:tabs>
          <w:tab w:val="left" w:pos="1418"/>
          <w:tab w:val="right" w:pos="10205"/>
        </w:tabs>
        <w:spacing w:after="120" w:line="240" w:lineRule="auto"/>
        <w:ind w:left="284" w:hanging="284"/>
      </w:pPr>
      <w:r>
        <w:t>1</w:t>
      </w:r>
      <w:r w:rsidR="00BF047C">
        <w:t xml:space="preserve">. </w:t>
      </w:r>
      <w:r w:rsidR="000E1D6D">
        <w:t>Wie können Sie sich für ein Kundengespräch vorbereiten?</w:t>
      </w:r>
      <w:r w:rsidR="006B0C64">
        <w:tab/>
      </w:r>
      <w:r w:rsidR="00211674">
        <w:rPr>
          <w:b/>
          <w:bCs/>
        </w:rPr>
        <w:t>2</w:t>
      </w:r>
      <w:r w:rsidR="006B0C64" w:rsidRPr="006B0C64">
        <w:rPr>
          <w:b/>
          <w:bCs/>
        </w:rPr>
        <w:t xml:space="preserve"> P</w:t>
      </w:r>
    </w:p>
    <w:p w14:paraId="31F2FD65" w14:textId="60935C69" w:rsidR="00DD02A3" w:rsidRPr="00272A14" w:rsidRDefault="00064DEA" w:rsidP="00272A14">
      <w:pPr>
        <w:tabs>
          <w:tab w:val="left" w:pos="567"/>
          <w:tab w:val="left" w:pos="2268"/>
        </w:tabs>
        <w:spacing w:after="120" w:line="240" w:lineRule="auto"/>
        <w:ind w:left="284" w:hanging="284"/>
        <w:rPr>
          <w:color w:val="0070C0"/>
        </w:rPr>
      </w:pPr>
      <w:r>
        <w:tab/>
      </w:r>
      <w:r w:rsidR="00BF047C">
        <w:t>Ihre Antwort</w:t>
      </w:r>
      <w:r w:rsidR="00357184">
        <w:t>en</w:t>
      </w:r>
      <w:r w:rsidR="00BF047C" w:rsidRPr="00545962">
        <w:rPr>
          <w:color w:val="0070C0"/>
        </w:rPr>
        <w:t xml:space="preserve">: </w:t>
      </w:r>
      <w:r w:rsidR="00D459ED">
        <w:rPr>
          <w:color w:val="0070C0"/>
        </w:rPr>
        <w:t xml:space="preserve"> </w:t>
      </w:r>
      <w:r w:rsidR="00A57C60">
        <w:rPr>
          <w:color w:val="0070C0"/>
        </w:rPr>
        <w:t>Materialien zum vorzeigen mitnehmen! Zum Beispiel Prospekte, Zeichnungen, etc</w:t>
      </w:r>
    </w:p>
    <w:p w14:paraId="14330DFB" w14:textId="2BAAF3AE" w:rsidR="00BE5C24" w:rsidRDefault="00BE5C24" w:rsidP="00064DEA">
      <w:pPr>
        <w:tabs>
          <w:tab w:val="left" w:pos="1418"/>
        </w:tabs>
        <w:spacing w:after="120" w:line="240" w:lineRule="auto"/>
        <w:ind w:left="284" w:hanging="284"/>
        <w:rPr>
          <w:color w:val="0070C0"/>
          <w:lang w:val="de-DE"/>
        </w:rPr>
      </w:pPr>
    </w:p>
    <w:p w14:paraId="35D5B517" w14:textId="2F018E2A" w:rsidR="00BF047C" w:rsidRDefault="002C4CD3" w:rsidP="006B0C64">
      <w:pPr>
        <w:tabs>
          <w:tab w:val="left" w:pos="1418"/>
          <w:tab w:val="right" w:pos="10205"/>
        </w:tabs>
        <w:spacing w:after="120" w:line="240" w:lineRule="auto"/>
        <w:ind w:left="284" w:hanging="284"/>
      </w:pPr>
      <w:r>
        <w:t>2</w:t>
      </w:r>
      <w:r w:rsidR="00BF047C">
        <w:t xml:space="preserve">. </w:t>
      </w:r>
      <w:r w:rsidR="00272A14">
        <w:t xml:space="preserve">Warum </w:t>
      </w:r>
      <w:r w:rsidR="000E1D6D">
        <w:t>lassen Sie zuerst den Kunden ausführlich reden?</w:t>
      </w:r>
      <w:r w:rsidR="006B0C64">
        <w:tab/>
      </w:r>
      <w:r w:rsidR="00E60BD7">
        <w:rPr>
          <w:b/>
          <w:bCs/>
        </w:rPr>
        <w:t>3</w:t>
      </w:r>
      <w:r w:rsidR="006B0C64" w:rsidRPr="006B0C64">
        <w:rPr>
          <w:b/>
          <w:bCs/>
        </w:rPr>
        <w:t xml:space="preserve"> P</w:t>
      </w:r>
    </w:p>
    <w:p w14:paraId="2A91EBC3" w14:textId="4BDDD8EB" w:rsidR="00D459ED" w:rsidRDefault="00AF4689" w:rsidP="00A57C60">
      <w:pPr>
        <w:tabs>
          <w:tab w:val="left" w:pos="1418"/>
        </w:tabs>
        <w:spacing w:after="120" w:line="240" w:lineRule="auto"/>
        <w:ind w:left="284" w:hanging="284"/>
        <w:rPr>
          <w:color w:val="0070C0"/>
          <w:lang w:val="de-DE"/>
        </w:rPr>
      </w:pPr>
      <w:r>
        <w:tab/>
      </w:r>
      <w:r w:rsidR="00BF047C">
        <w:t>Ihre Antwort</w:t>
      </w:r>
      <w:r w:rsidR="0001242B">
        <w:t>en</w:t>
      </w:r>
      <w:r w:rsidR="00BF047C" w:rsidRPr="00545962">
        <w:rPr>
          <w:color w:val="0070C0"/>
        </w:rPr>
        <w:t xml:space="preserve">:  </w:t>
      </w:r>
      <w:r w:rsidR="006B0C64">
        <w:rPr>
          <w:color w:val="0070C0"/>
          <w:lang w:val="de-DE"/>
        </w:rPr>
        <w:t xml:space="preserve"> </w:t>
      </w:r>
      <w:r w:rsidR="00D459ED">
        <w:rPr>
          <w:color w:val="0070C0"/>
          <w:lang w:val="de-DE"/>
        </w:rPr>
        <w:t xml:space="preserve"> </w:t>
      </w:r>
      <w:r w:rsidR="00A57C60">
        <w:rPr>
          <w:color w:val="0070C0"/>
          <w:lang w:val="de-DE"/>
        </w:rPr>
        <w:t>Da der Kunde Gründe für den Kauf, Pläne für die Verwendung des Produktes, u.s.w. angibt.</w:t>
      </w:r>
    </w:p>
    <w:p w14:paraId="4D381F8C" w14:textId="3E829C21" w:rsidR="00211674" w:rsidRPr="00211674" w:rsidRDefault="00211674" w:rsidP="00211674">
      <w:pPr>
        <w:pStyle w:val="Listenabsatz"/>
        <w:tabs>
          <w:tab w:val="left" w:pos="1418"/>
        </w:tabs>
        <w:spacing w:after="120" w:line="240" w:lineRule="auto"/>
        <w:rPr>
          <w:color w:val="0070C0"/>
        </w:rPr>
      </w:pPr>
    </w:p>
    <w:p w14:paraId="501D7D21" w14:textId="6033913B" w:rsidR="00F60030" w:rsidRDefault="00810239" w:rsidP="006B0C64">
      <w:pPr>
        <w:tabs>
          <w:tab w:val="left" w:pos="1418"/>
          <w:tab w:val="right" w:pos="10205"/>
        </w:tabs>
        <w:spacing w:after="120" w:line="240" w:lineRule="auto"/>
        <w:ind w:left="284" w:hanging="284"/>
      </w:pPr>
      <w:r>
        <w:t>3</w:t>
      </w:r>
      <w:r w:rsidR="00F60030">
        <w:t xml:space="preserve">. </w:t>
      </w:r>
      <w:r w:rsidR="00111E7B">
        <w:t xml:space="preserve">Warum </w:t>
      </w:r>
      <w:r w:rsidR="00211674">
        <w:t>sind vollständige Informationen zum Kundenwunsch wichtig?</w:t>
      </w:r>
      <w:r w:rsidR="006B0C64">
        <w:tab/>
      </w:r>
      <w:r w:rsidR="00E60BD7">
        <w:rPr>
          <w:b/>
          <w:bCs/>
        </w:rPr>
        <w:t>3</w:t>
      </w:r>
      <w:r w:rsidR="006B0C64" w:rsidRPr="006B0C64">
        <w:rPr>
          <w:b/>
          <w:bCs/>
        </w:rPr>
        <w:t xml:space="preserve"> P</w:t>
      </w:r>
    </w:p>
    <w:p w14:paraId="3B4BF2DC" w14:textId="018A0AB6" w:rsidR="006B0C64" w:rsidRDefault="00AF4689" w:rsidP="00211674">
      <w:pPr>
        <w:tabs>
          <w:tab w:val="left" w:pos="1418"/>
        </w:tabs>
        <w:spacing w:after="120" w:line="240" w:lineRule="auto"/>
        <w:ind w:left="284" w:hanging="284"/>
        <w:rPr>
          <w:color w:val="0070C0"/>
        </w:rPr>
      </w:pPr>
      <w:r>
        <w:tab/>
      </w:r>
      <w:r w:rsidR="00F60030">
        <w:t>Ihre Antwort</w:t>
      </w:r>
      <w:r w:rsidR="0001242B">
        <w:t>en</w:t>
      </w:r>
      <w:r w:rsidR="00F60030" w:rsidRPr="00545962">
        <w:rPr>
          <w:color w:val="0070C0"/>
        </w:rPr>
        <w:t xml:space="preserve">:  </w:t>
      </w:r>
      <w:r w:rsidR="00D459ED">
        <w:rPr>
          <w:color w:val="0070C0"/>
        </w:rPr>
        <w:t xml:space="preserve"> </w:t>
      </w:r>
      <w:r w:rsidR="00A57C60">
        <w:rPr>
          <w:color w:val="0070C0"/>
        </w:rPr>
        <w:t xml:space="preserve">Um in Erfahrung zu bringen, was genau der Kunde möchte und um Unklarheiten aufzuklären. Es kann sein, dass die Vorstellungen des Kunden nur begrenzt bis gar nicht umzusetzen sind. Dann ist es besser den Kunden gleich darauf hinzuweisen und eine besser Lösung vorzuschlagen. </w:t>
      </w:r>
    </w:p>
    <w:p w14:paraId="67AD7980" w14:textId="0345643B" w:rsidR="00211674" w:rsidRDefault="00211674" w:rsidP="00211674">
      <w:pPr>
        <w:tabs>
          <w:tab w:val="left" w:pos="1418"/>
        </w:tabs>
        <w:spacing w:after="120" w:line="240" w:lineRule="auto"/>
        <w:ind w:left="284" w:hanging="284"/>
        <w:rPr>
          <w:color w:val="0070C0"/>
        </w:rPr>
      </w:pPr>
    </w:p>
    <w:p w14:paraId="0DA3C3C8" w14:textId="0C583E6D" w:rsidR="00111E7B" w:rsidRDefault="00111E7B" w:rsidP="00111E7B">
      <w:pPr>
        <w:tabs>
          <w:tab w:val="left" w:pos="1418"/>
          <w:tab w:val="right" w:pos="10205"/>
        </w:tabs>
        <w:spacing w:after="120" w:line="240" w:lineRule="auto"/>
        <w:ind w:left="284" w:hanging="284"/>
      </w:pPr>
      <w:r>
        <w:t xml:space="preserve">4. </w:t>
      </w:r>
      <w:r w:rsidR="00211674">
        <w:t>Warum ist es wichtig ein Produkt (z.B. LAN) zu visualisieren?</w:t>
      </w:r>
      <w:r>
        <w:tab/>
      </w:r>
      <w:r w:rsidR="00E60BD7">
        <w:rPr>
          <w:b/>
          <w:bCs/>
        </w:rPr>
        <w:t>3</w:t>
      </w:r>
      <w:r w:rsidRPr="006B0C64">
        <w:rPr>
          <w:b/>
          <w:bCs/>
        </w:rPr>
        <w:t xml:space="preserve"> P</w:t>
      </w:r>
    </w:p>
    <w:p w14:paraId="588D276E" w14:textId="5191BA79" w:rsidR="00111E7B" w:rsidRDefault="00111E7B" w:rsidP="00211674">
      <w:pPr>
        <w:tabs>
          <w:tab w:val="left" w:pos="1418"/>
        </w:tabs>
        <w:spacing w:after="120" w:line="240" w:lineRule="auto"/>
        <w:ind w:left="284" w:hanging="284"/>
        <w:rPr>
          <w:color w:val="0070C0"/>
        </w:rPr>
      </w:pPr>
      <w:r>
        <w:tab/>
        <w:t>Ihre Antworten</w:t>
      </w:r>
      <w:r w:rsidRPr="00545962">
        <w:rPr>
          <w:color w:val="0070C0"/>
        </w:rPr>
        <w:t xml:space="preserve">:  </w:t>
      </w:r>
      <w:r w:rsidR="00D459ED">
        <w:rPr>
          <w:color w:val="0070C0"/>
        </w:rPr>
        <w:t xml:space="preserve"> </w:t>
      </w:r>
      <w:r w:rsidR="00A57C60">
        <w:rPr>
          <w:color w:val="0070C0"/>
        </w:rPr>
        <w:t>Da der Kunde selbst nicht Teil der Firma ist, kann er sich meist nur wenig davon vorstellen wobei es bei dem Produkt genau geht. Mit Hilfe von Hilfsmaterialien wie Prospekte und Zeichnungen kann dem Kunden helfen sich das Produkt vorzustellen.</w:t>
      </w:r>
    </w:p>
    <w:p w14:paraId="59299C10" w14:textId="596D3922" w:rsidR="00211674" w:rsidRPr="006B0C64" w:rsidRDefault="00211674" w:rsidP="00211674">
      <w:pPr>
        <w:tabs>
          <w:tab w:val="left" w:pos="1418"/>
        </w:tabs>
        <w:spacing w:after="120" w:line="240" w:lineRule="auto"/>
        <w:ind w:left="284" w:hanging="284"/>
        <w:rPr>
          <w:color w:val="0070C0"/>
          <w:lang w:val="de-DE"/>
        </w:rPr>
      </w:pPr>
    </w:p>
    <w:p w14:paraId="38A3FF6A" w14:textId="3CCDC756" w:rsidR="0001242B" w:rsidRDefault="00111E7B" w:rsidP="0001242B">
      <w:pPr>
        <w:tabs>
          <w:tab w:val="left" w:pos="1418"/>
          <w:tab w:val="right" w:pos="10205"/>
        </w:tabs>
        <w:spacing w:after="120" w:line="240" w:lineRule="auto"/>
        <w:ind w:left="284" w:hanging="284"/>
      </w:pPr>
      <w:r>
        <w:t>5</w:t>
      </w:r>
      <w:r w:rsidR="0001242B">
        <w:t xml:space="preserve">. </w:t>
      </w:r>
      <w:r w:rsidR="00211674">
        <w:t>Welcher Eindruck von Ihnen beim Kunden steigert die Kaufbereitschaft?</w:t>
      </w:r>
      <w:r w:rsidR="0001242B">
        <w:tab/>
      </w:r>
      <w:r w:rsidR="00E60BD7">
        <w:rPr>
          <w:b/>
          <w:bCs/>
        </w:rPr>
        <w:t xml:space="preserve">3 </w:t>
      </w:r>
      <w:r w:rsidR="0001242B" w:rsidRPr="006B0C64">
        <w:rPr>
          <w:b/>
          <w:bCs/>
        </w:rPr>
        <w:t>P</w:t>
      </w:r>
    </w:p>
    <w:p w14:paraId="03E31EF4" w14:textId="45D4FBFE" w:rsidR="00E60BD7" w:rsidRPr="00FD7BE2" w:rsidRDefault="0001242B" w:rsidP="00FD7BE2">
      <w:pPr>
        <w:tabs>
          <w:tab w:val="left" w:pos="1418"/>
        </w:tabs>
        <w:spacing w:after="120" w:line="240" w:lineRule="auto"/>
        <w:ind w:left="284" w:hanging="284"/>
        <w:rPr>
          <w:color w:val="0070C0"/>
          <w:lang w:val="de-DE"/>
        </w:rPr>
      </w:pPr>
      <w:r>
        <w:tab/>
        <w:t>Ihre Antworten</w:t>
      </w:r>
      <w:r w:rsidRPr="00545962">
        <w:rPr>
          <w:color w:val="0070C0"/>
        </w:rPr>
        <w:t xml:space="preserve">:  </w:t>
      </w:r>
      <w:r w:rsidR="00D459ED">
        <w:rPr>
          <w:color w:val="0070C0"/>
        </w:rPr>
        <w:t xml:space="preserve"> </w:t>
      </w:r>
      <w:r w:rsidR="00A57C60">
        <w:rPr>
          <w:color w:val="0070C0"/>
        </w:rPr>
        <w:t>Wenn man gut vorbereitet und</w:t>
      </w:r>
      <w:r w:rsidR="00FD7BE2">
        <w:rPr>
          <w:color w:val="0070C0"/>
        </w:rPr>
        <w:t xml:space="preserve"> gute Kenntnisse zum Produkt vorweisen kann, kann man das Produkt zu allererst gut präsentieren und die Kaufbereitschaft des Kunden steigt.</w:t>
      </w:r>
    </w:p>
    <w:p w14:paraId="7BB54C1A" w14:textId="6A2609BB" w:rsidR="00211674" w:rsidRDefault="00211674" w:rsidP="008330D9">
      <w:pPr>
        <w:tabs>
          <w:tab w:val="left" w:pos="567"/>
        </w:tabs>
        <w:spacing w:after="120" w:line="240" w:lineRule="auto"/>
        <w:rPr>
          <w:color w:val="0070C0"/>
        </w:rPr>
      </w:pPr>
    </w:p>
    <w:p w14:paraId="76C10D3E" w14:textId="5BB9C4C5" w:rsidR="00E60BD7" w:rsidRDefault="00E60BD7" w:rsidP="00E60BD7">
      <w:pPr>
        <w:tabs>
          <w:tab w:val="left" w:pos="1418"/>
          <w:tab w:val="right" w:pos="10205"/>
        </w:tabs>
        <w:spacing w:after="120" w:line="240" w:lineRule="auto"/>
        <w:ind w:left="284" w:hanging="284"/>
      </w:pPr>
      <w:r>
        <w:t xml:space="preserve">6. </w:t>
      </w:r>
      <w:r w:rsidR="00211674">
        <w:t>Wie aktivieren Sie den Kunden?</w:t>
      </w:r>
      <w:r>
        <w:tab/>
      </w:r>
      <w:r>
        <w:rPr>
          <w:b/>
          <w:bCs/>
        </w:rPr>
        <w:t>3</w:t>
      </w:r>
      <w:r w:rsidRPr="006B0C64">
        <w:rPr>
          <w:b/>
          <w:bCs/>
        </w:rPr>
        <w:t xml:space="preserve"> P</w:t>
      </w:r>
    </w:p>
    <w:p w14:paraId="67260991" w14:textId="130F6DB0" w:rsidR="00E60BD7" w:rsidRDefault="00E60BD7" w:rsidP="00E60BD7">
      <w:pPr>
        <w:tabs>
          <w:tab w:val="left" w:pos="1418"/>
        </w:tabs>
        <w:spacing w:after="120" w:line="240" w:lineRule="auto"/>
        <w:ind w:left="284" w:hanging="284"/>
        <w:rPr>
          <w:color w:val="0070C0"/>
          <w:lang w:val="de-DE"/>
        </w:rPr>
      </w:pPr>
      <w:r>
        <w:tab/>
        <w:t>Ihre Antworten</w:t>
      </w:r>
      <w:r w:rsidRPr="00545962">
        <w:rPr>
          <w:color w:val="0070C0"/>
        </w:rPr>
        <w:t xml:space="preserve">:  </w:t>
      </w:r>
      <w:r w:rsidR="00D459ED">
        <w:rPr>
          <w:color w:val="0070C0"/>
        </w:rPr>
        <w:t xml:space="preserve"> </w:t>
      </w:r>
      <w:r w:rsidR="00FD7BE2">
        <w:rPr>
          <w:color w:val="0070C0"/>
        </w:rPr>
        <w:t xml:space="preserve">Indem man den Kunden ins Gespräch einbindet! Wenn der Kunde viel über seine Vorstellung erzählt, dann kann man schon Lösungsvorschläge vorschlagen und </w:t>
      </w:r>
    </w:p>
    <w:p w14:paraId="6998A648" w14:textId="48CCAB16" w:rsidR="00E60BD7" w:rsidRDefault="00E60BD7" w:rsidP="008330D9">
      <w:pPr>
        <w:tabs>
          <w:tab w:val="left" w:pos="567"/>
        </w:tabs>
        <w:spacing w:after="120" w:line="240" w:lineRule="auto"/>
        <w:rPr>
          <w:color w:val="0070C0"/>
        </w:rPr>
      </w:pPr>
    </w:p>
    <w:p w14:paraId="70BD4A4C" w14:textId="3FC52F5B" w:rsidR="00E60BD7" w:rsidRDefault="00E60BD7" w:rsidP="00E60BD7">
      <w:pPr>
        <w:tabs>
          <w:tab w:val="left" w:pos="1418"/>
          <w:tab w:val="right" w:pos="10205"/>
        </w:tabs>
        <w:spacing w:after="120" w:line="240" w:lineRule="auto"/>
        <w:ind w:left="284" w:hanging="284"/>
      </w:pPr>
      <w:r>
        <w:t xml:space="preserve">7. </w:t>
      </w:r>
      <w:r w:rsidR="00211674">
        <w:t>Warum sind Ablehnung oder Zustimmung des Kunden beim Verkaufsgespräch wichtig?</w:t>
      </w:r>
      <w:r>
        <w:tab/>
      </w:r>
      <w:r>
        <w:rPr>
          <w:b/>
          <w:bCs/>
        </w:rPr>
        <w:t>3</w:t>
      </w:r>
      <w:r w:rsidRPr="006B0C64">
        <w:rPr>
          <w:b/>
          <w:bCs/>
        </w:rPr>
        <w:t xml:space="preserve"> P</w:t>
      </w:r>
    </w:p>
    <w:p w14:paraId="28D82A17" w14:textId="167AB450" w:rsidR="00E60BD7" w:rsidRDefault="00E60BD7" w:rsidP="00D459ED">
      <w:pPr>
        <w:tabs>
          <w:tab w:val="left" w:pos="1418"/>
        </w:tabs>
        <w:spacing w:after="120" w:line="240" w:lineRule="auto"/>
        <w:ind w:left="284" w:hanging="284"/>
        <w:rPr>
          <w:color w:val="0070C0"/>
          <w:lang w:val="de-DE"/>
        </w:rPr>
      </w:pPr>
      <w:r>
        <w:tab/>
        <w:t>Ihre Antworten</w:t>
      </w:r>
      <w:r w:rsidRPr="00545962">
        <w:rPr>
          <w:color w:val="0070C0"/>
        </w:rPr>
        <w:t xml:space="preserve">:  </w:t>
      </w:r>
      <w:r w:rsidR="00D459ED">
        <w:rPr>
          <w:color w:val="0070C0"/>
        </w:rPr>
        <w:t xml:space="preserve"> </w:t>
      </w:r>
      <w:r w:rsidR="00FD7BE2">
        <w:rPr>
          <w:color w:val="0070C0"/>
        </w:rPr>
        <w:t>Um sich auf das Endprodukt einigen zu können.</w:t>
      </w:r>
      <w:r w:rsidR="00474448">
        <w:rPr>
          <w:color w:val="0070C0"/>
        </w:rPr>
        <w:t xml:space="preserve"> Der Kunde sollte das Produkt so gut wie möglich nach seinen Vorstellungen erhalten.</w:t>
      </w:r>
      <w:bookmarkStart w:id="0" w:name="_GoBack"/>
      <w:bookmarkEnd w:id="0"/>
    </w:p>
    <w:p w14:paraId="07D37E2A" w14:textId="753387A7" w:rsidR="00E60BD7" w:rsidRDefault="00E60BD7" w:rsidP="00E60BD7">
      <w:pPr>
        <w:tabs>
          <w:tab w:val="left" w:pos="567"/>
        </w:tabs>
        <w:spacing w:after="120" w:line="240" w:lineRule="auto"/>
        <w:rPr>
          <w:color w:val="0070C0"/>
        </w:rPr>
      </w:pPr>
    </w:p>
    <w:p w14:paraId="579BC183" w14:textId="19719A12" w:rsidR="00E60BD7" w:rsidRDefault="00E60BD7" w:rsidP="00E60BD7">
      <w:pPr>
        <w:tabs>
          <w:tab w:val="left" w:pos="567"/>
        </w:tabs>
        <w:spacing w:after="120" w:line="240" w:lineRule="auto"/>
        <w:rPr>
          <w:color w:val="0070C0"/>
        </w:rPr>
      </w:pPr>
    </w:p>
    <w:p w14:paraId="6EE44172" w14:textId="2A06ECBB" w:rsidR="00E60BD7" w:rsidRDefault="00E60BD7" w:rsidP="008330D9">
      <w:pPr>
        <w:tabs>
          <w:tab w:val="left" w:pos="567"/>
        </w:tabs>
        <w:spacing w:after="120" w:line="240" w:lineRule="auto"/>
        <w:rPr>
          <w:color w:val="0070C0"/>
        </w:rPr>
      </w:pPr>
    </w:p>
    <w:p w14:paraId="7FE2CF09" w14:textId="66B49746" w:rsidR="00E60BD7" w:rsidRDefault="00211674" w:rsidP="008330D9">
      <w:pPr>
        <w:tabs>
          <w:tab w:val="left" w:pos="567"/>
        </w:tabs>
        <w:spacing w:after="120" w:line="240" w:lineRule="auto"/>
        <w:rPr>
          <w:color w:val="0070C0"/>
        </w:rPr>
      </w:pPr>
      <w:r w:rsidRPr="00211674">
        <w:rPr>
          <w:noProof/>
          <w:color w:val="0070C0"/>
        </w:rPr>
        <w:drawing>
          <wp:anchor distT="0" distB="0" distL="114300" distR="114300" simplePos="0" relativeHeight="251658240" behindDoc="1" locked="0" layoutInCell="1" allowOverlap="1" wp14:anchorId="609549F8" wp14:editId="391C545D">
            <wp:simplePos x="0" y="0"/>
            <wp:positionH relativeFrom="page">
              <wp:align>center</wp:align>
            </wp:positionH>
            <wp:positionV relativeFrom="paragraph">
              <wp:posOffset>62865</wp:posOffset>
            </wp:positionV>
            <wp:extent cx="2162175" cy="162027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175" cy="1620277"/>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60BD7" w:rsidSect="0065602D">
      <w:headerReference w:type="default" r:id="rId8"/>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EC7EE" w14:textId="77777777" w:rsidR="00F80158" w:rsidRDefault="00F80158" w:rsidP="00113393">
      <w:pPr>
        <w:spacing w:after="0" w:line="240" w:lineRule="auto"/>
      </w:pPr>
      <w:r>
        <w:separator/>
      </w:r>
    </w:p>
  </w:endnote>
  <w:endnote w:type="continuationSeparator" w:id="0">
    <w:p w14:paraId="7ABCACD0" w14:textId="77777777" w:rsidR="00F80158" w:rsidRDefault="00F80158" w:rsidP="00113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92DC8" w14:textId="77777777" w:rsidR="00F80158" w:rsidRDefault="00F80158" w:rsidP="00113393">
      <w:pPr>
        <w:spacing w:after="0" w:line="240" w:lineRule="auto"/>
      </w:pPr>
      <w:r>
        <w:separator/>
      </w:r>
    </w:p>
  </w:footnote>
  <w:footnote w:type="continuationSeparator" w:id="0">
    <w:p w14:paraId="58C9BC4A" w14:textId="77777777" w:rsidR="00F80158" w:rsidRDefault="00F80158" w:rsidP="00113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0DE24" w14:textId="63453308" w:rsidR="00113393" w:rsidRDefault="00064DEA" w:rsidP="0034607A">
    <w:pPr>
      <w:pStyle w:val="Kopfzeile"/>
      <w:tabs>
        <w:tab w:val="clear" w:pos="9072"/>
        <w:tab w:val="right" w:pos="10205"/>
      </w:tabs>
    </w:pPr>
    <w:r>
      <w:rPr>
        <w:noProof/>
      </w:rPr>
      <w:drawing>
        <wp:anchor distT="0" distB="0" distL="114300" distR="114300" simplePos="0" relativeHeight="251658240" behindDoc="1" locked="0" layoutInCell="1" allowOverlap="1" wp14:anchorId="55792094" wp14:editId="0969DD4F">
          <wp:simplePos x="0" y="0"/>
          <wp:positionH relativeFrom="margin">
            <wp:posOffset>5422358</wp:posOffset>
          </wp:positionH>
          <wp:positionV relativeFrom="paragraph">
            <wp:posOffset>-2540</wp:posOffset>
          </wp:positionV>
          <wp:extent cx="1048928" cy="47625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309" cy="485958"/>
                  </a:xfrm>
                  <a:prstGeom prst="rect">
                    <a:avLst/>
                  </a:prstGeom>
                  <a:noFill/>
                  <a:ln>
                    <a:noFill/>
                  </a:ln>
                </pic:spPr>
              </pic:pic>
            </a:graphicData>
          </a:graphic>
          <wp14:sizeRelH relativeFrom="page">
            <wp14:pctWidth>0</wp14:pctWidth>
          </wp14:sizeRelH>
          <wp14:sizeRelV relativeFrom="page">
            <wp14:pctHeight>0</wp14:pctHeight>
          </wp14:sizeRelV>
        </wp:anchor>
      </w:drawing>
    </w:r>
    <w:r w:rsidR="00113393">
      <w:tab/>
    </w:r>
    <w:r w:rsidR="00113393">
      <w:tab/>
    </w:r>
  </w:p>
  <w:p w14:paraId="1161AC86" w14:textId="0C7F14CA" w:rsidR="00113393" w:rsidRDefault="00113393" w:rsidP="0034607A">
    <w:pPr>
      <w:pStyle w:val="Kopfzeile"/>
      <w:tabs>
        <w:tab w:val="clear" w:pos="9072"/>
        <w:tab w:val="right" w:pos="10205"/>
      </w:tabs>
    </w:pPr>
    <w:r>
      <w:t>ARBEITSBLATT</w:t>
    </w:r>
    <w:r w:rsidR="00064DEA">
      <w:tab/>
    </w:r>
    <w:r w:rsidR="000E1D6D" w:rsidRPr="000E1D6D">
      <w:rPr>
        <w:b/>
        <w:bCs/>
        <w:color w:val="385623" w:themeColor="accent6" w:themeShade="80"/>
        <w:sz w:val="36"/>
        <w:szCs w:val="36"/>
      </w:rPr>
      <w:t>Kundengespräche</w:t>
    </w:r>
  </w:p>
  <w:p w14:paraId="046D62DD" w14:textId="73766CCF" w:rsidR="00113393" w:rsidRDefault="00113393" w:rsidP="00113393">
    <w:pPr>
      <w:pStyle w:val="Kopfzeile"/>
      <w:pBdr>
        <w:bottom w:val="single" w:sz="4" w:space="1" w:color="auto"/>
      </w:pBdr>
    </w:pPr>
  </w:p>
  <w:p w14:paraId="213927B4" w14:textId="77777777" w:rsidR="00113393" w:rsidRDefault="00113393" w:rsidP="0011339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7C38"/>
    <w:multiLevelType w:val="hybridMultilevel"/>
    <w:tmpl w:val="0EFC3CD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47E4C5F"/>
    <w:multiLevelType w:val="hybridMultilevel"/>
    <w:tmpl w:val="C4FC9FA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382D46CF"/>
    <w:multiLevelType w:val="hybridMultilevel"/>
    <w:tmpl w:val="0EFC3CD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512B306D"/>
    <w:multiLevelType w:val="hybridMultilevel"/>
    <w:tmpl w:val="0EFC3CD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55125FF1"/>
    <w:multiLevelType w:val="hybridMultilevel"/>
    <w:tmpl w:val="0EFC3CD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57ED6C8F"/>
    <w:multiLevelType w:val="hybridMultilevel"/>
    <w:tmpl w:val="0EFC3CD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A454E55"/>
    <w:multiLevelType w:val="hybridMultilevel"/>
    <w:tmpl w:val="0EFC3CD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5F341FAC"/>
    <w:multiLevelType w:val="hybridMultilevel"/>
    <w:tmpl w:val="7526C5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1F830E8"/>
    <w:multiLevelType w:val="hybridMultilevel"/>
    <w:tmpl w:val="C4FC9FA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78095103"/>
    <w:multiLevelType w:val="hybridMultilevel"/>
    <w:tmpl w:val="385697A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3"/>
  </w:num>
  <w:num w:numId="5">
    <w:abstractNumId w:val="6"/>
  </w:num>
  <w:num w:numId="6">
    <w:abstractNumId w:val="5"/>
  </w:num>
  <w:num w:numId="7">
    <w:abstractNumId w:val="4"/>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D4"/>
    <w:rsid w:val="0001242B"/>
    <w:rsid w:val="00033BD4"/>
    <w:rsid w:val="00057197"/>
    <w:rsid w:val="000626F1"/>
    <w:rsid w:val="00064DEA"/>
    <w:rsid w:val="00067AF9"/>
    <w:rsid w:val="00087C22"/>
    <w:rsid w:val="00097D49"/>
    <w:rsid w:val="000E1D6D"/>
    <w:rsid w:val="00111E7B"/>
    <w:rsid w:val="00113393"/>
    <w:rsid w:val="00211674"/>
    <w:rsid w:val="0022757D"/>
    <w:rsid w:val="00272A14"/>
    <w:rsid w:val="002B3BD6"/>
    <w:rsid w:val="002C4CD3"/>
    <w:rsid w:val="003019BD"/>
    <w:rsid w:val="00325BA2"/>
    <w:rsid w:val="0034607A"/>
    <w:rsid w:val="00357184"/>
    <w:rsid w:val="003A0A60"/>
    <w:rsid w:val="003C2FC8"/>
    <w:rsid w:val="003C5D6A"/>
    <w:rsid w:val="003D3A1A"/>
    <w:rsid w:val="00404B16"/>
    <w:rsid w:val="0041526C"/>
    <w:rsid w:val="00474448"/>
    <w:rsid w:val="00493BCB"/>
    <w:rsid w:val="004947E0"/>
    <w:rsid w:val="004D339A"/>
    <w:rsid w:val="004E15BB"/>
    <w:rsid w:val="00545962"/>
    <w:rsid w:val="005737A5"/>
    <w:rsid w:val="00573F8C"/>
    <w:rsid w:val="005D2072"/>
    <w:rsid w:val="0065602D"/>
    <w:rsid w:val="006570DB"/>
    <w:rsid w:val="00664114"/>
    <w:rsid w:val="006B0C64"/>
    <w:rsid w:val="006C683F"/>
    <w:rsid w:val="006D0149"/>
    <w:rsid w:val="006F6FFF"/>
    <w:rsid w:val="00741641"/>
    <w:rsid w:val="00763FF4"/>
    <w:rsid w:val="00770E7F"/>
    <w:rsid w:val="007B3BA9"/>
    <w:rsid w:val="00810239"/>
    <w:rsid w:val="008330A2"/>
    <w:rsid w:val="008330D9"/>
    <w:rsid w:val="008344EA"/>
    <w:rsid w:val="00891DFE"/>
    <w:rsid w:val="008B3A1A"/>
    <w:rsid w:val="008C2409"/>
    <w:rsid w:val="008E7D19"/>
    <w:rsid w:val="00906533"/>
    <w:rsid w:val="009103BA"/>
    <w:rsid w:val="00A228F9"/>
    <w:rsid w:val="00A57C60"/>
    <w:rsid w:val="00A9565E"/>
    <w:rsid w:val="00AA06A9"/>
    <w:rsid w:val="00AA72B9"/>
    <w:rsid w:val="00AB1037"/>
    <w:rsid w:val="00AF4689"/>
    <w:rsid w:val="00B96A8F"/>
    <w:rsid w:val="00BC47A0"/>
    <w:rsid w:val="00BE5C24"/>
    <w:rsid w:val="00BE7406"/>
    <w:rsid w:val="00BF047C"/>
    <w:rsid w:val="00C54B32"/>
    <w:rsid w:val="00CD24FF"/>
    <w:rsid w:val="00CD7171"/>
    <w:rsid w:val="00D13F82"/>
    <w:rsid w:val="00D459ED"/>
    <w:rsid w:val="00DD02A3"/>
    <w:rsid w:val="00DD4B41"/>
    <w:rsid w:val="00E04B7C"/>
    <w:rsid w:val="00E60BD7"/>
    <w:rsid w:val="00EF16A3"/>
    <w:rsid w:val="00F60030"/>
    <w:rsid w:val="00F80158"/>
    <w:rsid w:val="00F868E5"/>
    <w:rsid w:val="00FD7BE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C2365"/>
  <w15:chartTrackingRefBased/>
  <w15:docId w15:val="{5C03F702-DC03-4C83-B91F-AED3E495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D3A1A"/>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133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13393"/>
    <w:rPr>
      <w:rFonts w:ascii="Arial" w:hAnsi="Arial"/>
    </w:rPr>
  </w:style>
  <w:style w:type="paragraph" w:styleId="Fuzeile">
    <w:name w:val="footer"/>
    <w:basedOn w:val="Standard"/>
    <w:link w:val="FuzeileZchn"/>
    <w:uiPriority w:val="99"/>
    <w:unhideWhenUsed/>
    <w:rsid w:val="001133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13393"/>
    <w:rPr>
      <w:rFonts w:ascii="Arial" w:hAnsi="Arial"/>
    </w:rPr>
  </w:style>
  <w:style w:type="paragraph" w:styleId="Listenabsatz">
    <w:name w:val="List Paragraph"/>
    <w:basedOn w:val="Standard"/>
    <w:uiPriority w:val="34"/>
    <w:qFormat/>
    <w:rsid w:val="0034607A"/>
    <w:pPr>
      <w:ind w:left="720"/>
      <w:contextualSpacing/>
    </w:pPr>
  </w:style>
  <w:style w:type="paragraph" w:styleId="StandardWeb">
    <w:name w:val="Normal (Web)"/>
    <w:basedOn w:val="Standard"/>
    <w:uiPriority w:val="99"/>
    <w:semiHidden/>
    <w:unhideWhenUsed/>
    <w:rsid w:val="00F6003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5737A5"/>
    <w:rPr>
      <w:color w:val="0563C1" w:themeColor="hyperlink"/>
      <w:u w:val="single"/>
    </w:rPr>
  </w:style>
  <w:style w:type="character" w:styleId="NichtaufgelsteErwhnung">
    <w:name w:val="Unresolved Mention"/>
    <w:basedOn w:val="Absatz-Standardschriftart"/>
    <w:uiPriority w:val="99"/>
    <w:semiHidden/>
    <w:unhideWhenUsed/>
    <w:rsid w:val="005737A5"/>
    <w:rPr>
      <w:color w:val="605E5C"/>
      <w:shd w:val="clear" w:color="auto" w:fill="E1DFDD"/>
    </w:rPr>
  </w:style>
  <w:style w:type="paragraph" w:customStyle="1" w:styleId="Default">
    <w:name w:val="Default"/>
    <w:rsid w:val="00E60BD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678894">
      <w:bodyDiv w:val="1"/>
      <w:marLeft w:val="0"/>
      <w:marRight w:val="0"/>
      <w:marTop w:val="0"/>
      <w:marBottom w:val="0"/>
      <w:divBdr>
        <w:top w:val="none" w:sz="0" w:space="0" w:color="auto"/>
        <w:left w:val="none" w:sz="0" w:space="0" w:color="auto"/>
        <w:bottom w:val="none" w:sz="0" w:space="0" w:color="auto"/>
        <w:right w:val="none" w:sz="0" w:space="0" w:color="auto"/>
      </w:divBdr>
    </w:div>
    <w:div w:id="190652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1635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Weiand</dc:creator>
  <cp:keywords/>
  <dc:description/>
  <cp:lastModifiedBy>Tim Hofmann</cp:lastModifiedBy>
  <cp:revision>48</cp:revision>
  <dcterms:created xsi:type="dcterms:W3CDTF">2020-03-16T10:34:00Z</dcterms:created>
  <dcterms:modified xsi:type="dcterms:W3CDTF">2020-05-27T08:44:00Z</dcterms:modified>
</cp:coreProperties>
</file>