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Default="0089469F">
      <w:pPr>
        <w:spacing w:before="111"/>
        <w:ind w:left="216"/>
        <w:rPr>
          <w:rFonts w:ascii="Trebuchet MS"/>
          <w:b/>
          <w:sz w:val="28"/>
        </w:rPr>
      </w:pPr>
      <w:proofErr w:type="spellStart"/>
      <w:r>
        <w:rPr>
          <w:rFonts w:ascii="Trebuchet MS"/>
          <w:b/>
          <w:sz w:val="28"/>
        </w:rPr>
        <w:t>Erfassungskatalog</w:t>
      </w:r>
      <w:proofErr w:type="spellEnd"/>
    </w:p>
    <w:p w:rsidR="00A97070" w:rsidRDefault="00172234">
      <w:pPr>
        <w:pStyle w:val="BodyText"/>
        <w:spacing w:before="10"/>
        <w:rPr>
          <w:sz w:val="20"/>
        </w:rPr>
      </w:pPr>
      <w:r>
        <w:rPr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70" w:rsidRPr="00172234" w:rsidRDefault="0089469F">
                            <w:pPr>
                              <w:pStyle w:val="BodyText"/>
                              <w:spacing w:before="112"/>
                              <w:ind w:left="1752" w:hanging="1512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5"/>
                                <w:lang w:val="de-CH"/>
                              </w:rPr>
                              <w:t>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folgende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Katalog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ist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spacing w:val="-2"/>
                                <w:w w:val="95"/>
                                <w:lang w:val="de-CH"/>
                              </w:rPr>
                              <w:t>bei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weitem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nicht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vollständig.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Er</w:t>
                            </w:r>
                            <w:r w:rsidRPr="00172234">
                              <w:rPr>
                                <w:spacing w:val="-40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soll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Ihnen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bloss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einen</w:t>
                            </w:r>
                            <w:r w:rsidRPr="00172234">
                              <w:rPr>
                                <w:spacing w:val="-41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Anhaltspunkt</w:t>
                            </w:r>
                            <w:r w:rsidRPr="00172234">
                              <w:rPr>
                                <w:spacing w:val="-38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oder</w:t>
                            </w:r>
                            <w:r w:rsidRPr="00172234">
                              <w:rPr>
                                <w:spacing w:val="-39"/>
                                <w:w w:val="95"/>
                                <w:lang w:val="de-CH"/>
                              </w:rPr>
                              <w:t xml:space="preserve">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Ideen</w:t>
                            </w:r>
                          </w:p>
                          <w:p w:rsidR="00A97070" w:rsidRPr="00172234" w:rsidRDefault="0089469F">
                            <w:pPr>
                              <w:pStyle w:val="BodyText"/>
                              <w:spacing w:before="3" w:line="360" w:lineRule="atLeast"/>
                              <w:ind w:left="1713" w:right="1713"/>
                              <w:jc w:val="center"/>
                              <w:rPr>
                                <w:lang w:val="de-CH"/>
                              </w:rPr>
                            </w:pPr>
                            <w:r w:rsidRPr="00172234">
                              <w:rPr>
                                <w:w w:val="90"/>
                                <w:lang w:val="de-CH"/>
                              </w:rPr>
                              <w:t xml:space="preserve">geben, was Sie alles aufnehmen können. Weitere Informationen unter </w:t>
                            </w:r>
                            <w:r w:rsidRPr="00172234">
                              <w:rPr>
                                <w:w w:val="95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A97070" w:rsidRPr="00172234" w:rsidRDefault="0089469F">
                      <w:pPr>
                        <w:pStyle w:val="BodyText"/>
                        <w:spacing w:before="112"/>
                        <w:ind w:left="1752" w:hanging="1512"/>
                        <w:rPr>
                          <w:lang w:val="de-CH"/>
                        </w:rPr>
                      </w:pPr>
                      <w:r w:rsidRPr="00172234">
                        <w:rPr>
                          <w:w w:val="95"/>
                          <w:lang w:val="de-CH"/>
                        </w:rPr>
                        <w:t>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folgende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Katalog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ist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spacing w:val="-2"/>
                          <w:w w:val="95"/>
                          <w:lang w:val="de-CH"/>
                        </w:rPr>
                        <w:t>bei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weitem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nicht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vollständig.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Er</w:t>
                      </w:r>
                      <w:r w:rsidRPr="00172234">
                        <w:rPr>
                          <w:spacing w:val="-40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soll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Ihnen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bloss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einen</w:t>
                      </w:r>
                      <w:r w:rsidRPr="00172234">
                        <w:rPr>
                          <w:spacing w:val="-41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Anhaltspunkt</w:t>
                      </w:r>
                      <w:r w:rsidRPr="00172234">
                        <w:rPr>
                          <w:spacing w:val="-38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oder</w:t>
                      </w:r>
                      <w:r w:rsidRPr="00172234">
                        <w:rPr>
                          <w:spacing w:val="-39"/>
                          <w:w w:val="95"/>
                          <w:lang w:val="de-CH"/>
                        </w:rPr>
                        <w:t xml:space="preserve"> </w:t>
                      </w:r>
                      <w:r w:rsidRPr="00172234">
                        <w:rPr>
                          <w:w w:val="95"/>
                          <w:lang w:val="de-CH"/>
                        </w:rPr>
                        <w:t>Ideen</w:t>
                      </w:r>
                    </w:p>
                    <w:p w:rsidR="00A97070" w:rsidRPr="00172234" w:rsidRDefault="0089469F">
                      <w:pPr>
                        <w:pStyle w:val="BodyText"/>
                        <w:spacing w:before="3" w:line="360" w:lineRule="atLeast"/>
                        <w:ind w:left="1713" w:right="1713"/>
                        <w:jc w:val="center"/>
                        <w:rPr>
                          <w:lang w:val="de-CH"/>
                        </w:rPr>
                      </w:pPr>
                      <w:r w:rsidRPr="00172234">
                        <w:rPr>
                          <w:w w:val="90"/>
                          <w:lang w:val="de-CH"/>
                        </w:rPr>
                        <w:t xml:space="preserve">geben, was Sie alles aufnehmen können. Weitere Informationen unter </w:t>
                      </w:r>
                      <w:r w:rsidRPr="00172234">
                        <w:rPr>
                          <w:w w:val="95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Default="00A97070">
      <w:pPr>
        <w:pStyle w:val="BodyText"/>
        <w:spacing w:before="8"/>
        <w:rPr>
          <w:sz w:val="21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Values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Siehe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nachfolgenden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Tabelle</w:t>
            </w:r>
            <w:proofErr w:type="spellEnd"/>
          </w:p>
        </w:tc>
      </w:tr>
      <w:tr w:rsidR="00A97070" w:rsidRPr="00F53CCB">
        <w:trPr>
          <w:trHeight w:val="217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spacing w:before="1" w:line="197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Name der Strasse, z.B. "Bahnhofstrasse"</w:t>
            </w:r>
          </w:p>
        </w:tc>
      </w:tr>
      <w:tr w:rsidR="00A97070" w:rsidRPr="00F53CCB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172234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yes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oder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no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(optional),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falls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"</w:t>
            </w:r>
            <w:proofErr w:type="spellStart"/>
            <w:r w:rsidRPr="00172234">
              <w:rPr>
                <w:sz w:val="18"/>
                <w:lang w:val="de-CH"/>
              </w:rPr>
              <w:t>yes</w:t>
            </w:r>
            <w:proofErr w:type="spellEnd"/>
            <w:r w:rsidRPr="00172234">
              <w:rPr>
                <w:sz w:val="18"/>
                <w:lang w:val="de-CH"/>
              </w:rPr>
              <w:t>"</w:t>
            </w:r>
            <w:r w:rsidRPr="00172234">
              <w:rPr>
                <w:sz w:val="18"/>
                <w:lang w:val="de-CH"/>
              </w:rPr>
              <w:tab/>
              <w:t>Definitionsrichtung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der</w:t>
            </w:r>
            <w:r w:rsidRPr="00172234">
              <w:rPr>
                <w:spacing w:val="-26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Linie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beachten!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"yes"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"no" (optional)</w:t>
            </w:r>
          </w:p>
        </w:tc>
      </w:tr>
      <w:tr w:rsidR="00A97070">
        <w:trPr>
          <w:trHeight w:val="220"/>
        </w:trPr>
        <w:tc>
          <w:tcPr>
            <w:tcW w:w="2448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Default="0089469F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"yes"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"no" (optional)</w:t>
            </w:r>
          </w:p>
        </w:tc>
      </w:tr>
    </w:tbl>
    <w:p w:rsidR="00A97070" w:rsidRDefault="00A97070">
      <w:pPr>
        <w:pStyle w:val="BodyText"/>
        <w:spacing w:before="1"/>
        <w:rPr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Bundesstrassen. Strassen mit übergeordneter </w:t>
            </w:r>
            <w:r w:rsidRPr="00172234">
              <w:rPr>
                <w:sz w:val="18"/>
                <w:lang w:val="de-CH"/>
              </w:rPr>
              <w:t>Verkehrsbedeutung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Land- (, Staats-), und Kreisstrasse. Strasse mit </w:t>
            </w:r>
            <w:r w:rsidRPr="00172234">
              <w:rPr>
                <w:w w:val="95"/>
                <w:sz w:val="18"/>
                <w:lang w:val="de-CH"/>
              </w:rPr>
              <w:t>Mittellinie, die kleinere Städte oder Orte verbindet.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Gemeindeverbindungsstrasse oder nicht so gut </w:t>
            </w:r>
            <w:r w:rsidRPr="00172234">
              <w:rPr>
                <w:w w:val="90"/>
                <w:sz w:val="18"/>
                <w:lang w:val="de-CH"/>
              </w:rPr>
              <w:t xml:space="preserve">ausgebaute Kreisstrasse. Untergeordnete Strasse, </w:t>
            </w:r>
            <w:r w:rsidRPr="00172234">
              <w:rPr>
                <w:w w:val="95"/>
                <w:sz w:val="18"/>
                <w:lang w:val="de-CH"/>
              </w:rPr>
              <w:t xml:space="preserve">häufig ohne Mittellinie, die kleinere Orte verbindet. </w:t>
            </w:r>
            <w:r w:rsidRPr="00172234">
              <w:rPr>
                <w:sz w:val="18"/>
                <w:lang w:val="de-CH"/>
              </w:rPr>
              <w:t>Strassen mit Durchfahrtscharakter (urban).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Strasse an-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Feld- </w:t>
            </w:r>
            <w:proofErr w:type="spellStart"/>
            <w:r>
              <w:rPr>
                <w:sz w:val="18"/>
              </w:rPr>
              <w:t>oder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Waldweg</w:t>
            </w:r>
            <w:proofErr w:type="spellEnd"/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sz w:val="18"/>
              </w:rPr>
            </w:pPr>
            <w:r w:rsidRPr="00172234">
              <w:rPr>
                <w:w w:val="90"/>
                <w:sz w:val="18"/>
                <w:lang w:val="de-CH"/>
              </w:rPr>
              <w:t>Weg,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Platz</w:t>
            </w:r>
            <w:r w:rsidRPr="00172234">
              <w:rPr>
                <w:spacing w:val="-7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oder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Strasse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auf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der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nur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 erlaubt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sind</w:t>
            </w:r>
            <w:r w:rsidRPr="00172234">
              <w:rPr>
                <w:spacing w:val="-9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(z.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B.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Fussgängerzone).</w:t>
            </w:r>
            <w:r w:rsidRPr="00172234">
              <w:rPr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Typisch</w:t>
            </w:r>
            <w:proofErr w:type="spellEnd"/>
            <w:r>
              <w:rPr>
                <w:spacing w:val="-9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für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Einkaufspassagen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Nicht ausgeschilderte (Wanderwege, Trampelpfade) </w:t>
            </w:r>
            <w:r w:rsidRPr="00172234">
              <w:rPr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rPr>
          <w:rFonts w:ascii="Trebuchet MS"/>
          <w:sz w:val="20"/>
        </w:rPr>
        <w:sectPr w:rsidR="00A97070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Default="0089469F">
      <w:pPr>
        <w:pStyle w:val="BodyText"/>
        <w:spacing w:before="3"/>
        <w:rPr>
          <w:sz w:val="9"/>
        </w:rPr>
      </w:pPr>
      <w:r>
        <w:rPr>
          <w:noProof/>
          <w:lang w:val="de-CH" w:eastAsia="ja-JP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>
        <w:trPr>
          <w:trHeight w:val="111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Default="00A97070">
            <w:pPr>
              <w:pStyle w:val="TableParagraph"/>
              <w:spacing w:before="0"/>
              <w:rPr>
                <w:rFonts w:ascii="Trebuchet MS"/>
                <w:b/>
                <w:sz w:val="18"/>
              </w:rPr>
            </w:pPr>
          </w:p>
          <w:p w:rsidR="00A97070" w:rsidRDefault="00A97070">
            <w:pPr>
              <w:pStyle w:val="TableParagraph"/>
              <w:spacing w:before="3"/>
              <w:rPr>
                <w:rFonts w:ascii="Trebuchet MS"/>
                <w:b/>
                <w:sz w:val="24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beschilderter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spacing w:before="81"/>
              <w:ind w:left="60"/>
              <w:rPr>
                <w:sz w:val="18"/>
              </w:rPr>
            </w:pPr>
            <w:proofErr w:type="spellStart"/>
            <w:r>
              <w:rPr>
                <w:spacing w:val="-1"/>
                <w:w w:val="90"/>
                <w:sz w:val="18"/>
              </w:rPr>
              <w:t>beschilderter</w:t>
            </w:r>
            <w:proofErr w:type="spellEnd"/>
            <w:r>
              <w:rPr>
                <w:spacing w:val="-1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Fussweg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r>
              <w:rPr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Treppen</w:t>
            </w:r>
            <w:proofErr w:type="spellEnd"/>
            <w:r>
              <w:rPr>
                <w:sz w:val="18"/>
              </w:rPr>
              <w:t xml:space="preserve"> auf Fuss-/</w:t>
            </w:r>
            <w:proofErr w:type="spellStart"/>
            <w:r>
              <w:rPr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170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Mini-</w:t>
            </w:r>
            <w:proofErr w:type="spellStart"/>
            <w:r>
              <w:rPr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49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321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2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Fussgängerüberweg</w:t>
            </w:r>
            <w:proofErr w:type="spellEnd"/>
            <w:r>
              <w:rPr>
                <w:w w:val="95"/>
                <w:sz w:val="18"/>
              </w:rPr>
              <w:t xml:space="preserve"> (</w:t>
            </w:r>
            <w:proofErr w:type="spellStart"/>
            <w:r>
              <w:rPr>
                <w:w w:val="95"/>
                <w:sz w:val="18"/>
              </w:rPr>
              <w:t>Zebrastreifen</w:t>
            </w:r>
            <w:proofErr w:type="spellEnd"/>
            <w:r>
              <w:rPr>
                <w:w w:val="95"/>
                <w:sz w:val="18"/>
              </w:rPr>
              <w:t xml:space="preserve">, </w:t>
            </w:r>
            <w:proofErr w:type="spellStart"/>
            <w:r>
              <w:rPr>
                <w:w w:val="95"/>
                <w:sz w:val="18"/>
              </w:rPr>
              <w:t>Fussgängerfurt</w:t>
            </w:r>
            <w:proofErr w:type="spellEnd"/>
            <w:r>
              <w:rPr>
                <w:w w:val="95"/>
                <w:sz w:val="18"/>
              </w:rPr>
              <w:t>)</w:t>
            </w:r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73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Bushaltestelle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245"/>
        </w:trPr>
        <w:tc>
          <w:tcPr>
            <w:tcW w:w="96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junction</w:t>
            </w:r>
          </w:p>
        </w:tc>
        <w:tc>
          <w:tcPr>
            <w:tcW w:w="1476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roundabout</w:t>
            </w:r>
          </w:p>
        </w:tc>
        <w:tc>
          <w:tcPr>
            <w:tcW w:w="4102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Kreisverkehr</w:t>
            </w:r>
            <w:proofErr w:type="spellEnd"/>
          </w:p>
        </w:tc>
        <w:tc>
          <w:tcPr>
            <w:tcW w:w="1628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5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Beschränkungen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5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Generelle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Zutrittsbeschränkungen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9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Als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8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rPr>
          <w:rFonts w:ascii="Times New Roman"/>
          <w:sz w:val="18"/>
        </w:rPr>
        <w:sectPr w:rsidR="00A97070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Default="00A97070">
      <w:pPr>
        <w:pStyle w:val="BodyText"/>
        <w:spacing w:before="3"/>
        <w:rPr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>
        <w:trPr>
          <w:trHeight w:val="997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4" w:lineRule="auto"/>
              <w:ind w:left="59" w:right="16" w:hanging="1"/>
              <w:rPr>
                <w:sz w:val="18"/>
              </w:rPr>
            </w:pPr>
            <w:r>
              <w:rPr>
                <w:sz w:val="18"/>
              </w:rPr>
              <w:t xml:space="preserve">yes/private/perm </w:t>
            </w:r>
            <w:proofErr w:type="spellStart"/>
            <w:r>
              <w:rPr>
                <w:sz w:val="18"/>
              </w:rPr>
              <w:t>issive</w:t>
            </w:r>
            <w:proofErr w:type="spellEnd"/>
            <w:r>
              <w:rPr>
                <w:sz w:val="18"/>
              </w:rPr>
              <w:t>/ destination/</w:t>
            </w:r>
            <w:proofErr w:type="spellStart"/>
            <w:r>
              <w:rPr>
                <w:sz w:val="18"/>
              </w:rPr>
              <w:t>unkn</w:t>
            </w:r>
            <w:proofErr w:type="spellEnd"/>
            <w:r>
              <w:rPr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4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64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0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spacing w:line="256" w:lineRule="auto"/>
              <w:ind w:left="59" w:right="41"/>
              <w:rPr>
                <w:sz w:val="18"/>
              </w:rPr>
            </w:pPr>
            <w:r>
              <w:rPr>
                <w:sz w:val="18"/>
              </w:rPr>
              <w:t xml:space="preserve">true/false , </w:t>
            </w:r>
            <w:r>
              <w:rPr>
                <w:w w:val="95"/>
                <w:sz w:val="18"/>
              </w:rPr>
              <w:t xml:space="preserve">yes/no </w:t>
            </w:r>
            <w:proofErr w:type="spellStart"/>
            <w:r>
              <w:rPr>
                <w:w w:val="95"/>
                <w:sz w:val="18"/>
              </w:rPr>
              <w:t>oder</w:t>
            </w:r>
            <w:proofErr w:type="spellEnd"/>
            <w:r>
              <w:rPr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1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 w:right="-49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Gewichtslimit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Höhenbeschränkung</w:t>
            </w:r>
            <w:proofErr w:type="spellEnd"/>
            <w:r>
              <w:rPr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21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Breitenbeschränkung</w:t>
            </w:r>
            <w:proofErr w:type="spellEnd"/>
            <w:r>
              <w:rPr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6"/>
              <w:rPr>
                <w:rFonts w:ascii="Trebuchet MS"/>
                <w:b/>
                <w:sz w:val="6"/>
              </w:rPr>
            </w:pPr>
          </w:p>
          <w:p w:rsidR="00A97070" w:rsidRDefault="0089469F">
            <w:pPr>
              <w:pStyle w:val="TableParagraph"/>
              <w:spacing w:before="0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719"/>
        </w:trPr>
        <w:tc>
          <w:tcPr>
            <w:tcW w:w="96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172234" w:rsidRDefault="0089469F">
            <w:pPr>
              <w:pStyle w:val="TableParagraph"/>
              <w:ind w:left="59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172234" w:rsidRDefault="00A97070">
            <w:pPr>
              <w:pStyle w:val="TableParagraph"/>
              <w:spacing w:before="3"/>
              <w:rPr>
                <w:rFonts w:ascii="Trebuchet MS"/>
                <w:b/>
                <w:sz w:val="4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2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97070" w:rsidRDefault="00A97070">
      <w:pPr>
        <w:pStyle w:val="BodyText"/>
        <w:rPr>
          <w:sz w:val="18"/>
        </w:rPr>
      </w:pPr>
    </w:p>
    <w:p w:rsidR="00A97070" w:rsidRDefault="0089469F">
      <w:pPr>
        <w:pStyle w:val="BodyText"/>
        <w:spacing w:before="59" w:after="14"/>
        <w:ind w:left="216"/>
      </w:pPr>
      <w:proofErr w:type="spellStart"/>
      <w: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6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spacing w:before="32"/>
              <w:ind w:left="3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 w:rsidRPr="00F53CCB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8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4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3"/>
              </w:rPr>
            </w:pPr>
          </w:p>
          <w:p w:rsidR="00A97070" w:rsidRDefault="0089469F">
            <w:pPr>
              <w:pStyle w:val="TableParagraph"/>
              <w:spacing w:before="0"/>
              <w:ind w:left="6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482F32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Default="00300291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Default="00300291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172234" w:rsidRDefault="00300291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Brunnen (Kann von einem kleinen Trinkbrunnen bis zu </w:t>
            </w:r>
            <w:r w:rsidR="00F53CCB">
              <w:rPr>
                <w:sz w:val="18"/>
                <w:lang w:val="de-CH"/>
              </w:rPr>
              <w:t>riesigen</w:t>
            </w:r>
            <w:r>
              <w:rPr>
                <w:sz w:val="18"/>
                <w:lang w:val="de-CH"/>
              </w:rPr>
              <w:t xml:space="preserve"> Brunnen reichen)</w:t>
            </w:r>
            <w:proofErr w:type="spellStart"/>
            <w:r w:rsidR="00F53CCB">
              <w:rPr>
                <w:sz w:val="18"/>
                <w:lang w:val="de-CH"/>
              </w:rPr>
              <w:t>wa</w:t>
            </w:r>
            <w:proofErr w:type="spellEnd"/>
          </w:p>
        </w:tc>
        <w:tc>
          <w:tcPr>
            <w:tcW w:w="1635" w:type="dxa"/>
          </w:tcPr>
          <w:p w:rsidR="00300291" w:rsidRPr="00172234" w:rsidRDefault="00300291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172234" w:rsidRDefault="00300291" w:rsidP="00300291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Nachtclub</w:t>
            </w:r>
            <w:proofErr w:type="spellEnd"/>
            <w:r>
              <w:rPr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1" w:line="247" w:lineRule="auto"/>
              <w:ind w:left="35" w:right="378" w:hanging="1"/>
              <w:rPr>
                <w:sz w:val="18"/>
                <w:lang w:val="de-CH"/>
              </w:rPr>
            </w:pPr>
            <w:r w:rsidRPr="00172234">
              <w:rPr>
                <w:spacing w:val="-1"/>
                <w:w w:val="90"/>
                <w:sz w:val="18"/>
                <w:lang w:val="de-CH"/>
              </w:rPr>
              <w:t>Parkplatz,</w:t>
            </w:r>
            <w:r w:rsidRPr="00172234">
              <w:rPr>
                <w:spacing w:val="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w w:val="90"/>
                <w:sz w:val="18"/>
                <w:lang w:val="de-CH"/>
              </w:rPr>
              <w:t>zeigt</w:t>
            </w:r>
            <w:r w:rsidRPr="00172234">
              <w:rPr>
                <w:spacing w:val="-10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ein</w:t>
            </w:r>
            <w:r w:rsidRPr="00172234">
              <w:rPr>
                <w:spacing w:val="-12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P-Schild</w:t>
            </w:r>
            <w:r w:rsidRPr="00172234">
              <w:rPr>
                <w:spacing w:val="-11"/>
                <w:w w:val="90"/>
                <w:sz w:val="18"/>
                <w:lang w:val="de-CH"/>
              </w:rPr>
              <w:t xml:space="preserve"> </w:t>
            </w:r>
            <w:r w:rsidRPr="00172234">
              <w:rPr>
                <w:w w:val="90"/>
                <w:sz w:val="18"/>
                <w:lang w:val="de-CH"/>
              </w:rPr>
              <w:t>an.</w:t>
            </w:r>
            <w:r w:rsidRPr="00172234">
              <w:rPr>
                <w:spacing w:val="-4"/>
                <w:w w:val="90"/>
                <w:sz w:val="18"/>
                <w:lang w:val="de-CH"/>
              </w:rPr>
              <w:t xml:space="preserve"> </w:t>
            </w:r>
            <w:r>
              <w:rPr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2234">
              <w:rPr>
                <w:sz w:val="18"/>
                <w:lang w:val="de-CH"/>
              </w:rPr>
              <w:t>wird</w:t>
            </w:r>
            <w:r w:rsidRPr="00172234">
              <w:rPr>
                <w:spacing w:val="-35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als farbige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Fläche</w:t>
            </w:r>
            <w:r w:rsidRPr="00172234">
              <w:rPr>
                <w:spacing w:val="-29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mit</w:t>
            </w:r>
            <w:r w:rsidRPr="00172234">
              <w:rPr>
                <w:spacing w:val="-27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einem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P-Schild</w:t>
            </w:r>
            <w:r w:rsidRPr="00172234">
              <w:rPr>
                <w:spacing w:val="-28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dargestellt.</w:t>
            </w:r>
          </w:p>
          <w:p w:rsidR="00A97070" w:rsidRPr="00172234" w:rsidRDefault="0089469F">
            <w:pPr>
              <w:pStyle w:val="TableParagraph"/>
              <w:spacing w:before="10" w:line="254" w:lineRule="auto"/>
              <w:ind w:left="35" w:right="400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Gebührenpflichtige</w:t>
            </w:r>
            <w:r w:rsidRPr="00172234">
              <w:rPr>
                <w:spacing w:val="-31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Parkplätze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werden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mit</w:t>
            </w:r>
            <w:r w:rsidRPr="00172234">
              <w:rPr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fee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>=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yes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before="30"/>
              <w:ind w:left="36"/>
              <w:rPr>
                <w:sz w:val="18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dispensing="yes"</w:t>
            </w:r>
          </w:p>
          <w:p w:rsidR="00A97070" w:rsidRDefault="0089469F">
            <w:pPr>
              <w:pStyle w:val="TableParagraph"/>
              <w:spacing w:before="10"/>
              <w:ind w:left="36"/>
              <w:rPr>
                <w:sz w:val="18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sz w:val="18"/>
              </w:rPr>
              <w:t>: dispensing="no"</w:t>
            </w:r>
            <w:r>
              <w:rPr>
                <w:spacing w:val="-3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oromitted</w:t>
            </w:r>
            <w:proofErr w:type="spellEnd"/>
          </w:p>
        </w:tc>
      </w:tr>
      <w:tr w:rsidR="00A97070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4" w:lineRule="auto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religion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denomination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name</w:t>
            </w:r>
            <w:proofErr w:type="spellEnd"/>
            <w:r w:rsidRPr="00172234">
              <w:rPr>
                <w:w w:val="95"/>
                <w:sz w:val="18"/>
                <w:lang w:val="de-CH"/>
              </w:rPr>
              <w:t xml:space="preserve">=* </w:t>
            </w:r>
            <w:r w:rsidRPr="00172234">
              <w:rPr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 xml:space="preserve">Briefkasten (Anbieter mit </w:t>
            </w:r>
            <w:proofErr w:type="spellStart"/>
            <w:r w:rsidRPr="00172234">
              <w:rPr>
                <w:sz w:val="18"/>
                <w:lang w:val="de-CH"/>
              </w:rPr>
              <w:t>operator</w:t>
            </w:r>
            <w:proofErr w:type="spellEnd"/>
            <w:r w:rsidRPr="00172234">
              <w:rPr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5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6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7"/>
              <w:rPr>
                <w:rFonts w:ascii="Trebuchet MS"/>
                <w:b/>
                <w:sz w:val="2"/>
              </w:rPr>
            </w:pPr>
          </w:p>
          <w:p w:rsidR="00A97070" w:rsidRDefault="0089469F">
            <w:pPr>
              <w:pStyle w:val="TableParagraph"/>
              <w:spacing w:before="0"/>
              <w:ind w:left="3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 w:line="256" w:lineRule="auto"/>
              <w:ind w:left="35" w:right="638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Recycling-Einrichtung (Flaschen-, Glas-, Papier- </w:t>
            </w:r>
            <w:r w:rsidRPr="00172234">
              <w:rPr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9"/>
              <w:rPr>
                <w:rFonts w:ascii="Trebuchet MS"/>
                <w:b/>
                <w:sz w:val="2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Restaurant (</w:t>
            </w:r>
            <w:proofErr w:type="spellStart"/>
            <w:r>
              <w:rPr>
                <w:sz w:val="18"/>
              </w:rPr>
              <w:t>ohne</w:t>
            </w:r>
            <w:proofErr w:type="spellEnd"/>
            <w:r>
              <w:rPr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Default="0089469F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Default="0089469F">
            <w:pPr>
              <w:pStyle w:val="TableParagraph"/>
              <w:spacing w:before="32"/>
              <w:ind w:left="35"/>
              <w:rPr>
                <w:sz w:val="18"/>
              </w:rPr>
            </w:pPr>
            <w:r>
              <w:rPr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172234" w:rsidRDefault="0089469F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 w:rsidRPr="00172234">
              <w:rPr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172234" w:rsidRDefault="00A97070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</w:p>
          <w:p w:rsidR="00A97070" w:rsidRDefault="00172234">
            <w:pPr>
              <w:pStyle w:val="TableParagraph"/>
              <w:spacing w:before="0"/>
              <w:ind w:left="4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172234" w:rsidRDefault="00F53CCB" w:rsidP="00F53CCB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172234" w:rsidRDefault="00482F32">
            <w:pPr>
              <w:pStyle w:val="TableParagraph"/>
              <w:spacing w:before="0"/>
              <w:rPr>
                <w:rFonts w:ascii="Trebuchet MS"/>
                <w:b/>
                <w:sz w:val="3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82F32" w:rsidRDefault="00482F32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482F32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Default="00482F32">
            <w:pPr>
              <w:pStyle w:val="TableParagraph"/>
              <w:spacing w:before="32"/>
              <w:ind w:left="38"/>
              <w:rPr>
                <w:sz w:val="18"/>
              </w:rPr>
            </w:pPr>
            <w:r>
              <w:rPr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Default="00482F32">
            <w:pPr>
              <w:pStyle w:val="TableParagraph"/>
              <w:spacing w:before="32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Default="00482F32" w:rsidP="00F53CCB">
            <w:pPr>
              <w:pStyle w:val="TableParagraph"/>
              <w:spacing w:before="32"/>
              <w:ind w:left="35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Abfallcontainer</w:t>
            </w:r>
            <w:bookmarkStart w:id="0" w:name="_GoBack"/>
            <w:bookmarkEnd w:id="0"/>
          </w:p>
        </w:tc>
        <w:tc>
          <w:tcPr>
            <w:tcW w:w="1635" w:type="dxa"/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Default="00482F32">
            <w:pPr>
              <w:pStyle w:val="TableParagraph"/>
              <w:spacing w:before="0"/>
              <w:rPr>
                <w:noProof/>
                <w:lang w:val="de-CH" w:eastAsia="ja-JP"/>
              </w:rPr>
            </w:pPr>
            <w:r>
              <w:rPr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82F32" w:rsidRDefault="00A97070">
      <w:pPr>
        <w:pStyle w:val="BodyText"/>
        <w:spacing w:before="8"/>
        <w:rPr>
          <w:sz w:val="7"/>
          <w:lang w:val="de-CH"/>
        </w:rPr>
      </w:pPr>
    </w:p>
    <w:p w:rsidR="00A97070" w:rsidRDefault="0089469F">
      <w:pPr>
        <w:pStyle w:val="BodyText"/>
        <w:spacing w:before="59" w:after="11"/>
        <w:ind w:left="216"/>
      </w:pPr>
      <w:proofErr w:type="spellStart"/>
      <w: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9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Supermarkt</w:t>
            </w:r>
            <w:proofErr w:type="spellEnd"/>
            <w:r>
              <w:rPr>
                <w:w w:val="90"/>
                <w:sz w:val="18"/>
              </w:rPr>
              <w:t xml:space="preserve"> (grosses </w:t>
            </w:r>
            <w:proofErr w:type="spellStart"/>
            <w:r>
              <w:rPr>
                <w:w w:val="90"/>
                <w:sz w:val="18"/>
              </w:rPr>
              <w:t>Lebensmittelgeschaäft</w:t>
            </w:r>
            <w:proofErr w:type="spellEnd"/>
            <w:r>
              <w:rPr>
                <w:w w:val="90"/>
                <w:sz w:val="18"/>
              </w:rPr>
              <w:t xml:space="preserve">), </w:t>
            </w:r>
            <w:proofErr w:type="spellStart"/>
            <w:r>
              <w:rPr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4" w:lineRule="auto"/>
              <w:ind w:left="59" w:right="585" w:hanging="1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buy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cars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 w:rsidRPr="00F53CCB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right="315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172234">
              <w:rPr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</w:tr>
      <w:tr w:rsidR="00A97070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8"/>
              <w:rPr>
                <w:sz w:val="18"/>
              </w:rPr>
            </w:pPr>
            <w:proofErr w:type="spellStart"/>
            <w:r>
              <w:rPr>
                <w:sz w:val="18"/>
              </w:rPr>
              <w:t>Metzgerei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spacing w:line="256" w:lineRule="auto"/>
              <w:ind w:left="59" w:hanging="1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Fahrradgeschäft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w w:val="90"/>
                <w:sz w:val="18"/>
              </w:rPr>
              <w:t>Fahradwerkstatt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w w:val="90"/>
                <w:sz w:val="18"/>
              </w:rPr>
              <w:t>Fahrradverleih</w:t>
            </w:r>
            <w:proofErr w:type="spellEnd"/>
            <w:r>
              <w:rPr>
                <w:w w:val="90"/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6" w:lineRule="auto"/>
              <w:ind w:left="59" w:hanging="1"/>
              <w:rPr>
                <w:sz w:val="18"/>
                <w:lang w:val="de-CH"/>
              </w:rPr>
            </w:pPr>
            <w:r w:rsidRPr="00172234">
              <w:rPr>
                <w:w w:val="90"/>
                <w:sz w:val="18"/>
                <w:lang w:val="de-CH"/>
              </w:rPr>
              <w:t xml:space="preserve">Kiosk, Büdchen (ein kleines Geschäft, das Magazine, </w:t>
            </w:r>
            <w:r w:rsidRPr="00172234">
              <w:rPr>
                <w:w w:val="95"/>
                <w:sz w:val="18"/>
                <w:lang w:val="de-CH"/>
              </w:rPr>
              <w:t xml:space="preserve">Tabak, Zeitungen, Süssigkeiten und Briefmarken </w:t>
            </w:r>
            <w:r w:rsidRPr="00172234">
              <w:rPr>
                <w:sz w:val="18"/>
                <w:lang w:val="de-CH"/>
              </w:rPr>
              <w:t>verkauft).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0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5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Default="0089469F">
      <w:pPr>
        <w:pStyle w:val="BodyText"/>
        <w:spacing w:before="108" w:after="13"/>
        <w:ind w:left="216"/>
      </w:pPr>
      <w:proofErr w:type="spellStart"/>
      <w: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 xml:space="preserve">Park, </w:t>
            </w:r>
            <w:proofErr w:type="spellStart"/>
            <w:r>
              <w:rPr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Spielfeld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Fussballplatz</w:t>
            </w:r>
            <w:proofErr w:type="spellEnd"/>
            <w:r>
              <w:rPr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89469F">
            <w:pPr>
              <w:pStyle w:val="TableParagraph"/>
              <w:spacing w:line="254" w:lineRule="auto"/>
              <w:ind w:left="60" w:right="190" w:hanging="1"/>
              <w:rPr>
                <w:sz w:val="18"/>
                <w:lang w:val="de-CH"/>
              </w:rPr>
            </w:pPr>
            <w:r w:rsidRPr="00172234">
              <w:rPr>
                <w:w w:val="95"/>
                <w:sz w:val="18"/>
                <w:lang w:val="de-CH"/>
              </w:rPr>
              <w:t>Forst,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Landwirtschaftlich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172234">
              <w:rPr>
                <w:w w:val="95"/>
                <w:sz w:val="18"/>
                <w:lang w:val="de-CH"/>
              </w:rPr>
              <w:t>genutzer</w:t>
            </w:r>
            <w:proofErr w:type="spellEnd"/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Wald.</w:t>
            </w:r>
            <w:r w:rsidRPr="00172234">
              <w:rPr>
                <w:spacing w:val="-27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>Die</w:t>
            </w:r>
            <w:r w:rsidRPr="00172234">
              <w:rPr>
                <w:spacing w:val="-28"/>
                <w:w w:val="95"/>
                <w:sz w:val="18"/>
                <w:lang w:val="de-CH"/>
              </w:rPr>
              <w:t xml:space="preserve"> </w:t>
            </w:r>
            <w:r w:rsidRPr="00172234">
              <w:rPr>
                <w:w w:val="95"/>
                <w:sz w:val="18"/>
                <w:lang w:val="de-CH"/>
              </w:rPr>
              <w:t xml:space="preserve">meisten </w:t>
            </w:r>
            <w:r w:rsidRPr="00172234">
              <w:rPr>
                <w:sz w:val="18"/>
                <w:lang w:val="de-CH"/>
              </w:rPr>
              <w:t>Wälder in Deutschland und in der Schweiz sind forstwirtschaftlich</w:t>
            </w:r>
            <w:r w:rsidRPr="00172234">
              <w:rPr>
                <w:spacing w:val="-13"/>
                <w:sz w:val="18"/>
                <w:lang w:val="de-CH"/>
              </w:rPr>
              <w:t xml:space="preserve"> </w:t>
            </w:r>
            <w:r w:rsidRPr="00172234">
              <w:rPr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172234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  <w:lang w:val="de-CH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"/>
              <w:rPr>
                <w:rFonts w:ascii="Trebuchet MS"/>
                <w:b/>
                <w:sz w:val="5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300291" w:rsidRDefault="00300291">
      <w:pPr>
        <w:rPr>
          <w:rFonts w:ascii="Trebuchet MS" w:eastAsia="Trebuchet MS" w:hAnsi="Trebuchet MS" w:cs="Trebuchet MS"/>
          <w:b/>
          <w:bCs/>
        </w:rPr>
      </w:pPr>
      <w:r>
        <w:br w:type="page"/>
      </w:r>
    </w:p>
    <w:p w:rsidR="00A97070" w:rsidRDefault="0089469F">
      <w:pPr>
        <w:pStyle w:val="BodyText"/>
        <w:spacing w:after="14"/>
        <w:ind w:left="216"/>
      </w:pPr>
      <w:proofErr w:type="spellStart"/>
      <w: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0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1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Default="0089469F">
            <w:pPr>
              <w:pStyle w:val="TableParagraph"/>
              <w:ind w:left="6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Photo</w:t>
            </w:r>
          </w:p>
        </w:tc>
      </w:tr>
      <w:tr w:rsidR="00A97070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10"/>
              <w:rPr>
                <w:rFonts w:ascii="Trebuchet MS"/>
                <w:b/>
                <w:sz w:val="4"/>
              </w:rPr>
            </w:pPr>
          </w:p>
          <w:p w:rsidR="00A97070" w:rsidRDefault="0089469F">
            <w:pPr>
              <w:pStyle w:val="TableParagraph"/>
              <w:spacing w:before="0"/>
              <w:ind w:left="6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proofErr w:type="spellStart"/>
            <w:r>
              <w:rPr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Rastplatz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Picknick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97070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89469F">
            <w:pPr>
              <w:pStyle w:val="TableParagraph"/>
              <w:ind w:left="60"/>
              <w:rPr>
                <w:sz w:val="18"/>
              </w:rPr>
            </w:pPr>
            <w:proofErr w:type="spellStart"/>
            <w:r>
              <w:rPr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Default="00A9707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9469F" w:rsidRDefault="0089469F" w:rsidP="00300291"/>
    <w:sectPr w:rsidR="0089469F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28" w:rsidRDefault="00416828">
      <w:r>
        <w:separator/>
      </w:r>
    </w:p>
  </w:endnote>
  <w:endnote w:type="continuationSeparator" w:id="0">
    <w:p w:rsidR="00416828" w:rsidRDefault="0041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CC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28" w:rsidRDefault="00416828">
      <w:r>
        <w:separator/>
      </w:r>
    </w:p>
  </w:footnote>
  <w:footnote w:type="continuationSeparator" w:id="0">
    <w:p w:rsidR="00416828" w:rsidRDefault="0041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F53CCB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9,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F53CCB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9,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2A69FB"/>
    <w:rsid w:val="00300291"/>
    <w:rsid w:val="00416828"/>
    <w:rsid w:val="00482F32"/>
    <w:rsid w:val="00526DA3"/>
    <w:rsid w:val="0089469F"/>
    <w:rsid w:val="00A97070"/>
    <w:rsid w:val="00C0296F"/>
    <w:rsid w:val="00F5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7" Type="http://schemas.openxmlformats.org/officeDocument/2006/relationships/image" Target="media/image1.jpe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theme" Target="theme/theme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4A6F-06DB-4802-A8F1-238165E2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8</cp:revision>
  <dcterms:created xsi:type="dcterms:W3CDTF">2018-07-09T09:24:00Z</dcterms:created>
  <dcterms:modified xsi:type="dcterms:W3CDTF">2018-07-09T14:25:00Z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