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/>
    <w:p>
      <w:r>
        <w:t>Invoice Number: INV-0001</w:t>
      </w:r>
    </w:p>
    <w:p>
      <w:r>
        <w:t>Date: June 09, 2026</w:t>
      </w:r>
    </w:p>
    <w:p>
      <w:r>
        <w:t>Due Date: Net 30</w:t>
      </w:r>
    </w:p>
    <w:p/>
    <w:p>
      <w:pPr>
        <w:pStyle w:val="Heading2"/>
      </w:pPr>
      <w:r>
        <w:t>Bill To:</w:t>
      </w:r>
    </w:p>
    <w:p>
      <w:r>
        <w:t>Client</w:t>
      </w:r>
    </w:p>
    <w:p/>
    <w:p/>
    <w:p/>
    <w:p>
      <w:pPr>
        <w:pStyle w:val="Heading2"/>
      </w:pPr>
      <w:r>
        <w:t>Services</w:t>
      </w:r>
    </w:p>
    <w:p>
      <w:r>
        <w:t>Document Generation</w:t>
      </w:r>
    </w:p>
    <w:p/>
    <w:p>
      <w:r>
        <w:t>Amount Due: $5474859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