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4AC4" w14:textId="77777777" w:rsidR="00CB0B49" w:rsidRPr="00CB0B49" w:rsidRDefault="00CB0B49" w:rsidP="00CB0B49">
      <w:pPr>
        <w:rPr>
          <w:rFonts w:ascii="Times New Roman" w:hAnsi="Times New Roman" w:cs="Times New Roman"/>
          <w:b/>
          <w:bCs/>
          <w:sz w:val="8"/>
          <w:szCs w:val="8"/>
          <w:lang w:val="en-US"/>
        </w:rPr>
      </w:pPr>
    </w:p>
    <w:p w14:paraId="3F8B0399" w14:textId="3FAD3046" w:rsidR="00C340AA" w:rsidRDefault="00585C94" w:rsidP="00C340AA">
      <w:pPr>
        <w:jc w:val="center"/>
        <w:rPr>
          <w:rFonts w:ascii="Times New Roman" w:hAnsi="Times New Roman" w:cs="Times New Roman"/>
          <w:b/>
          <w:bCs/>
          <w:sz w:val="36"/>
          <w:szCs w:val="36"/>
          <w:lang w:val="en-US"/>
        </w:rPr>
      </w:pPr>
      <w:r w:rsidRPr="00C340AA">
        <w:rPr>
          <w:rFonts w:ascii="Times New Roman" w:hAnsi="Times New Roman" w:cs="Times New Roman"/>
          <w:b/>
          <w:bCs/>
          <w:sz w:val="36"/>
          <w:szCs w:val="36"/>
          <w:lang w:val="en-US"/>
        </w:rPr>
        <w:t>PREFACE</w:t>
      </w:r>
    </w:p>
    <w:p w14:paraId="3E9ABB9A" w14:textId="77777777" w:rsidR="007F747E" w:rsidRPr="007F747E" w:rsidRDefault="007F747E" w:rsidP="00C340AA">
      <w:pPr>
        <w:jc w:val="center"/>
        <w:rPr>
          <w:rFonts w:ascii="Times New Roman" w:hAnsi="Times New Roman" w:cs="Times New Roman"/>
          <w:b/>
          <w:bCs/>
          <w:sz w:val="24"/>
          <w:szCs w:val="24"/>
          <w:lang w:val="en-US"/>
        </w:rPr>
      </w:pPr>
    </w:p>
    <w:p w14:paraId="0E5CDB0C" w14:textId="6F621EAE" w:rsidR="00C9487E" w:rsidRPr="00C9487E" w:rsidRDefault="00C9487E" w:rsidP="00C9487E">
      <w:pPr>
        <w:spacing w:line="360" w:lineRule="auto"/>
        <w:ind w:left="283" w:right="567"/>
        <w:jc w:val="both"/>
        <w:rPr>
          <w:rFonts w:ascii="Times New Roman" w:hAnsi="Times New Roman" w:cs="Times New Roman"/>
          <w:sz w:val="24"/>
          <w:szCs w:val="24"/>
        </w:rPr>
      </w:pPr>
      <w:r w:rsidRPr="00C9487E">
        <w:rPr>
          <w:rFonts w:ascii="Times New Roman" w:hAnsi="Times New Roman" w:cs="Times New Roman"/>
          <w:sz w:val="24"/>
          <w:szCs w:val="24"/>
        </w:rPr>
        <w:t xml:space="preserve">The </w:t>
      </w:r>
      <w:r w:rsidRPr="00C9487E">
        <w:rPr>
          <w:rFonts w:ascii="Times New Roman" w:hAnsi="Times New Roman" w:cs="Times New Roman"/>
          <w:b/>
          <w:bCs/>
          <w:sz w:val="24"/>
          <w:szCs w:val="24"/>
        </w:rPr>
        <w:t>VoteSecure</w:t>
      </w:r>
      <w:r w:rsidRPr="00C9487E">
        <w:rPr>
          <w:rFonts w:ascii="Times New Roman" w:hAnsi="Times New Roman" w:cs="Times New Roman"/>
          <w:sz w:val="24"/>
          <w:szCs w:val="24"/>
        </w:rPr>
        <w:t xml:space="preserve"> developed to address the critical need for a secure, transparent, and technologically advanced voting system in an increasingly digital world. Traditional voting methods are often prone to inefficiencies, identity fraud, manual errors, and lack of real-time result visibility. VoteSecure harnesses the power of facial recognition technology, MongoDB authentication, and modern web development frameworks such Node.js to deliver a seamless and fraud-resistant voting experience.</w:t>
      </w:r>
      <w:r w:rsidRPr="00C9487E">
        <w:rPr>
          <w:rFonts w:ascii="Times New Roman" w:hAnsi="Times New Roman" w:cs="Times New Roman"/>
          <w:sz w:val="24"/>
          <w:szCs w:val="24"/>
        </w:rPr>
        <w:t xml:space="preserve"> </w:t>
      </w:r>
      <w:r w:rsidRPr="00C9487E">
        <w:rPr>
          <w:rFonts w:ascii="Times New Roman" w:hAnsi="Times New Roman" w:cs="Times New Roman"/>
          <w:sz w:val="24"/>
          <w:szCs w:val="24"/>
        </w:rPr>
        <w:t xml:space="preserve">The project introduces key functionalities including </w:t>
      </w:r>
      <w:r w:rsidR="00D51DB7">
        <w:rPr>
          <w:rFonts w:ascii="Times New Roman" w:hAnsi="Times New Roman" w:cs="Times New Roman"/>
          <w:sz w:val="24"/>
          <w:szCs w:val="24"/>
        </w:rPr>
        <w:t>Face recognition and</w:t>
      </w:r>
      <w:r w:rsidRPr="00C9487E">
        <w:rPr>
          <w:rFonts w:ascii="Times New Roman" w:hAnsi="Times New Roman" w:cs="Times New Roman"/>
          <w:sz w:val="24"/>
          <w:szCs w:val="24"/>
        </w:rPr>
        <w:t xml:space="preserve"> authentication, secure vote casting, real-time vote tallying, and encrypted data storage, all designed to ensure trust, accuracy, and accessibility throughout the electoral process. VoteSecure is structured to support both institutional and broader-scale elections, offering a flexible and scalable solution that prioritizes integrity and user experience.</w:t>
      </w:r>
      <w:r w:rsidRPr="00C9487E">
        <w:rPr>
          <w:rFonts w:ascii="Times New Roman" w:hAnsi="Times New Roman" w:cs="Times New Roman"/>
          <w:sz w:val="24"/>
          <w:szCs w:val="24"/>
        </w:rPr>
        <w:t xml:space="preserve"> </w:t>
      </w:r>
      <w:r w:rsidRPr="00C9487E">
        <w:rPr>
          <w:rFonts w:ascii="Times New Roman" w:hAnsi="Times New Roman" w:cs="Times New Roman"/>
          <w:sz w:val="24"/>
          <w:szCs w:val="24"/>
        </w:rPr>
        <w:t>Throughout the development phase, the team encountered various challenges, including integration of biometric APIs, managing encrypted vote data, and ensuring system performance under load. These obstacles were addressed through iterative design, agile sprint planning, and rigorous testing.</w:t>
      </w:r>
      <w:r w:rsidRPr="00C9487E">
        <w:rPr>
          <w:rFonts w:ascii="Times New Roman" w:hAnsi="Times New Roman" w:cs="Times New Roman"/>
          <w:sz w:val="24"/>
          <w:szCs w:val="24"/>
        </w:rPr>
        <w:t xml:space="preserve"> </w:t>
      </w:r>
      <w:r w:rsidRPr="00C9487E">
        <w:rPr>
          <w:rFonts w:ascii="Times New Roman" w:hAnsi="Times New Roman" w:cs="Times New Roman"/>
          <w:sz w:val="24"/>
          <w:szCs w:val="24"/>
        </w:rPr>
        <w:t>This preface acknowledges the evolving landscape of digital governance and the collaborative efforts that have culminated in the development of VoteSecure. The project not only showcases technological innovation but also reinforces the importance of secure, user-centric design in critical civic systems.</w:t>
      </w:r>
    </w:p>
    <w:p w14:paraId="13374724" w14:textId="77777777" w:rsidR="00585C94" w:rsidRPr="007F747E" w:rsidRDefault="00585C94" w:rsidP="00CB0B49">
      <w:pPr>
        <w:spacing w:line="360" w:lineRule="auto"/>
        <w:ind w:left="283" w:right="567"/>
        <w:jc w:val="both"/>
        <w:rPr>
          <w:rFonts w:ascii="Times New Roman" w:hAnsi="Times New Roman" w:cs="Times New Roman"/>
          <w:sz w:val="24"/>
          <w:szCs w:val="24"/>
        </w:rPr>
      </w:pPr>
    </w:p>
    <w:sectPr w:rsidR="00585C94" w:rsidRPr="007F747E" w:rsidSect="00C340AA">
      <w:footerReference w:type="default" r:id="rId6"/>
      <w:pgSz w:w="11906" w:h="16838"/>
      <w:pgMar w:top="425" w:right="567" w:bottom="425" w:left="709" w:header="708" w:footer="708"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1FF9" w14:textId="77777777" w:rsidR="00CF1969" w:rsidRDefault="00CF1969" w:rsidP="00C81BC5">
      <w:pPr>
        <w:spacing w:after="0" w:line="240" w:lineRule="auto"/>
      </w:pPr>
      <w:r>
        <w:separator/>
      </w:r>
    </w:p>
  </w:endnote>
  <w:endnote w:type="continuationSeparator" w:id="0">
    <w:p w14:paraId="47674CCB" w14:textId="77777777" w:rsidR="00CF1969" w:rsidRDefault="00CF1969" w:rsidP="00C81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68957"/>
      <w:docPartObj>
        <w:docPartGallery w:val="Page Numbers (Bottom of Page)"/>
        <w:docPartUnique/>
      </w:docPartObj>
    </w:sdtPr>
    <w:sdtEndPr>
      <w:rPr>
        <w:rFonts w:ascii="Times New Roman" w:hAnsi="Times New Roman" w:cs="Times New Roman"/>
        <w:b/>
        <w:bCs/>
        <w:noProof/>
        <w:sz w:val="32"/>
        <w:szCs w:val="32"/>
      </w:rPr>
    </w:sdtEndPr>
    <w:sdtContent>
      <w:p w14:paraId="1E87D2AE" w14:textId="217E2133" w:rsidR="00C81BC5" w:rsidRPr="00C81BC5" w:rsidRDefault="00C81BC5">
        <w:pPr>
          <w:pStyle w:val="Footer"/>
          <w:jc w:val="center"/>
          <w:rPr>
            <w:rFonts w:ascii="Times New Roman" w:hAnsi="Times New Roman" w:cs="Times New Roman"/>
            <w:b/>
            <w:bCs/>
            <w:sz w:val="32"/>
            <w:szCs w:val="32"/>
          </w:rPr>
        </w:pPr>
        <w:r w:rsidRPr="00C81BC5">
          <w:rPr>
            <w:rFonts w:ascii="Times New Roman" w:hAnsi="Times New Roman" w:cs="Times New Roman"/>
            <w:b/>
            <w:bCs/>
            <w:sz w:val="32"/>
            <w:szCs w:val="32"/>
          </w:rPr>
          <w:t>I</w:t>
        </w:r>
      </w:p>
    </w:sdtContent>
  </w:sdt>
  <w:p w14:paraId="159D1A39" w14:textId="77777777" w:rsidR="00C81BC5" w:rsidRDefault="00C81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90C2" w14:textId="77777777" w:rsidR="00CF1969" w:rsidRDefault="00CF1969" w:rsidP="00C81BC5">
      <w:pPr>
        <w:spacing w:after="0" w:line="240" w:lineRule="auto"/>
      </w:pPr>
      <w:r>
        <w:separator/>
      </w:r>
    </w:p>
  </w:footnote>
  <w:footnote w:type="continuationSeparator" w:id="0">
    <w:p w14:paraId="2B595B5F" w14:textId="77777777" w:rsidR="00CF1969" w:rsidRDefault="00CF1969" w:rsidP="00C81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01D"/>
    <w:rsid w:val="000C10F1"/>
    <w:rsid w:val="001568F7"/>
    <w:rsid w:val="00195589"/>
    <w:rsid w:val="001B0981"/>
    <w:rsid w:val="00293A7E"/>
    <w:rsid w:val="002A66ED"/>
    <w:rsid w:val="00357AD1"/>
    <w:rsid w:val="004E3E3F"/>
    <w:rsid w:val="00585C94"/>
    <w:rsid w:val="006A58DE"/>
    <w:rsid w:val="007E5696"/>
    <w:rsid w:val="007F747E"/>
    <w:rsid w:val="00993DAA"/>
    <w:rsid w:val="00BA45CA"/>
    <w:rsid w:val="00BF6645"/>
    <w:rsid w:val="00C340AA"/>
    <w:rsid w:val="00C81BC5"/>
    <w:rsid w:val="00C9487E"/>
    <w:rsid w:val="00CB0B49"/>
    <w:rsid w:val="00CF1969"/>
    <w:rsid w:val="00CF335B"/>
    <w:rsid w:val="00D32630"/>
    <w:rsid w:val="00D51DB7"/>
    <w:rsid w:val="00EE6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5CEC7"/>
  <w15:chartTrackingRefBased/>
  <w15:docId w15:val="{4E4B9763-5298-4532-946E-2AFD33EE9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A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B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1BC5"/>
  </w:style>
  <w:style w:type="paragraph" w:styleId="Footer">
    <w:name w:val="footer"/>
    <w:basedOn w:val="Normal"/>
    <w:link w:val="FooterChar"/>
    <w:uiPriority w:val="99"/>
    <w:unhideWhenUsed/>
    <w:rsid w:val="00C81B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1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06094">
      <w:bodyDiv w:val="1"/>
      <w:marLeft w:val="0"/>
      <w:marRight w:val="0"/>
      <w:marTop w:val="0"/>
      <w:marBottom w:val="0"/>
      <w:divBdr>
        <w:top w:val="none" w:sz="0" w:space="0" w:color="auto"/>
        <w:left w:val="none" w:sz="0" w:space="0" w:color="auto"/>
        <w:bottom w:val="none" w:sz="0" w:space="0" w:color="auto"/>
        <w:right w:val="none" w:sz="0" w:space="0" w:color="auto"/>
      </w:divBdr>
    </w:div>
    <w:div w:id="114396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23</cp:revision>
  <dcterms:created xsi:type="dcterms:W3CDTF">2024-12-04T03:15:00Z</dcterms:created>
  <dcterms:modified xsi:type="dcterms:W3CDTF">2025-05-25T15:07:00Z</dcterms:modified>
</cp:coreProperties>
</file>