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4861" w14:textId="77777777" w:rsidR="004B5106" w:rsidRDefault="00000000">
      <w:pPr>
        <w:pStyle w:val="af0"/>
        <w:tabs>
          <w:tab w:val="clear" w:pos="854"/>
        </w:tabs>
        <w:spacing w:line="360" w:lineRule="auto"/>
        <w:ind w:leftChars="0" w:left="0" w:firstLineChars="0" w:firstLine="0"/>
        <w:rPr>
          <w:rFonts w:eastAsia="FangSong_GB2312"/>
          <w:b/>
          <w:sz w:val="32"/>
          <w:szCs w:val="32"/>
        </w:rPr>
      </w:pPr>
      <w:r>
        <w:rPr>
          <w:rFonts w:eastAsia="FangSong_GB2312" w:hint="eastAsia"/>
          <w:color w:val="000000"/>
          <w:sz w:val="24"/>
        </w:rPr>
        <w:t xml:space="preserve">                                                   </w:t>
      </w:r>
      <w:r>
        <w:rPr>
          <w:rFonts w:eastAsia="FangSong_GB2312" w:hint="eastAsia"/>
          <w:b/>
          <w:color w:val="000000"/>
          <w:sz w:val="24"/>
        </w:rPr>
        <w:t>涉密</w:t>
      </w:r>
      <w:r>
        <w:rPr>
          <w:rFonts w:eastAsia="FangSong_GB2312"/>
          <w:b/>
          <w:color w:val="000000"/>
          <w:sz w:val="24"/>
        </w:rPr>
        <w:t>论文</w:t>
      </w:r>
      <w:r>
        <w:rPr>
          <w:rFonts w:eastAsia="FangSong_GB2312" w:hint="eastAsia"/>
          <w:color w:val="000000"/>
          <w:sz w:val="24"/>
        </w:rPr>
        <w:t xml:space="preserve"> </w:t>
      </w:r>
      <w:r>
        <w:rPr>
          <w:rFonts w:eastAsia="FangSong_GB2312" w:hint="eastAsia"/>
          <w:color w:val="000000"/>
          <w:sz w:val="24"/>
        </w:rPr>
        <w:t>□</w:t>
      </w:r>
      <w:r>
        <w:rPr>
          <w:rFonts w:eastAsia="FangSong_GB2312" w:hint="eastAsia"/>
          <w:color w:val="000000"/>
          <w:sz w:val="24"/>
        </w:rPr>
        <w:t xml:space="preserve"> </w:t>
      </w:r>
      <w:r>
        <w:rPr>
          <w:rFonts w:eastAsia="FangSong_GB2312"/>
          <w:color w:val="000000"/>
          <w:sz w:val="24"/>
        </w:rPr>
        <w:t xml:space="preserve"> </w:t>
      </w:r>
      <w:r>
        <w:rPr>
          <w:rFonts w:eastAsia="FangSong_GB2312" w:hint="eastAsia"/>
          <w:b/>
          <w:color w:val="000000"/>
          <w:sz w:val="24"/>
        </w:rPr>
        <w:t>公开</w:t>
      </w:r>
      <w:r>
        <w:rPr>
          <w:rFonts w:eastAsia="FangSong_GB2312"/>
          <w:b/>
          <w:color w:val="000000"/>
          <w:sz w:val="24"/>
        </w:rPr>
        <w:t>论文</w:t>
      </w:r>
      <w:r>
        <w:rPr>
          <w:rFonts w:eastAsia="FangSong_GB2312" w:hint="eastAsia"/>
          <w:b/>
          <w:color w:val="000000"/>
          <w:sz w:val="24"/>
        </w:rPr>
        <w:t xml:space="preserve"> </w:t>
      </w:r>
      <w:r>
        <w:rPr>
          <w:rFonts w:eastAsia="FangSong_GB2312" w:hint="eastAsia"/>
          <w:b/>
          <w:color w:val="000000"/>
          <w:sz w:val="24"/>
        </w:rPr>
        <w:sym w:font="Wingdings" w:char="F0FE"/>
      </w:r>
      <w:r>
        <w:rPr>
          <w:rFonts w:eastAsia="FangSong_GB2312"/>
          <w:color w:val="000000"/>
          <w:sz w:val="24"/>
        </w:rPr>
        <w:t xml:space="preserve"> </w:t>
      </w:r>
    </w:p>
    <w:p w14:paraId="2CCF82E9" w14:textId="77777777" w:rsidR="004B5106" w:rsidRDefault="00000000">
      <w:pPr>
        <w:rPr>
          <w:rFonts w:eastAsia="FangSong_GB2312"/>
        </w:rPr>
      </w:pPr>
      <w:r>
        <w:rPr>
          <w:rFonts w:eastAsia="FangSong_GB2312"/>
          <w:noProof/>
          <w:sz w:val="13"/>
        </w:rPr>
        <w:drawing>
          <wp:anchor distT="0" distB="0" distL="114300" distR="114300" simplePos="0" relativeHeight="251659264" behindDoc="0" locked="0" layoutInCell="1" allowOverlap="1" wp14:anchorId="06C53727" wp14:editId="56E18080">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8">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14:textId="77777777" w:rsidR="004B5106" w:rsidRDefault="004B5106">
      <w:pPr>
        <w:rPr>
          <w:rFonts w:eastAsia="FangSong_GB2312"/>
          <w:b/>
          <w:bCs/>
          <w:sz w:val="13"/>
        </w:rPr>
      </w:pPr>
    </w:p>
    <w:p w14:paraId="72676D7E" w14:textId="77777777" w:rsidR="004B5106" w:rsidRDefault="00000000">
      <w:pPr>
        <w:spacing w:line="400" w:lineRule="atLeast"/>
        <w:jc w:val="center"/>
        <w:rPr>
          <w:rFonts w:eastAsia="FangSong_GB2312"/>
          <w:b/>
          <w:bCs/>
          <w:sz w:val="52"/>
        </w:rPr>
      </w:pPr>
      <w:r>
        <w:rPr>
          <w:rFonts w:eastAsia="FangSong_GB2312"/>
          <w:b/>
          <w:bCs/>
          <w:noProof/>
          <w:sz w:val="13"/>
          <w:lang w:val="zh-CN"/>
        </w:rPr>
        <w:drawing>
          <wp:anchor distT="0" distB="0" distL="114300" distR="114300" simplePos="0" relativeHeight="251660288" behindDoc="0" locked="0" layoutInCell="1" allowOverlap="1" wp14:anchorId="240B8438" wp14:editId="68DC2A63">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9">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eastAsia="FangSong_GB2312" w:hint="eastAsia"/>
          <w:b/>
          <w:bCs/>
          <w:sz w:val="52"/>
        </w:rPr>
        <w:t>本</w:t>
      </w:r>
      <w:r>
        <w:rPr>
          <w:rFonts w:eastAsia="FangSong_GB2312" w:hint="eastAsia"/>
          <w:b/>
          <w:bCs/>
          <w:sz w:val="52"/>
        </w:rPr>
        <w:t xml:space="preserve"> </w:t>
      </w:r>
      <w:r>
        <w:rPr>
          <w:rFonts w:eastAsia="FangSong_GB2312" w:hint="eastAsia"/>
          <w:b/>
          <w:bCs/>
          <w:sz w:val="52"/>
        </w:rPr>
        <w:t>科</w:t>
      </w:r>
      <w:r>
        <w:rPr>
          <w:rFonts w:eastAsia="FangSong_GB2312" w:hint="eastAsia"/>
          <w:b/>
          <w:bCs/>
          <w:sz w:val="52"/>
        </w:rPr>
        <w:t xml:space="preserve"> </w:t>
      </w:r>
      <w:r>
        <w:rPr>
          <w:rFonts w:eastAsia="FangSong_GB2312" w:hint="eastAsia"/>
          <w:b/>
          <w:bCs/>
          <w:sz w:val="52"/>
        </w:rPr>
        <w:t>生</w:t>
      </w:r>
      <w:r>
        <w:rPr>
          <w:rFonts w:eastAsia="FangSong_GB2312" w:hint="eastAsia"/>
          <w:b/>
          <w:bCs/>
          <w:sz w:val="52"/>
        </w:rPr>
        <w:t xml:space="preserve"> </w:t>
      </w:r>
      <w:r>
        <w:rPr>
          <w:rFonts w:eastAsia="FangSong_GB2312" w:hint="eastAsia"/>
          <w:b/>
          <w:bCs/>
          <w:sz w:val="52"/>
        </w:rPr>
        <w:t>毕</w:t>
      </w:r>
      <w:r>
        <w:rPr>
          <w:rFonts w:eastAsia="FangSong_GB2312" w:hint="eastAsia"/>
          <w:b/>
          <w:bCs/>
          <w:sz w:val="52"/>
        </w:rPr>
        <w:t xml:space="preserve"> </w:t>
      </w:r>
      <w:r>
        <w:rPr>
          <w:rFonts w:eastAsia="FangSong_GB2312" w:hint="eastAsia"/>
          <w:b/>
          <w:bCs/>
          <w:sz w:val="52"/>
        </w:rPr>
        <w:t>业</w:t>
      </w:r>
      <w:r>
        <w:rPr>
          <w:rFonts w:eastAsia="FangSong_GB2312" w:hint="eastAsia"/>
          <w:b/>
          <w:bCs/>
          <w:sz w:val="52"/>
        </w:rPr>
        <w:t xml:space="preserve"> </w:t>
      </w:r>
      <w:r>
        <w:rPr>
          <w:rFonts w:eastAsia="FangSong_GB2312" w:hint="eastAsia"/>
          <w:b/>
          <w:bCs/>
          <w:sz w:val="52"/>
        </w:rPr>
        <w:t>论</w:t>
      </w:r>
      <w:r>
        <w:rPr>
          <w:rFonts w:eastAsia="FangSong_GB2312" w:hint="eastAsia"/>
          <w:b/>
          <w:bCs/>
          <w:sz w:val="52"/>
        </w:rPr>
        <w:t xml:space="preserve"> </w:t>
      </w:r>
      <w:r>
        <w:rPr>
          <w:rFonts w:eastAsia="FangSong_GB2312" w:hint="eastAsia"/>
          <w:b/>
          <w:bCs/>
          <w:sz w:val="52"/>
        </w:rPr>
        <w:t>文（设计）</w:t>
      </w:r>
    </w:p>
    <w:p w14:paraId="04E06CE5" w14:textId="77777777" w:rsidR="004B5106" w:rsidRDefault="004B5106">
      <w:pPr>
        <w:spacing w:line="400" w:lineRule="atLeast"/>
        <w:rPr>
          <w:rFonts w:eastAsia="FangSong_GB2312"/>
          <w:b/>
          <w:bCs/>
          <w:sz w:val="13"/>
        </w:rPr>
      </w:pPr>
    </w:p>
    <w:p w14:paraId="30BE32E2" w14:textId="77777777" w:rsidR="004B5106" w:rsidRDefault="00000000">
      <w:pPr>
        <w:spacing w:line="400" w:lineRule="atLeast"/>
        <w:ind w:leftChars="-1" w:left="-2" w:firstLineChars="500" w:firstLine="1606"/>
        <w:rPr>
          <w:rFonts w:eastAsia="FangSong_GB2312"/>
          <w:b/>
          <w:bCs/>
          <w:sz w:val="30"/>
          <w:szCs w:val="30"/>
          <w:u w:val="wave"/>
        </w:rPr>
      </w:pPr>
      <w:r>
        <w:rPr>
          <w:rFonts w:eastAsia="FangSong_GB2312" w:hint="eastAsia"/>
          <w:b/>
          <w:bCs/>
          <w:sz w:val="32"/>
          <w:szCs w:val="32"/>
        </w:rPr>
        <w:t>题目</w:t>
      </w:r>
      <w:r>
        <w:rPr>
          <w:rFonts w:eastAsia="FangSong_GB2312" w:hint="eastAsia"/>
          <w:b/>
          <w:bCs/>
          <w:sz w:val="32"/>
          <w:szCs w:val="32"/>
        </w:rPr>
        <w:t xml:space="preserve"> </w:t>
      </w:r>
      <w:r>
        <w:rPr>
          <w:rFonts w:eastAsia="FangSong_GB2312" w:hint="eastAsia"/>
          <w:b/>
          <w:bCs/>
          <w:sz w:val="32"/>
          <w:szCs w:val="32"/>
          <w:u w:val="single"/>
        </w:rPr>
        <w:t xml:space="preserve">   </w:t>
      </w:r>
      <w:r>
        <w:rPr>
          <w:rFonts w:eastAsia="FangSong_GB2312" w:hint="eastAsia"/>
          <w:b/>
          <w:bCs/>
          <w:sz w:val="36"/>
          <w:szCs w:val="36"/>
          <w:u w:val="single"/>
        </w:rPr>
        <w:t>短视频观看诱发的颅内脑电研究</w:t>
      </w:r>
      <w:r>
        <w:rPr>
          <w:rFonts w:eastAsia="FangSong_GB2312" w:hint="eastAsia"/>
          <w:b/>
          <w:bCs/>
          <w:sz w:val="36"/>
          <w:szCs w:val="36"/>
          <w:u w:val="single"/>
        </w:rPr>
        <w:t xml:space="preserve"> </w:t>
      </w:r>
      <w:r>
        <w:rPr>
          <w:rFonts w:eastAsia="FangSong_GB2312" w:hint="eastAsia"/>
          <w:b/>
          <w:bCs/>
          <w:sz w:val="32"/>
          <w:szCs w:val="32"/>
          <w:u w:val="single"/>
        </w:rPr>
        <w:t xml:space="preserve">   </w:t>
      </w:r>
    </w:p>
    <w:p w14:paraId="0BB2C998" w14:textId="77777777" w:rsidR="004B5106" w:rsidRDefault="004B5106">
      <w:pPr>
        <w:spacing w:line="400" w:lineRule="atLeast"/>
        <w:ind w:firstLineChars="500" w:firstLine="2209"/>
        <w:rPr>
          <w:rFonts w:eastAsia="FangSong_GB2312"/>
          <w:b/>
          <w:bCs/>
          <w:sz w:val="44"/>
        </w:rPr>
      </w:pPr>
    </w:p>
    <w:p w14:paraId="64EC7640" w14:textId="77777777" w:rsidR="004B5106" w:rsidRDefault="004B5106">
      <w:pPr>
        <w:spacing w:line="400" w:lineRule="atLeast"/>
        <w:ind w:firstLineChars="500" w:firstLine="2209"/>
        <w:rPr>
          <w:rFonts w:eastAsia="FangSong_GB2312"/>
          <w:b/>
          <w:bCs/>
          <w:sz w:val="44"/>
        </w:rPr>
      </w:pPr>
    </w:p>
    <w:p w14:paraId="5E8171A1" w14:textId="77777777" w:rsidR="004B5106" w:rsidRDefault="00000000">
      <w:pPr>
        <w:snapToGrid w:val="0"/>
        <w:spacing w:line="360" w:lineRule="auto"/>
        <w:ind w:firstLineChars="500" w:firstLine="1606"/>
        <w:rPr>
          <w:rFonts w:eastAsia="FangSong_GB2312"/>
          <w:b/>
          <w:bCs/>
          <w:sz w:val="32"/>
          <w:szCs w:val="32"/>
          <w:u w:val="single"/>
        </w:rPr>
      </w:pPr>
      <w:r>
        <w:rPr>
          <w:rFonts w:eastAsia="FangSong_GB2312" w:hint="eastAsia"/>
          <w:b/>
          <w:bCs/>
          <w:sz w:val="32"/>
          <w:szCs w:val="32"/>
        </w:rPr>
        <w:t>姓名与学号</w:t>
      </w:r>
      <w:r>
        <w:rPr>
          <w:rFonts w:eastAsia="FangSong_GB2312" w:hint="eastAsia"/>
          <w:b/>
          <w:bCs/>
          <w:sz w:val="32"/>
          <w:szCs w:val="32"/>
        </w:rPr>
        <w:t xml:space="preserve"> </w:t>
      </w:r>
      <w:r>
        <w:rPr>
          <w:rFonts w:eastAsia="FangSong_GB2312" w:hint="eastAsia"/>
          <w:sz w:val="32"/>
          <w:u w:val="single"/>
        </w:rPr>
        <w:t xml:space="preserve">     </w:t>
      </w:r>
      <w:r>
        <w:rPr>
          <w:rFonts w:eastAsia="FangSong_GB2312" w:hint="eastAsia"/>
          <w:b/>
          <w:bCs/>
          <w:sz w:val="32"/>
          <w:u w:val="single"/>
        </w:rPr>
        <w:t>徐嘉晟</w:t>
      </w:r>
      <w:r>
        <w:rPr>
          <w:rFonts w:eastAsia="FangSong_GB2312" w:hint="eastAsia"/>
          <w:b/>
          <w:bCs/>
          <w:sz w:val="32"/>
          <w:szCs w:val="32"/>
          <w:u w:val="single"/>
        </w:rPr>
        <w:t xml:space="preserve">  3220100593</w:t>
      </w:r>
      <w:r>
        <w:rPr>
          <w:rFonts w:eastAsia="FangSong_GB2312" w:hint="eastAsia"/>
          <w:sz w:val="32"/>
          <w:szCs w:val="32"/>
          <w:u w:val="single"/>
        </w:rPr>
        <w:t xml:space="preserve">        </w:t>
      </w:r>
    </w:p>
    <w:p w14:paraId="26F11B69" w14:textId="77777777" w:rsidR="004B5106" w:rsidRDefault="00000000">
      <w:pPr>
        <w:snapToGrid w:val="0"/>
        <w:spacing w:line="360" w:lineRule="auto"/>
        <w:ind w:firstLineChars="500" w:firstLine="1606"/>
        <w:rPr>
          <w:rFonts w:eastAsia="FangSong_GB2312"/>
          <w:b/>
          <w:bCs/>
          <w:sz w:val="32"/>
          <w:shd w:val="pct15" w:color="auto" w:fill="FFFFFF"/>
        </w:rPr>
      </w:pPr>
      <w:r>
        <w:rPr>
          <w:rFonts w:eastAsia="FangSong_GB2312" w:hint="eastAsia"/>
          <w:b/>
          <w:bCs/>
          <w:sz w:val="32"/>
        </w:rPr>
        <w:t>指导教师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32"/>
          <w:szCs w:val="32"/>
          <w:u w:val="single"/>
        </w:rPr>
        <w:t>胡玉正</w:t>
      </w:r>
      <w:r>
        <w:rPr>
          <w:rFonts w:eastAsia="FangSong_GB2312" w:hint="eastAsia"/>
          <w:b/>
          <w:bCs/>
          <w:sz w:val="32"/>
          <w:szCs w:val="32"/>
          <w:u w:val="single"/>
        </w:rPr>
        <w:t xml:space="preserve">  </w:t>
      </w:r>
      <w:r>
        <w:rPr>
          <w:rFonts w:eastAsia="FangSong_GB2312" w:hint="eastAsia"/>
          <w:b/>
          <w:bCs/>
          <w:sz w:val="32"/>
          <w:szCs w:val="32"/>
          <w:u w:val="single"/>
        </w:rPr>
        <w:t>长聘副教授</w:t>
      </w:r>
      <w:r>
        <w:rPr>
          <w:rFonts w:eastAsia="FangSong_GB2312" w:hint="eastAsia"/>
          <w:b/>
          <w:bCs/>
          <w:sz w:val="32"/>
          <w:szCs w:val="32"/>
          <w:u w:val="single"/>
        </w:rPr>
        <w:t xml:space="preserve">       </w:t>
      </w:r>
      <w:r>
        <w:rPr>
          <w:rFonts w:eastAsia="FangSong_GB2312" w:hint="eastAsia"/>
          <w:b/>
          <w:bCs/>
          <w:sz w:val="32"/>
          <w:u w:val="single"/>
        </w:rPr>
        <w:t xml:space="preserve"> </w:t>
      </w:r>
    </w:p>
    <w:p w14:paraId="0AB55088" w14:textId="77777777" w:rsidR="004B5106" w:rsidRDefault="00000000">
      <w:pPr>
        <w:snapToGrid w:val="0"/>
        <w:spacing w:line="360" w:lineRule="auto"/>
        <w:ind w:firstLineChars="500" w:firstLine="1606"/>
        <w:rPr>
          <w:rFonts w:eastAsia="FangSong_GB2312"/>
          <w:b/>
          <w:bCs/>
          <w:sz w:val="32"/>
        </w:rPr>
      </w:pPr>
      <w:r>
        <w:rPr>
          <w:rFonts w:eastAsia="FangSong_GB2312" w:hint="eastAsia"/>
          <w:b/>
          <w:bCs/>
          <w:sz w:val="32"/>
        </w:rPr>
        <w:t>合作导师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22"/>
          <w:u w:val="single"/>
        </w:rPr>
        <w:t xml:space="preserve">                                           </w:t>
      </w:r>
    </w:p>
    <w:p w14:paraId="68DF2C86" w14:textId="77777777" w:rsidR="004B5106" w:rsidRDefault="00000000">
      <w:pPr>
        <w:snapToGrid w:val="0"/>
        <w:spacing w:line="360" w:lineRule="auto"/>
        <w:ind w:firstLineChars="500" w:firstLine="1606"/>
        <w:rPr>
          <w:rFonts w:eastAsia="FangSong_GB2312"/>
          <w:b/>
          <w:bCs/>
          <w:sz w:val="32"/>
          <w:u w:val="single"/>
        </w:rPr>
      </w:pPr>
      <w:r>
        <w:rPr>
          <w:rFonts w:eastAsia="FangSong_GB2312" w:hint="eastAsia"/>
          <w:b/>
          <w:bCs/>
          <w:sz w:val="32"/>
        </w:rPr>
        <w:t>年级与专业</w:t>
      </w:r>
      <w:r>
        <w:rPr>
          <w:rFonts w:eastAsia="FangSong_GB2312" w:hint="eastAsia"/>
          <w:b/>
          <w:bCs/>
          <w:sz w:val="32"/>
        </w:rPr>
        <w:t xml:space="preserve"> </w:t>
      </w:r>
      <w:r>
        <w:rPr>
          <w:rFonts w:eastAsia="FangSong_GB2312" w:hint="eastAsia"/>
          <w:b/>
          <w:bCs/>
          <w:sz w:val="32"/>
          <w:u w:val="single"/>
        </w:rPr>
        <w:t xml:space="preserve">  2022</w:t>
      </w:r>
      <w:r>
        <w:rPr>
          <w:rFonts w:eastAsia="FangSong_GB2312" w:hint="eastAsia"/>
          <w:b/>
          <w:bCs/>
          <w:sz w:val="32"/>
          <w:u w:val="single"/>
        </w:rPr>
        <w:t>级</w:t>
      </w:r>
      <w:r>
        <w:rPr>
          <w:rFonts w:eastAsia="FangSong_GB2312" w:hint="eastAsia"/>
          <w:b/>
          <w:bCs/>
          <w:sz w:val="32"/>
          <w:u w:val="single"/>
        </w:rPr>
        <w:t xml:space="preserve">  </w:t>
      </w:r>
      <w:r>
        <w:rPr>
          <w:rFonts w:eastAsia="FangSong_GB2312" w:hint="eastAsia"/>
          <w:b/>
          <w:bCs/>
          <w:sz w:val="32"/>
          <w:u w:val="single"/>
        </w:rPr>
        <w:t>心理学（求是科学班）</w:t>
      </w:r>
    </w:p>
    <w:p w14:paraId="54BBF695" w14:textId="77777777" w:rsidR="004B5106" w:rsidRDefault="00000000">
      <w:pPr>
        <w:snapToGrid w:val="0"/>
        <w:spacing w:line="360" w:lineRule="auto"/>
        <w:ind w:firstLineChars="500" w:firstLine="1606"/>
        <w:rPr>
          <w:rFonts w:eastAsia="FangSong_GB2312"/>
          <w:b/>
          <w:bCs/>
          <w:sz w:val="30"/>
          <w:szCs w:val="30"/>
          <w:u w:val="single"/>
        </w:rPr>
      </w:pPr>
      <w:r>
        <w:rPr>
          <w:rFonts w:eastAsia="FangSong_GB2312" w:hint="eastAsia"/>
          <w:b/>
          <w:bCs/>
          <w:sz w:val="32"/>
          <w:szCs w:val="30"/>
        </w:rPr>
        <w:t>所在学院</w:t>
      </w:r>
      <w:r>
        <w:rPr>
          <w:rFonts w:eastAsia="FangSong_GB2312" w:hint="eastAsia"/>
          <w:b/>
          <w:bCs/>
          <w:sz w:val="32"/>
          <w:szCs w:val="30"/>
        </w:rPr>
        <w:t xml:space="preserve">   </w:t>
      </w:r>
      <w:r>
        <w:rPr>
          <w:rFonts w:eastAsia="FangSong_GB2312" w:hint="eastAsia"/>
          <w:b/>
          <w:bCs/>
          <w:sz w:val="32"/>
          <w:u w:val="single"/>
        </w:rPr>
        <w:t xml:space="preserve">       </w:t>
      </w:r>
      <w:r>
        <w:rPr>
          <w:rFonts w:eastAsia="FangSong_GB2312" w:hint="eastAsia"/>
          <w:b/>
          <w:bCs/>
          <w:sz w:val="32"/>
          <w:u w:val="single"/>
        </w:rPr>
        <w:t>心理与行为科学系</w:t>
      </w:r>
      <w:r>
        <w:rPr>
          <w:rFonts w:eastAsia="FangSong_GB2312" w:hint="eastAsia"/>
          <w:b/>
          <w:bCs/>
          <w:sz w:val="32"/>
          <w:u w:val="single"/>
        </w:rPr>
        <w:t xml:space="preserve">        </w:t>
      </w:r>
    </w:p>
    <w:p w14:paraId="49EF8D2B" w14:textId="77777777" w:rsidR="004B5106" w:rsidRDefault="004B5106">
      <w:pPr>
        <w:snapToGrid w:val="0"/>
        <w:spacing w:line="360" w:lineRule="auto"/>
        <w:ind w:firstLineChars="500" w:firstLine="1500"/>
        <w:jc w:val="left"/>
        <w:rPr>
          <w:rFonts w:eastAsia="FangSong_GB2312"/>
          <w:sz w:val="30"/>
          <w:szCs w:val="30"/>
          <w:u w:val="wave"/>
        </w:rPr>
      </w:pPr>
    </w:p>
    <w:p w14:paraId="060778B3" w14:textId="612BE243" w:rsidR="004B5106" w:rsidRDefault="00000000">
      <w:pPr>
        <w:snapToGrid w:val="0"/>
        <w:spacing w:line="360" w:lineRule="auto"/>
        <w:ind w:firstLineChars="500" w:firstLine="1606"/>
        <w:jc w:val="left"/>
        <w:rPr>
          <w:rFonts w:eastAsia="FangSong_GB2312"/>
          <w:b/>
          <w:bCs/>
          <w:sz w:val="30"/>
          <w:szCs w:val="30"/>
          <w:u w:val="single"/>
        </w:rPr>
        <w:sectPr w:rsidR="004B5106">
          <w:headerReference w:type="even" r:id="rId10"/>
          <w:headerReference w:type="default" r:id="rId11"/>
          <w:footerReference w:type="default" r:id="rId12"/>
          <w:pgSz w:w="11906" w:h="16838"/>
          <w:pgMar w:top="1418" w:right="1134" w:bottom="1134" w:left="1418" w:header="1134" w:footer="992" w:gutter="0"/>
          <w:cols w:space="720"/>
          <w:docGrid w:type="linesAndChars" w:linePitch="312"/>
        </w:sectPr>
      </w:pPr>
      <w:r>
        <w:rPr>
          <w:rFonts w:eastAsia="FangSong_GB2312" w:hint="eastAsia"/>
          <w:b/>
          <w:bCs/>
          <w:sz w:val="32"/>
          <w:szCs w:val="30"/>
        </w:rPr>
        <w:t>提交日期</w:t>
      </w:r>
      <w:r>
        <w:rPr>
          <w:rFonts w:eastAsia="FangSong_GB2312" w:hint="eastAsia"/>
          <w:b/>
          <w:bCs/>
          <w:sz w:val="32"/>
          <w:szCs w:val="30"/>
        </w:rPr>
        <w:t xml:space="preserve">   </w:t>
      </w:r>
      <w:r>
        <w:rPr>
          <w:rFonts w:eastAsia="FangSong_GB2312" w:hint="eastAsia"/>
          <w:sz w:val="30"/>
          <w:szCs w:val="30"/>
          <w:u w:val="single"/>
        </w:rPr>
        <w:t xml:space="preserve">         </w:t>
      </w:r>
      <w:r>
        <w:rPr>
          <w:rFonts w:eastAsia="FangSong_GB2312" w:hint="eastAsia"/>
          <w:b/>
          <w:bCs/>
          <w:sz w:val="30"/>
          <w:szCs w:val="30"/>
          <w:u w:val="single"/>
        </w:rPr>
        <w:t>2026</w:t>
      </w:r>
      <w:r>
        <w:rPr>
          <w:rFonts w:eastAsia="FangSong_GB2312" w:hint="eastAsia"/>
          <w:b/>
          <w:bCs/>
          <w:sz w:val="30"/>
          <w:szCs w:val="30"/>
          <w:u w:val="single"/>
        </w:rPr>
        <w:t>年</w:t>
      </w:r>
      <w:r>
        <w:rPr>
          <w:rFonts w:eastAsia="FangSong_GB2312" w:hint="eastAsia"/>
          <w:b/>
          <w:bCs/>
          <w:sz w:val="30"/>
          <w:szCs w:val="30"/>
          <w:u w:val="single"/>
        </w:rPr>
        <w:t>5</w:t>
      </w:r>
      <w:r>
        <w:rPr>
          <w:rFonts w:eastAsia="FangSong_GB2312" w:hint="eastAsia"/>
          <w:b/>
          <w:bCs/>
          <w:sz w:val="30"/>
          <w:szCs w:val="30"/>
          <w:u w:val="single"/>
        </w:rPr>
        <w:t>月</w:t>
      </w:r>
      <w:r>
        <w:rPr>
          <w:rFonts w:eastAsia="FangSong_GB2312" w:hint="eastAsia"/>
          <w:b/>
          <w:bCs/>
          <w:sz w:val="30"/>
          <w:szCs w:val="30"/>
          <w:u w:val="single"/>
        </w:rPr>
        <w:t>2</w:t>
      </w:r>
      <w:r w:rsidR="00552C3B">
        <w:rPr>
          <w:rFonts w:eastAsia="FangSong_GB2312" w:hint="eastAsia"/>
          <w:b/>
          <w:bCs/>
          <w:sz w:val="30"/>
          <w:szCs w:val="30"/>
          <w:u w:val="single"/>
        </w:rPr>
        <w:t>9</w:t>
      </w:r>
      <w:r>
        <w:rPr>
          <w:rFonts w:eastAsia="FangSong_GB2312" w:hint="eastAsia"/>
          <w:b/>
          <w:bCs/>
          <w:sz w:val="30"/>
          <w:szCs w:val="30"/>
          <w:u w:val="single"/>
        </w:rPr>
        <w:t>日</w:t>
      </w:r>
      <w:r>
        <w:rPr>
          <w:rFonts w:eastAsia="FangSong_GB2312" w:hint="eastAsia"/>
          <w:b/>
          <w:bCs/>
          <w:sz w:val="30"/>
          <w:szCs w:val="30"/>
          <w:u w:val="single"/>
        </w:rPr>
        <w:t xml:space="preserve">    </w:t>
      </w:r>
      <w:r>
        <w:rPr>
          <w:rFonts w:eastAsia="FangSong_GB2312" w:hint="eastAsia"/>
          <w:sz w:val="30"/>
          <w:szCs w:val="30"/>
          <w:u w:val="single"/>
        </w:rPr>
        <w:t xml:space="preserve">    </w:t>
      </w:r>
    </w:p>
    <w:p w14:paraId="67AE28D7"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lastRenderedPageBreak/>
        <w:t>毕业论文（设计）原创性声明</w:t>
      </w:r>
    </w:p>
    <w:p w14:paraId="1F61BAB1"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或其他教育机构的学位或证书而使用过的材料。对本研究做出贡献的个人和集体，均已在文中明确说明并表示谢意。</w:t>
      </w:r>
    </w:p>
    <w:p w14:paraId="0343D213" w14:textId="77777777" w:rsidR="004B5106" w:rsidRDefault="00000000">
      <w:pPr>
        <w:spacing w:line="360" w:lineRule="auto"/>
        <w:rPr>
          <w:rFonts w:eastAsia="FangSong_GB2312"/>
          <w:sz w:val="28"/>
        </w:rPr>
      </w:pPr>
      <w:r>
        <w:rPr>
          <w:rFonts w:eastAsia="FangSong_GB2312" w:hint="eastAsia"/>
          <w:b/>
          <w:sz w:val="28"/>
        </w:rPr>
        <w:t xml:space="preserve">               </w:t>
      </w:r>
      <w:r>
        <w:rPr>
          <w:rFonts w:eastAsia="FangSong_GB2312" w:hint="eastAsia"/>
          <w:b/>
          <w:sz w:val="28"/>
        </w:rPr>
        <w:t>毕业论文（设计）作者签名：</w:t>
      </w:r>
    </w:p>
    <w:p w14:paraId="5BDED81A" w14:textId="77777777" w:rsidR="004B5106" w:rsidRDefault="00000000">
      <w:pPr>
        <w:spacing w:line="360" w:lineRule="auto"/>
        <w:rPr>
          <w:rFonts w:eastAsia="FangSong_GB2312"/>
          <w:sz w:val="28"/>
        </w:rPr>
      </w:pPr>
      <w:r>
        <w:rPr>
          <w:rFonts w:eastAsia="FangSong_GB2312" w:hint="eastAsia"/>
          <w:sz w:val="28"/>
        </w:rPr>
        <w:t xml:space="preserve">                            </w:t>
      </w:r>
      <w:r>
        <w:rPr>
          <w:rFonts w:eastAsia="FangSong_GB2312"/>
          <w:sz w:val="28"/>
        </w:rPr>
        <w:t xml:space="preserve">   </w:t>
      </w:r>
      <w:r>
        <w:rPr>
          <w:rFonts w:eastAsia="FangSong_GB2312" w:hint="eastAsia"/>
          <w:sz w:val="28"/>
        </w:rPr>
        <w:t>签字日期：</w:t>
      </w:r>
      <w:r>
        <w:rPr>
          <w:rFonts w:eastAsia="FangSong_GB2312" w:hint="eastAsia"/>
          <w:sz w:val="28"/>
        </w:rPr>
        <w:t xml:space="preserve">     </w:t>
      </w:r>
      <w:r>
        <w:rPr>
          <w:rFonts w:eastAsia="FangSong_GB2312" w:hint="eastAsia"/>
          <w:sz w:val="28"/>
        </w:rPr>
        <w:t>年</w:t>
      </w:r>
      <w:r>
        <w:rPr>
          <w:rFonts w:eastAsia="FangSong_GB2312" w:hint="eastAsia"/>
          <w:sz w:val="28"/>
        </w:rPr>
        <w:t xml:space="preserve">   </w:t>
      </w:r>
      <w:r>
        <w:rPr>
          <w:rFonts w:eastAsia="FangSong_GB2312" w:hint="eastAsia"/>
          <w:sz w:val="28"/>
        </w:rPr>
        <w:t>月</w:t>
      </w:r>
      <w:r>
        <w:rPr>
          <w:rFonts w:eastAsia="FangSong_GB2312" w:hint="eastAsia"/>
          <w:sz w:val="28"/>
        </w:rPr>
        <w:t xml:space="preserve">   </w:t>
      </w:r>
      <w:r>
        <w:rPr>
          <w:rFonts w:eastAsia="FangSong_GB2312" w:hint="eastAsia"/>
          <w:sz w:val="28"/>
        </w:rPr>
        <w:t>日</w:t>
      </w:r>
    </w:p>
    <w:p w14:paraId="0F1535F1" w14:textId="77777777" w:rsidR="004B5106" w:rsidRDefault="004B5106">
      <w:pPr>
        <w:spacing w:beforeLines="50" w:before="156" w:afterLines="50" w:after="156"/>
        <w:jc w:val="center"/>
        <w:rPr>
          <w:rFonts w:eastAsia="FangSong_GB2312"/>
          <w:b/>
          <w:sz w:val="32"/>
          <w:szCs w:val="32"/>
        </w:rPr>
      </w:pPr>
    </w:p>
    <w:p w14:paraId="3BC31686"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t>毕业论文（设计）使用授权书</w:t>
      </w:r>
    </w:p>
    <w:p w14:paraId="4643E075"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本人完全了解</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有权保留并向国家有关部门或机构送交本论文（设计）的复印件和电子版，允许本论文（设计）被查阅和借阅。本人授权</w:t>
      </w:r>
      <w:r>
        <w:rPr>
          <w:rFonts w:eastAsia="FangSong_GB2312" w:hint="eastAsia"/>
          <w:sz w:val="28"/>
          <w:szCs w:val="28"/>
          <w:u w:val="single"/>
        </w:rPr>
        <w:t xml:space="preserve"> </w:t>
      </w:r>
      <w:r>
        <w:rPr>
          <w:rFonts w:eastAsia="FangSong_GB2312" w:hint="eastAsia"/>
          <w:b/>
          <w:sz w:val="28"/>
          <w:szCs w:val="28"/>
          <w:u w:val="single"/>
        </w:rPr>
        <w:t>浙江大学</w:t>
      </w:r>
      <w:r>
        <w:rPr>
          <w:rFonts w:eastAsia="FangSong_GB2312" w:hint="eastAsia"/>
          <w:sz w:val="28"/>
          <w:szCs w:val="28"/>
          <w:u w:val="single"/>
        </w:rPr>
        <w:t xml:space="preserve"> </w:t>
      </w:r>
      <w:r>
        <w:rPr>
          <w:rFonts w:eastAsia="FangSong_GB2312" w:hint="eastAsia"/>
          <w:sz w:val="28"/>
          <w:szCs w:val="28"/>
        </w:rPr>
        <w:t>可以将本论文（设计）的全部或部分内容编入有关数据库进行检索和传播，可以采用影印、缩印或扫描等复制手段保存、汇编本论文（设计）。</w:t>
      </w:r>
    </w:p>
    <w:p w14:paraId="3506B0D0"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（涉密毕业论文（设计）在解密后适用本授权书。）</w:t>
      </w:r>
    </w:p>
    <w:p w14:paraId="5CB9D9E7" w14:textId="77777777" w:rsidR="004B5106" w:rsidRDefault="004B5106">
      <w:pPr>
        <w:numPr>
          <w:ilvl w:val="0"/>
          <w:numId w:val="1"/>
        </w:numPr>
        <w:spacing w:line="360" w:lineRule="auto"/>
        <w:rPr>
          <w:rFonts w:eastAsia="FangSong_GB2312"/>
          <w:sz w:val="28"/>
          <w:szCs w:val="28"/>
        </w:rPr>
      </w:pPr>
    </w:p>
    <w:p w14:paraId="60E9518D" w14:textId="77777777" w:rsidR="004B5106" w:rsidRDefault="00000000">
      <w:pPr>
        <w:snapToGrid w:val="0"/>
        <w:spacing w:line="360" w:lineRule="auto"/>
        <w:rPr>
          <w:rFonts w:eastAsia="FangSong_GB2312"/>
          <w:sz w:val="28"/>
          <w:szCs w:val="28"/>
        </w:rPr>
      </w:pPr>
      <w:r>
        <w:rPr>
          <w:rFonts w:eastAsia="FangSong_GB2312" w:hint="eastAsia"/>
          <w:b/>
          <w:sz w:val="28"/>
          <w:szCs w:val="28"/>
        </w:rPr>
        <w:t>毕业论文（设计）作者签名：</w:t>
      </w:r>
      <w:r>
        <w:rPr>
          <w:rFonts w:eastAsia="FangSong_GB2312" w:hint="eastAsia"/>
          <w:b/>
          <w:sz w:val="28"/>
          <w:szCs w:val="28"/>
        </w:rPr>
        <w:t xml:space="preserve">               </w:t>
      </w:r>
      <w:r>
        <w:rPr>
          <w:rFonts w:eastAsia="FangSong_GB2312" w:hint="eastAsia"/>
          <w:b/>
          <w:sz w:val="28"/>
          <w:szCs w:val="28"/>
        </w:rPr>
        <w:t>导师签名：</w:t>
      </w:r>
    </w:p>
    <w:p w14:paraId="71EA77DE" w14:textId="77777777" w:rsidR="004B5106" w:rsidRDefault="00000000">
      <w:pPr>
        <w:spacing w:line="360" w:lineRule="auto"/>
        <w:rPr>
          <w:rFonts w:eastAsia="FangSong_GB2312"/>
          <w:sz w:val="24"/>
        </w:rPr>
      </w:pP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r>
        <w:rPr>
          <w:rFonts w:eastAsia="FangSong_GB2312" w:hint="eastAsia"/>
          <w:sz w:val="28"/>
          <w:szCs w:val="28"/>
        </w:rPr>
        <w:t xml:space="preserve">     </w:t>
      </w:r>
      <w:r>
        <w:rPr>
          <w:rFonts w:eastAsia="FangSong_GB2312"/>
          <w:sz w:val="28"/>
          <w:szCs w:val="28"/>
        </w:rPr>
        <w:t xml:space="preserve">   </w:t>
      </w: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p>
    <w:p w14:paraId="4B058432" w14:textId="77777777" w:rsidR="004B5106" w:rsidRDefault="004B5106">
      <w:pPr>
        <w:pStyle w:val="a9"/>
        <w:spacing w:before="240" w:after="120"/>
        <w:ind w:left="0"/>
        <w:jc w:val="both"/>
        <w:rPr>
          <w:rFonts w:eastAsia="FangSong_GB2312"/>
          <w:sz w:val="32"/>
          <w:szCs w:val="32"/>
        </w:rPr>
      </w:pPr>
    </w:p>
    <w:p w14:paraId="2DAD5871" w14:textId="77777777" w:rsidR="004B5106" w:rsidRDefault="004B5106">
      <w:pPr>
        <w:pStyle w:val="a9"/>
        <w:spacing w:before="240" w:after="120"/>
        <w:ind w:left="0"/>
        <w:jc w:val="both"/>
        <w:rPr>
          <w:rFonts w:eastAsia="FangSong_GB2312"/>
          <w:sz w:val="32"/>
          <w:szCs w:val="32"/>
        </w:rPr>
      </w:pPr>
    </w:p>
    <w:p w14:paraId="6E26BE91" w14:textId="77777777" w:rsidR="004B5106" w:rsidRDefault="004B5106">
      <w:pPr>
        <w:snapToGrid w:val="0"/>
        <w:spacing w:line="400" w:lineRule="exact"/>
        <w:jc w:val="left"/>
        <w:rPr>
          <w:rFonts w:eastAsia="FangSong_GB2312"/>
          <w:sz w:val="32"/>
          <w:szCs w:val="32"/>
        </w:rPr>
      </w:pPr>
    </w:p>
    <w:p w14:paraId="04FE9035" w14:textId="77777777" w:rsidR="004B5106" w:rsidRDefault="00000000">
      <w:pPr>
        <w:pStyle w:val="a9"/>
        <w:spacing w:before="240" w:after="120"/>
        <w:ind w:left="0"/>
        <w:rPr>
          <w:rFonts w:eastAsia="FangSong_GB2312"/>
          <w:i/>
          <w:color w:val="FF0000"/>
          <w:sz w:val="32"/>
          <w:szCs w:val="32"/>
        </w:rPr>
      </w:pPr>
      <w:r>
        <w:rPr>
          <w:rFonts w:eastAsia="FangSong_GB2312"/>
          <w:sz w:val="32"/>
          <w:szCs w:val="32"/>
        </w:rPr>
        <w:br w:type="page"/>
      </w:r>
      <w:bookmarkStart w:id="0" w:name="_Toc229508616"/>
      <w:r>
        <w:rPr>
          <w:rFonts w:eastAsia="FangSong_GB2312" w:hint="eastAsia"/>
          <w:sz w:val="32"/>
          <w:szCs w:val="32"/>
        </w:rPr>
        <w:lastRenderedPageBreak/>
        <w:t>致</w:t>
      </w:r>
      <w:r>
        <w:rPr>
          <w:rFonts w:eastAsia="FangSong_GB2312" w:hint="eastAsia"/>
          <w:sz w:val="32"/>
          <w:szCs w:val="32"/>
        </w:rPr>
        <w:t xml:space="preserve"> </w:t>
      </w:r>
      <w:r>
        <w:rPr>
          <w:rFonts w:eastAsia="FangSong_GB2312" w:hint="eastAsia"/>
          <w:sz w:val="32"/>
          <w:szCs w:val="32"/>
        </w:rPr>
        <w:t>谢</w:t>
      </w:r>
      <w:bookmarkEnd w:id="0"/>
    </w:p>
    <w:p w14:paraId="332DD6D9"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曾无数次设想会以何种心情写出怎样的致谢，但当此时此刻终于到来，光标只是在规律地闪烁。磅礴的感受掠过洁净而狭窄的自留地，字眼艰涩转换，仿佛一种宣判。大脑像一片沙滩，再具体的词藻也会在深刻的思索到来前被冲刷，唯有一幕幕生动的场景是镶嵌其上的贝壳，在夕阳下发出耀眼的反光。</w:t>
      </w:r>
    </w:p>
    <w:p w14:paraId="00980FDD"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四年前怀揣着忐忑和憧憬步入这所校园，全然不知生活会如何展开。好在我和启真湖边的黑天鹅一起晒过太阳，吃过学校附近大部分美食，疯玩一宿后迎着闸机看过紫金港的日出，站在悬崖上吹过巨人之堤的海风。好在我认识了温柔又负责的师长，收获了深刻而亲密的友情，做出了艰难但成功的抉择。我想我的大学生活是值得回忆的、没有遗憾的。</w:t>
      </w:r>
    </w:p>
    <w:p w14:paraId="64A53A45"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那么开始感谢吧！</w:t>
      </w:r>
    </w:p>
    <w:p w14:paraId="31B9509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感谢我的导师胡玉正。您用宽容和温暖收留了大一懵懂的我，指导了我的成长，见证了我的改变。尽管最终没有依您所愿深耕学术道路，您的支持和鼓励仍是我最大的幸运。同样感谢周晖师姐，以及</w:t>
      </w:r>
      <w:proofErr w:type="spellStart"/>
      <w:r>
        <w:rPr>
          <w:rFonts w:eastAsia="FangSong_GB2312" w:hint="eastAsia"/>
          <w:kern w:val="0"/>
          <w:sz w:val="24"/>
          <w:szCs w:val="20"/>
        </w:rPr>
        <w:t>Hlab</w:t>
      </w:r>
      <w:proofErr w:type="spellEnd"/>
      <w:r>
        <w:rPr>
          <w:rFonts w:eastAsia="FangSong_GB2312" w:hint="eastAsia"/>
          <w:kern w:val="0"/>
          <w:sz w:val="24"/>
          <w:szCs w:val="20"/>
        </w:rPr>
        <w:t>的其他哥哥姐姐弟弟妹妹们，你们构建了一个幸福的大家庭。特别鸣谢丞禄，无论是在劳动上还是技术上，都为这篇毕业论文提供了莫大的支持。</w:t>
      </w:r>
    </w:p>
    <w:p w14:paraId="2D56A3C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家人。你们从未打压我的主见，从来不当扫兴的家长。无论我做出多么出格的决定，你们总是愿意耐心倾听，给予拥抱、支持和爱。我很幸运，我的父母始终理解努力是一种我不具备的天赋，永远为千疮百孔的我骄傲，一直在用行动证明家是我无忧无虑的避风港。</w:t>
      </w:r>
    </w:p>
    <w:p w14:paraId="6FD4DB3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感谢我的朋友们。感谢爱吃云、</w:t>
      </w:r>
      <w:r>
        <w:rPr>
          <w:rFonts w:eastAsia="FangSong_GB2312" w:hint="eastAsia"/>
          <w:kern w:val="0"/>
          <w:sz w:val="24"/>
          <w:szCs w:val="20"/>
        </w:rPr>
        <w:t>CY</w:t>
      </w:r>
      <w:r>
        <w:rPr>
          <w:rFonts w:eastAsia="FangSong_GB2312" w:hint="eastAsia"/>
          <w:kern w:val="0"/>
          <w:sz w:val="24"/>
          <w:szCs w:val="20"/>
        </w:rPr>
        <w:t>、董队、多多、番茄、杆子、黑黑、火山、嘉宁、剑童、康男、篓子、帽子、木头、山泉、桃花源、闻雨、土豆、小草草、小甘、小高高、小寒、语韩，还有更多因为篇幅和情感限制无法誊写的名字。我们或许终将渐行渐远，或许会忘记绰号代表的面孔，但我们刻画过彼此的青春。谢谢你们。</w:t>
      </w:r>
    </w:p>
    <w:p w14:paraId="53EB6882"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心理学。一度以为曾经坚定的选择会被无聊和庸常磨平，直到白月光变成饭粘子。然而当我真正走上了一条截然不同的道路，那些边骂边背的知识无声流淌出来的瞬间总会带来一种难以言说的感受。也许若干年后我还会回到心理学的殿堂，也许不会，但无论如何，本科四年潜移默化的训练让我有了一种名叫心理学人的视角。很难说这是一道伤痕，还是一份馈赠，或许两者兼是。</w:t>
      </w:r>
    </w:p>
    <w:p w14:paraId="091529A8"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感谢所有对我展露过善意的人。这是个动荡的时代。这是个冷漠的时代。但我仍然想用一颗幼稚的赤子之心去爱这个世界，爱这个世界上与我有关的具体的人。</w:t>
      </w:r>
    </w:p>
    <w:p w14:paraId="0BEBD12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lastRenderedPageBreak/>
        <w:t>我才二十二岁。我还有大把的青春。我面前有无限可能性的画卷徐徐展开。我要拥抱离别，要迎接新的生活。我会努力去过幸福的人生，而非正确的。我将永远追逐自由。我将永远游戏人间。我吟唱醉鬼的敬酒曲——</w:t>
      </w:r>
    </w:p>
    <w:p w14:paraId="70C269DA"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敬友情。敬无常。敬生命中每一次分离。敬忘却。敬守护者。敬失意者。敬真诚。也敬贪婪。敬歌星。敬舞者。敬老学究。敬政客。敬老狗。敬所有人吧！敬谁都好。敬谁都好……</w:t>
      </w:r>
    </w:p>
    <w:p w14:paraId="6D63B6F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敬自己。在秩序中稍作改变的自己。</w:t>
      </w:r>
    </w:p>
    <w:p w14:paraId="4715D24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人生既短又长，世界是我的游乐场。</w:t>
      </w:r>
    </w:p>
    <w:p w14:paraId="212861F9" w14:textId="77777777" w:rsidR="004B5106" w:rsidRDefault="00000000">
      <w:pPr>
        <w:widowControl/>
        <w:spacing w:line="360" w:lineRule="auto"/>
        <w:ind w:firstLineChars="200" w:firstLine="480"/>
        <w:jc w:val="right"/>
        <w:rPr>
          <w:rFonts w:eastAsia="FangSong_GB2312"/>
          <w:kern w:val="0"/>
          <w:sz w:val="24"/>
          <w:szCs w:val="20"/>
        </w:rPr>
      </w:pPr>
      <w:r>
        <w:rPr>
          <w:rFonts w:eastAsia="FangSong_GB2312" w:hint="eastAsia"/>
          <w:kern w:val="0"/>
          <w:sz w:val="24"/>
          <w:szCs w:val="20"/>
        </w:rPr>
        <w:t>2026</w:t>
      </w:r>
      <w:r>
        <w:rPr>
          <w:rFonts w:eastAsia="FangSong_GB2312" w:hint="eastAsia"/>
          <w:kern w:val="0"/>
          <w:sz w:val="24"/>
          <w:szCs w:val="20"/>
        </w:rPr>
        <w:t>年</w:t>
      </w:r>
      <w:r>
        <w:rPr>
          <w:rFonts w:eastAsia="FangSong_GB2312" w:hint="eastAsia"/>
          <w:kern w:val="0"/>
          <w:sz w:val="24"/>
          <w:szCs w:val="20"/>
        </w:rPr>
        <w:t>5</w:t>
      </w:r>
      <w:r>
        <w:rPr>
          <w:rFonts w:eastAsia="FangSong_GB2312" w:hint="eastAsia"/>
          <w:kern w:val="0"/>
          <w:sz w:val="24"/>
          <w:szCs w:val="20"/>
        </w:rPr>
        <w:t>月</w:t>
      </w:r>
      <w:r>
        <w:rPr>
          <w:rFonts w:eastAsia="FangSong_GB2312" w:hint="eastAsia"/>
          <w:kern w:val="0"/>
          <w:sz w:val="24"/>
          <w:szCs w:val="20"/>
        </w:rPr>
        <w:t>7</w:t>
      </w:r>
      <w:r>
        <w:rPr>
          <w:rFonts w:eastAsia="FangSong_GB2312" w:hint="eastAsia"/>
          <w:kern w:val="0"/>
          <w:sz w:val="24"/>
          <w:szCs w:val="20"/>
        </w:rPr>
        <w:t>日</w:t>
      </w:r>
    </w:p>
    <w:p w14:paraId="1023610E" w14:textId="77777777" w:rsidR="004B5106" w:rsidRDefault="00000000">
      <w:pPr>
        <w:widowControl/>
        <w:spacing w:line="360" w:lineRule="auto"/>
        <w:ind w:firstLineChars="200" w:firstLine="480"/>
        <w:jc w:val="left"/>
        <w:rPr>
          <w:rFonts w:eastAsia="FangSong_GB2312"/>
          <w:sz w:val="24"/>
        </w:rPr>
      </w:pPr>
      <w:r>
        <w:rPr>
          <w:rFonts w:eastAsia="FangSong_GB2312"/>
          <w:sz w:val="24"/>
        </w:rPr>
        <w:br w:type="page"/>
      </w:r>
    </w:p>
    <w:p w14:paraId="1BF5CB3C" w14:textId="77777777" w:rsidR="004B5106" w:rsidRDefault="00000000">
      <w:pPr>
        <w:pStyle w:val="a9"/>
        <w:spacing w:before="240" w:after="120"/>
        <w:ind w:left="0"/>
        <w:rPr>
          <w:rFonts w:eastAsia="FangSong_GB2312"/>
          <w:i/>
          <w:color w:val="FF0000"/>
          <w:sz w:val="32"/>
          <w:szCs w:val="32"/>
        </w:rPr>
      </w:pPr>
      <w:bookmarkStart w:id="1" w:name="_Toc229508617"/>
      <w:r>
        <w:rPr>
          <w:rFonts w:eastAsia="FangSong_GB2312" w:hint="eastAsia"/>
          <w:sz w:val="32"/>
          <w:szCs w:val="32"/>
        </w:rPr>
        <w:lastRenderedPageBreak/>
        <w:t>摘</w:t>
      </w:r>
      <w:r>
        <w:rPr>
          <w:rFonts w:eastAsia="FangSong_GB2312" w:hint="eastAsia"/>
          <w:sz w:val="32"/>
          <w:szCs w:val="32"/>
        </w:rPr>
        <w:t xml:space="preserve"> </w:t>
      </w:r>
      <w:r>
        <w:rPr>
          <w:rFonts w:eastAsia="FangSong_GB2312" w:hint="eastAsia"/>
          <w:sz w:val="32"/>
          <w:szCs w:val="32"/>
        </w:rPr>
        <w:t>要</w:t>
      </w:r>
      <w:bookmarkEnd w:id="1"/>
    </w:p>
    <w:p w14:paraId="3F827CDC" w14:textId="77777777" w:rsidR="004B5106" w:rsidRDefault="00000000">
      <w:pPr>
        <w:pStyle w:val="a3"/>
        <w:spacing w:line="360" w:lineRule="auto"/>
        <w:ind w:firstLineChars="0" w:firstLine="420"/>
        <w:rPr>
          <w:rFonts w:eastAsia="FangSong_GB2312"/>
          <w:sz w:val="24"/>
        </w:rPr>
      </w:pPr>
      <w:r>
        <w:rPr>
          <w:rFonts w:eastAsia="FangSong_GB2312"/>
          <w:sz w:val="24"/>
        </w:rP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w:t>
      </w:r>
      <w:r>
        <w:rPr>
          <w:rFonts w:eastAsia="FangSong_GB2312"/>
          <w:sz w:val="24"/>
        </w:rPr>
        <w:t>—</w:t>
      </w:r>
      <w:r>
        <w:rPr>
          <w:rFonts w:eastAsia="FangSong_GB2312"/>
          <w:sz w:val="24"/>
        </w:rPr>
        <w:t>海马系统，考察短视频观看诱发的颅内脑电活动及其与主观偏好的关系。</w:t>
      </w:r>
    </w:p>
    <w:p w14:paraId="0BFCE961" w14:textId="77777777" w:rsidR="004B5106" w:rsidRDefault="00000000">
      <w:pPr>
        <w:pStyle w:val="a3"/>
        <w:spacing w:line="360" w:lineRule="auto"/>
        <w:ind w:firstLine="480"/>
        <w:rPr>
          <w:rFonts w:eastAsia="FangSong_GB2312"/>
          <w:sz w:val="24"/>
        </w:rPr>
      </w:pPr>
      <w:r>
        <w:rPr>
          <w:rFonts w:eastAsia="FangSong_GB2312" w:hint="eastAsia"/>
          <w:sz w:val="24"/>
        </w:rPr>
        <w:t>本研究拟回答三个核心问题：第一，杏仁核—海马系统是否能够区分静态图片诱发的不同情绪效价，并表现出频段特异性的局部场电位活动；第二，杏仁核和海马的神经活动是否能够区分动态视听觉刺激（即短视频观看）条件下的主观偏好；第三，在自然连续视频观看情境中，杏仁核—海马系统是否会对场景切割、高唤醒片段等凸显性信息表现出功能连接、方向性信息流和事件相关放电变化。</w:t>
      </w:r>
    </w:p>
    <w:p w14:paraId="0091DF78" w14:textId="77777777" w:rsidR="004B5106" w:rsidRDefault="00000000">
      <w:pPr>
        <w:pStyle w:val="a3"/>
        <w:spacing w:line="360" w:lineRule="auto"/>
        <w:ind w:firstLine="480"/>
        <w:rPr>
          <w:rFonts w:eastAsia="FangSong_GB2312"/>
          <w:sz w:val="24"/>
        </w:rPr>
      </w:pPr>
      <w:r>
        <w:rPr>
          <w:rFonts w:eastAsia="FangSong_GB2312" w:hint="eastAsia"/>
          <w:sz w:val="24"/>
        </w:rPr>
        <w:t>研究一采用标准情绪图片和效价判断任务，以图片呈现为事件零点，分析杏仁核和海马在</w:t>
      </w:r>
      <w:r>
        <w:rPr>
          <w:rFonts w:eastAsia="FangSong_GB2312" w:hint="eastAsia"/>
          <w:sz w:val="24"/>
        </w:rPr>
        <w:t>2-100 Hz</w:t>
      </w:r>
      <w:r>
        <w:rPr>
          <w:rFonts w:eastAsia="FangSong_GB2312" w:hint="eastAsia"/>
          <w:sz w:val="24"/>
        </w:rPr>
        <w:t>范围内的时频功率变化。研究二采用</w:t>
      </w:r>
      <w:r>
        <w:rPr>
          <w:rFonts w:eastAsia="FangSong_GB2312" w:hint="eastAsia"/>
          <w:sz w:val="24"/>
        </w:rPr>
        <w:t>66</w:t>
      </w:r>
      <w:r>
        <w:rPr>
          <w:rFonts w:eastAsia="FangSong_GB2312" w:hint="eastAsia"/>
          <w:sz w:val="24"/>
        </w:rPr>
        <w:t>段短视频片段和</w:t>
      </w:r>
      <w:r>
        <w:rPr>
          <w:rFonts w:eastAsia="FangSong_GB2312" w:hint="eastAsia"/>
          <w:sz w:val="24"/>
        </w:rPr>
        <w:t>1-5</w:t>
      </w:r>
      <w:r>
        <w:rPr>
          <w:rFonts w:eastAsia="FangSong_GB2312" w:hint="eastAsia"/>
          <w:sz w:val="24"/>
        </w:rPr>
        <w:t>分主观偏好评分任务，以视频开始时刻为事件零点，比较喜欢与不喜欢条件下杏仁核和海马的局部场电位时频活动及事件锁定放电率。研究三基于连续视频观看的公开数据集，将研究问题拓展到连续自然视频中的凸显性信息加工，分别以场景切割和高唤醒片段作为事件标记，考察杏仁核—海马相干性、谱格兰杰因果性以及事件相关放电单元活动。</w:t>
      </w:r>
    </w:p>
    <w:p w14:paraId="7736BF07" w14:textId="4A824EB4" w:rsidR="004B5106" w:rsidRDefault="00000000">
      <w:pPr>
        <w:pStyle w:val="a3"/>
        <w:spacing w:line="360" w:lineRule="auto"/>
        <w:ind w:firstLine="480"/>
        <w:rPr>
          <w:rFonts w:eastAsia="FangSong_GB2312"/>
          <w:sz w:val="24"/>
        </w:rPr>
      </w:pPr>
      <w:r>
        <w:rPr>
          <w:rFonts w:eastAsia="FangSong_GB2312" w:hint="eastAsia"/>
          <w:sz w:val="24"/>
        </w:rPr>
        <w:t>研究一结果显示，杏仁核在图片刺激后</w:t>
      </w:r>
      <w:r>
        <w:rPr>
          <w:rFonts w:eastAsia="FangSong_GB2312" w:hint="eastAsia"/>
          <w:sz w:val="24"/>
        </w:rPr>
        <w:t xml:space="preserve">450-800 </w:t>
      </w:r>
      <w:proofErr w:type="spellStart"/>
      <w:r>
        <w:rPr>
          <w:rFonts w:eastAsia="FangSong_GB2312" w:hint="eastAsia"/>
          <w:sz w:val="24"/>
        </w:rPr>
        <w:t>ms</w:t>
      </w:r>
      <w:proofErr w:type="spellEnd"/>
      <w:r>
        <w:rPr>
          <w:rFonts w:eastAsia="FangSong_GB2312" w:hint="eastAsia"/>
          <w:sz w:val="24"/>
        </w:rPr>
        <w:t>的时间窗内在较高</w:t>
      </w:r>
      <w:r w:rsidR="004A4780">
        <w:rPr>
          <w:rFonts w:eastAsia="FangSong_GB2312" w:hint="eastAsia"/>
          <w:sz w:val="24"/>
        </w:rPr>
        <w:t>α</w:t>
      </w:r>
      <w:r>
        <w:rPr>
          <w:rFonts w:eastAsia="FangSong_GB2312" w:hint="eastAsia"/>
          <w:sz w:val="24"/>
        </w:rPr>
        <w:t>到低</w:t>
      </w:r>
      <w:r w:rsidR="004A4780">
        <w:rPr>
          <w:rFonts w:eastAsia="FangSong_GB2312" w:hint="eastAsia"/>
          <w:sz w:val="24"/>
        </w:rPr>
        <w:t>β</w:t>
      </w:r>
      <w:r>
        <w:rPr>
          <w:rFonts w:eastAsia="FangSong_GB2312" w:hint="eastAsia"/>
          <w:sz w:val="24"/>
        </w:rPr>
        <w:t>频段（</w:t>
      </w:r>
      <w:r>
        <w:rPr>
          <w:rFonts w:eastAsia="FangSong_GB2312" w:hint="eastAsia"/>
          <w:sz w:val="24"/>
        </w:rPr>
        <w:t>11.9-20.2 Hz</w:t>
      </w:r>
      <w:r>
        <w:rPr>
          <w:rFonts w:eastAsia="FangSong_GB2312" w:hint="eastAsia"/>
          <w:sz w:val="24"/>
        </w:rPr>
        <w:t>）</w:t>
      </w:r>
      <w:r w:rsidR="004A4780">
        <w:rPr>
          <w:rFonts w:eastAsia="FangSong_GB2312" w:hint="eastAsia"/>
          <w:sz w:val="24"/>
        </w:rPr>
        <w:t>正性</w:t>
      </w:r>
      <w:r w:rsidR="004A4780" w:rsidRPr="004A4780">
        <w:rPr>
          <w:rFonts w:eastAsia="FangSong_GB2312"/>
          <w:sz w:val="24"/>
        </w:rPr>
        <w:t>情绪图片较</w:t>
      </w:r>
      <w:r w:rsidR="004A4780">
        <w:rPr>
          <w:rFonts w:eastAsia="FangSong_GB2312" w:hint="eastAsia"/>
          <w:sz w:val="24"/>
        </w:rPr>
        <w:t>负性</w:t>
      </w:r>
      <w:r w:rsidR="004A4780" w:rsidRPr="004A4780">
        <w:rPr>
          <w:rFonts w:eastAsia="FangSong_GB2312"/>
          <w:sz w:val="24"/>
        </w:rPr>
        <w:t>情绪图片诱发更高的功率</w:t>
      </w:r>
      <w:r>
        <w:rPr>
          <w:rFonts w:eastAsia="FangSong_GB2312" w:hint="eastAsia"/>
          <w:sz w:val="24"/>
        </w:rPr>
        <w:t>，θ到α频段（</w:t>
      </w:r>
      <w:r>
        <w:rPr>
          <w:rFonts w:eastAsia="FangSong_GB2312" w:hint="eastAsia"/>
          <w:sz w:val="24"/>
        </w:rPr>
        <w:t>5.8-11.9 Hz</w:t>
      </w:r>
      <w:r>
        <w:rPr>
          <w:rFonts w:eastAsia="FangSong_GB2312" w:hint="eastAsia"/>
          <w:sz w:val="24"/>
        </w:rPr>
        <w:t>）则反之，</w:t>
      </w:r>
      <w:r>
        <w:rPr>
          <w:rFonts w:eastAsia="FangSong_GB2312" w:hint="eastAsia"/>
          <w:sz w:val="24"/>
        </w:rPr>
        <w:t xml:space="preserve">1650-1950 </w:t>
      </w:r>
      <w:proofErr w:type="spellStart"/>
      <w:r>
        <w:rPr>
          <w:rFonts w:eastAsia="FangSong_GB2312" w:hint="eastAsia"/>
          <w:sz w:val="24"/>
        </w:rPr>
        <w:t>ms</w:t>
      </w:r>
      <w:proofErr w:type="spellEnd"/>
      <w:r>
        <w:rPr>
          <w:rFonts w:eastAsia="FangSong_GB2312" w:hint="eastAsia"/>
          <w:sz w:val="24"/>
        </w:rPr>
        <w:t>的时间窗内在δ频段</w:t>
      </w:r>
      <w:r>
        <w:rPr>
          <w:rFonts w:eastAsia="FangSong_GB2312" w:hint="eastAsia"/>
          <w:sz w:val="24"/>
        </w:rPr>
        <w:t xml:space="preserve"> </w:t>
      </w:r>
      <w:r>
        <w:rPr>
          <w:rFonts w:eastAsia="FangSong_GB2312" w:hint="eastAsia"/>
          <w:sz w:val="24"/>
        </w:rPr>
        <w:t>（</w:t>
      </w:r>
      <w:r>
        <w:rPr>
          <w:rFonts w:eastAsia="FangSong_GB2312" w:hint="eastAsia"/>
          <w:sz w:val="24"/>
        </w:rPr>
        <w:t>2.0-4.1 Hz</w:t>
      </w:r>
      <w:r>
        <w:rPr>
          <w:rFonts w:eastAsia="FangSong_GB2312" w:hint="eastAsia"/>
          <w:sz w:val="24"/>
        </w:rPr>
        <w:t>）</w:t>
      </w:r>
      <w:r w:rsidR="004A4780">
        <w:rPr>
          <w:rFonts w:eastAsia="FangSong_GB2312" w:hint="eastAsia"/>
          <w:sz w:val="24"/>
        </w:rPr>
        <w:t>正性</w:t>
      </w:r>
      <w:r>
        <w:rPr>
          <w:rFonts w:eastAsia="FangSong_GB2312" w:hint="eastAsia"/>
          <w:sz w:val="24"/>
        </w:rPr>
        <w:t>情绪图片诱发更低的功率谱；海马活动则不显著受情绪效价的影响。</w:t>
      </w:r>
    </w:p>
    <w:p w14:paraId="0A4B77D8" w14:textId="478394C1" w:rsidR="004B5106" w:rsidRDefault="00000000">
      <w:pPr>
        <w:pStyle w:val="a3"/>
        <w:spacing w:line="360" w:lineRule="auto"/>
        <w:ind w:firstLine="480"/>
        <w:rPr>
          <w:rFonts w:eastAsia="FangSong_GB2312"/>
          <w:sz w:val="24"/>
        </w:rPr>
      </w:pPr>
      <w:r>
        <w:rPr>
          <w:rFonts w:eastAsia="FangSong_GB2312" w:hint="eastAsia"/>
          <w:sz w:val="24"/>
        </w:rPr>
        <w:t>研究二显示，杏仁核在短视频刺激呈现后</w:t>
      </w:r>
      <w:r>
        <w:rPr>
          <w:rFonts w:eastAsia="FangSong_GB2312" w:hint="eastAsia"/>
          <w:sz w:val="24"/>
        </w:rPr>
        <w:t xml:space="preserve">450-1100 </w:t>
      </w:r>
      <w:proofErr w:type="spellStart"/>
      <w:r>
        <w:rPr>
          <w:rFonts w:eastAsia="FangSong_GB2312" w:hint="eastAsia"/>
          <w:sz w:val="24"/>
        </w:rPr>
        <w:t>ms</w:t>
      </w:r>
      <w:proofErr w:type="spellEnd"/>
      <w:r>
        <w:rPr>
          <w:rFonts w:eastAsia="FangSong_GB2312" w:hint="eastAsia"/>
          <w:sz w:val="24"/>
        </w:rPr>
        <w:t>的窗口内在</w:t>
      </w:r>
      <w:r>
        <w:rPr>
          <w:rFonts w:eastAsia="FangSong_GB2312" w:hint="eastAsia"/>
          <w:sz w:val="24"/>
        </w:rPr>
        <w:t>4.9-24.2 Hz</w:t>
      </w:r>
      <w:r>
        <w:rPr>
          <w:rFonts w:eastAsia="FangSong_GB2312" w:hint="eastAsia"/>
          <w:sz w:val="24"/>
        </w:rPr>
        <w:t>范围对</w:t>
      </w:r>
      <w:r w:rsidR="00436E09">
        <w:rPr>
          <w:rFonts w:eastAsia="FangSong_GB2312" w:hint="eastAsia"/>
          <w:sz w:val="24"/>
        </w:rPr>
        <w:t>不</w:t>
      </w:r>
      <w:r>
        <w:rPr>
          <w:rFonts w:eastAsia="FangSong_GB2312" w:hint="eastAsia"/>
          <w:sz w:val="24"/>
        </w:rPr>
        <w:t>喜欢的内容有更强的响应；而海马在</w:t>
      </w:r>
      <w:r>
        <w:rPr>
          <w:rFonts w:eastAsia="FangSong_GB2312" w:hint="eastAsia"/>
          <w:sz w:val="24"/>
        </w:rPr>
        <w:t xml:space="preserve">700-1200 </w:t>
      </w:r>
      <w:proofErr w:type="spellStart"/>
      <w:r>
        <w:rPr>
          <w:rFonts w:eastAsia="FangSong_GB2312" w:hint="eastAsia"/>
          <w:sz w:val="24"/>
        </w:rPr>
        <w:t>ms</w:t>
      </w:r>
      <w:proofErr w:type="spellEnd"/>
      <w:r>
        <w:rPr>
          <w:rFonts w:eastAsia="FangSong_GB2312" w:hint="eastAsia"/>
          <w:sz w:val="24"/>
        </w:rPr>
        <w:t>的窗口内在</w:t>
      </w:r>
      <w:r>
        <w:rPr>
          <w:rFonts w:eastAsia="FangSong_GB2312" w:hint="eastAsia"/>
          <w:sz w:val="24"/>
        </w:rPr>
        <w:t>2.0-28.9 Hz</w:t>
      </w:r>
      <w:r>
        <w:rPr>
          <w:rFonts w:eastAsia="FangSong_GB2312" w:hint="eastAsia"/>
          <w:sz w:val="24"/>
        </w:rPr>
        <w:t>范围对</w:t>
      </w:r>
      <w:r w:rsidR="00436E09">
        <w:rPr>
          <w:rFonts w:eastAsia="FangSong_GB2312" w:hint="eastAsia"/>
          <w:sz w:val="24"/>
        </w:rPr>
        <w:t>不</w:t>
      </w:r>
      <w:r>
        <w:rPr>
          <w:rFonts w:eastAsia="FangSong_GB2312" w:hint="eastAsia"/>
          <w:sz w:val="24"/>
        </w:rPr>
        <w:t>喜欢的内容有更强的</w:t>
      </w:r>
      <w:r w:rsidR="00436E09">
        <w:rPr>
          <w:rFonts w:eastAsia="FangSong_GB2312" w:hint="eastAsia"/>
          <w:sz w:val="24"/>
        </w:rPr>
        <w:t>响</w:t>
      </w:r>
      <w:r>
        <w:rPr>
          <w:rFonts w:eastAsia="FangSong_GB2312" w:hint="eastAsia"/>
          <w:sz w:val="24"/>
        </w:rPr>
        <w:t>应。放电单元结果进一步显示，部分放电单元的发放频率在喜欢条件下表现较基线降低，而不喜欢条件下则表现为事件后发放频率升高或维持在较高水平，且该效应主要来源于海马区。</w:t>
      </w:r>
    </w:p>
    <w:p w14:paraId="0C41418F" w14:textId="34868730" w:rsidR="004B5106" w:rsidRDefault="00000000">
      <w:pPr>
        <w:pStyle w:val="a3"/>
        <w:spacing w:line="360" w:lineRule="auto"/>
        <w:ind w:firstLine="480"/>
        <w:rPr>
          <w:rFonts w:eastAsia="FangSong_GB2312"/>
          <w:sz w:val="24"/>
        </w:rPr>
      </w:pPr>
      <w:r>
        <w:rPr>
          <w:rFonts w:eastAsia="FangSong_GB2312" w:hint="eastAsia"/>
          <w:sz w:val="24"/>
        </w:rPr>
        <w:lastRenderedPageBreak/>
        <w:t>研究三根据视频事件诱发聚类出激活型和抑制型两类放电单元群；</w:t>
      </w:r>
      <w:r>
        <w:rPr>
          <w:rFonts w:eastAsia="FangSong_GB2312"/>
          <w:sz w:val="24"/>
        </w:rPr>
        <w:t>场景切割锁定分析显示</w:t>
      </w:r>
      <w:r>
        <w:rPr>
          <w:rFonts w:eastAsia="FangSong_GB2312" w:hint="eastAsia"/>
          <w:sz w:val="24"/>
        </w:rPr>
        <w:t>，</w:t>
      </w:r>
      <w:r>
        <w:rPr>
          <w:rFonts w:eastAsia="FangSong_GB2312"/>
          <w:sz w:val="24"/>
        </w:rPr>
        <w:t>杏仁核</w:t>
      </w:r>
      <w:r>
        <w:rPr>
          <w:rFonts w:eastAsia="FangSong_GB2312"/>
          <w:sz w:val="24"/>
        </w:rPr>
        <w:t>—</w:t>
      </w:r>
      <w:r>
        <w:rPr>
          <w:rFonts w:eastAsia="FangSong_GB2312"/>
          <w:sz w:val="24"/>
        </w:rPr>
        <w:t>海马在</w:t>
      </w:r>
      <w:r>
        <w:rPr>
          <w:rFonts w:eastAsia="FangSong_GB2312"/>
          <w:sz w:val="24"/>
        </w:rPr>
        <w:t>3.9-43.0 Hz</w:t>
      </w:r>
      <w:r>
        <w:rPr>
          <w:rFonts w:eastAsia="FangSong_GB2312"/>
          <w:sz w:val="24"/>
        </w:rPr>
        <w:t>范围</w:t>
      </w:r>
      <w:r>
        <w:rPr>
          <w:rFonts w:eastAsia="FangSong_GB2312" w:hint="eastAsia"/>
          <w:sz w:val="24"/>
        </w:rPr>
        <w:t>的活动有显著相干（</w:t>
      </w:r>
      <m:oMath>
        <m:r>
          <w:rPr>
            <w:rFonts w:ascii="Cambria Math" w:eastAsia="FangSong_GB2312" w:hAnsi="Cambria Math" w:hint="eastAsia"/>
            <w:sz w:val="24"/>
          </w:rPr>
          <m:t>r=</m:t>
        </m:r>
        <m:r>
          <w:rPr>
            <w:rFonts w:ascii="Cambria Math" w:eastAsia="FangSong_GB2312" w:hAnsi="Cambria Math"/>
            <w:sz w:val="24"/>
          </w:rPr>
          <m:t>0.34-0.49</m:t>
        </m:r>
      </m:oMath>
      <w:r>
        <w:rPr>
          <w:rFonts w:eastAsia="FangSong_GB2312" w:hint="eastAsia"/>
          <w:sz w:val="24"/>
        </w:rPr>
        <w:t>）</w:t>
      </w:r>
      <w:r>
        <w:rPr>
          <w:rFonts w:eastAsia="FangSong_GB2312"/>
          <w:sz w:val="24"/>
        </w:rPr>
        <w:t>，且低频连接更为稳定</w:t>
      </w:r>
      <w:r>
        <w:rPr>
          <w:rFonts w:eastAsia="FangSong_GB2312" w:hint="eastAsia"/>
          <w:sz w:val="24"/>
        </w:rPr>
        <w:t>；</w:t>
      </w:r>
      <w:r>
        <w:rPr>
          <w:rFonts w:eastAsia="FangSong_GB2312"/>
          <w:sz w:val="24"/>
        </w:rPr>
        <w:t>谱格兰杰因果分析显示，</w:t>
      </w:r>
      <w:r>
        <w:rPr>
          <w:rFonts w:eastAsia="FangSong_GB2312" w:hint="eastAsia"/>
          <w:sz w:val="24"/>
        </w:rPr>
        <w:t>观看视频时海马对杏仁核有更多的影响（</w:t>
      </w:r>
      <w:r>
        <w:rPr>
          <w:rFonts w:eastAsia="FangSong_GB2312"/>
          <w:sz w:val="24"/>
        </w:rPr>
        <w:t>H→A</w:t>
      </w:r>
      <w:r>
        <w:rPr>
          <w:rFonts w:eastAsia="FangSong_GB2312"/>
          <w:sz w:val="24"/>
        </w:rPr>
        <w:t>方向平均值为</w:t>
      </w:r>
      <w:r>
        <w:rPr>
          <w:rFonts w:eastAsia="FangSong_GB2312"/>
          <w:sz w:val="24"/>
        </w:rPr>
        <w:t>0.584</w:t>
      </w:r>
      <w:r>
        <w:rPr>
          <w:rFonts w:eastAsia="FangSong_GB2312"/>
          <w:sz w:val="24"/>
        </w:rPr>
        <w:t>，</w:t>
      </w:r>
      <w:r>
        <w:rPr>
          <w:rFonts w:eastAsia="FangSong_GB2312"/>
          <w:sz w:val="24"/>
        </w:rPr>
        <w:t>A→H</w:t>
      </w:r>
      <w:r>
        <w:rPr>
          <w:rFonts w:eastAsia="FangSong_GB2312"/>
          <w:sz w:val="24"/>
        </w:rPr>
        <w:t>方向平均值为</w:t>
      </w:r>
      <w:r>
        <w:rPr>
          <w:rFonts w:eastAsia="FangSong_GB2312"/>
          <w:sz w:val="24"/>
        </w:rPr>
        <w:t>0.535</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hint="eastAsia"/>
          <w:sz w:val="24"/>
        </w:rPr>
        <w:t>）；</w:t>
      </w:r>
      <w:r>
        <w:rPr>
          <w:rFonts w:eastAsia="FangSong_GB2312"/>
          <w:sz w:val="24"/>
        </w:rPr>
        <w:t>事件锁定</w:t>
      </w:r>
      <w:r>
        <w:rPr>
          <w:rFonts w:eastAsia="FangSong_GB2312" w:hint="eastAsia"/>
          <w:sz w:val="24"/>
        </w:rPr>
        <w:t>的</w:t>
      </w:r>
      <w:r>
        <w:rPr>
          <w:rFonts w:eastAsia="FangSong_GB2312"/>
          <w:sz w:val="24"/>
        </w:rPr>
        <w:t>spike</w:t>
      </w:r>
      <w:r>
        <w:rPr>
          <w:rFonts w:eastAsia="FangSong_GB2312"/>
          <w:sz w:val="24"/>
        </w:rPr>
        <w:t>分析也提示，多数记录段中海马在时间上领先杏仁核。为进一步刻画连续视频中的高唤醒凸显性片段</w:t>
      </w:r>
      <w:r>
        <w:rPr>
          <w:rFonts w:eastAsia="FangSong_GB2312" w:hint="eastAsia"/>
          <w:sz w:val="24"/>
        </w:rPr>
        <w:t>诱发的脑活动</w:t>
      </w:r>
      <w:r>
        <w:rPr>
          <w:rFonts w:eastAsia="FangSong_GB2312"/>
          <w:sz w:val="24"/>
        </w:rPr>
        <w:t>，本研究采用视觉语言模型对</w:t>
      </w:r>
      <w:r>
        <w:rPr>
          <w:rFonts w:eastAsia="FangSong_GB2312"/>
          <w:sz w:val="24"/>
        </w:rPr>
        <w:t>477</w:t>
      </w:r>
      <w:r>
        <w:rPr>
          <w:rFonts w:eastAsia="FangSong_GB2312"/>
          <w:sz w:val="24"/>
        </w:rPr>
        <w:t>个</w:t>
      </w:r>
      <w:r>
        <w:rPr>
          <w:rFonts w:eastAsia="FangSong_GB2312"/>
          <w:sz w:val="24"/>
        </w:rPr>
        <w:t>2 s</w:t>
      </w:r>
      <w:r>
        <w:rPr>
          <w:rFonts w:eastAsia="FangSong_GB2312"/>
          <w:sz w:val="24"/>
        </w:rPr>
        <w:t>候选窗口进行探索性唤醒评分，并筛选出</w:t>
      </w:r>
      <w:r>
        <w:rPr>
          <w:rFonts w:eastAsia="FangSong_GB2312"/>
          <w:sz w:val="24"/>
        </w:rPr>
        <w:t>19</w:t>
      </w:r>
      <w:r>
        <w:rPr>
          <w:rFonts w:eastAsia="FangSong_GB2312"/>
          <w:sz w:val="24"/>
        </w:rPr>
        <w:t>个高唤醒片段。</w:t>
      </w:r>
      <w:r w:rsidR="003D3C40" w:rsidRPr="003D3C40">
        <w:rPr>
          <w:rFonts w:eastAsia="FangSong_GB2312"/>
          <w:sz w:val="24"/>
        </w:rPr>
        <w:t>基于这些片段的分频段方向性分析显示，</w:t>
      </w:r>
      <w:r w:rsidR="003D3C40" w:rsidRPr="004C74CB">
        <w:rPr>
          <w:rFonts w:ascii="FangSong_GB2312" w:eastAsia="FangSong_GB2312" w:hAnsi="FangSong_GB2312"/>
          <w:sz w:val="24"/>
        </w:rPr>
        <w:t>δ频段和α频段表</w:t>
      </w:r>
      <w:r w:rsidR="003D3C40" w:rsidRPr="003D3C40">
        <w:rPr>
          <w:rFonts w:eastAsia="FangSong_GB2312"/>
          <w:sz w:val="24"/>
        </w:rPr>
        <w:t>现为</w:t>
      </w:r>
      <w:r w:rsidR="003D3C40" w:rsidRPr="003D3C40">
        <w:rPr>
          <w:rFonts w:eastAsia="FangSong_GB2312"/>
          <w:sz w:val="24"/>
        </w:rPr>
        <w:t>H→A</w:t>
      </w:r>
      <w:r w:rsidR="003D3C40" w:rsidRPr="003D3C40">
        <w:rPr>
          <w:rFonts w:eastAsia="FangSong_GB2312"/>
          <w:sz w:val="24"/>
        </w:rPr>
        <w:t>方向优势，而</w:t>
      </w:r>
      <w:r w:rsidR="003D3C40" w:rsidRPr="004C74CB">
        <w:rPr>
          <w:rFonts w:ascii="FangSong_GB2312" w:eastAsia="FangSong_GB2312" w:hAnsi="FangSong_GB2312"/>
          <w:sz w:val="24"/>
        </w:rPr>
        <w:t>θ、β和γ频</w:t>
      </w:r>
      <w:r w:rsidR="003D3C40" w:rsidRPr="003D3C40">
        <w:rPr>
          <w:rFonts w:eastAsia="FangSong_GB2312"/>
          <w:sz w:val="24"/>
        </w:rPr>
        <w:t>段未显示稳定方向性差异。该结果提示，在连续视频的事件边界和高唤醒片段加工中，海马可能通过特定低频节律为杏仁核的显著性和价值评估提供情境框架。</w:t>
      </w:r>
    </w:p>
    <w:p w14:paraId="3E7CC53E" w14:textId="77777777" w:rsidR="004B5106" w:rsidRDefault="00000000">
      <w:pPr>
        <w:pStyle w:val="a3"/>
        <w:spacing w:line="360" w:lineRule="auto"/>
        <w:ind w:firstLineChars="0" w:firstLine="420"/>
        <w:rPr>
          <w:rFonts w:eastAsia="FangSong_GB2312"/>
          <w:sz w:val="24"/>
        </w:rPr>
      </w:pPr>
      <w:r>
        <w:rPr>
          <w:rFonts w:eastAsia="FangSong_GB2312" w:hint="eastAsia"/>
          <w:sz w:val="24"/>
        </w:rPr>
        <w:t>综上，本研究表明，短视频观看诱发的神经加工不能简单等同于使用静态图片作为刺激的正负效价判断，而是涉及杏仁核—海马系统在情绪价值评估、主观偏好形成、情境记忆整合和刺激凸显性加工中的动态交互。杏仁核主要体现对情绪效价和显著性信息的快速敏感性，海马则在短视频偏好和自然视频事件加工中表现出更强的情境整合作用。二者通过频段特异性活动、方向性信息流以及激活</w:t>
      </w:r>
      <w:r>
        <w:rPr>
          <w:rFonts w:eastAsia="FangSong_GB2312" w:hint="eastAsia"/>
          <w:sz w:val="24"/>
        </w:rPr>
        <w:t>/</w:t>
      </w:r>
      <w:r>
        <w:rPr>
          <w:rFonts w:eastAsia="FangSong_GB2312" w:hint="eastAsia"/>
          <w:sz w:val="24"/>
        </w:rPr>
        <w:t>抑制型神经元群体的拮抗活动，共同参与短视频内容的早期神经编码。本研究为理解短视频偏好加工提供了直接的颅内电生理证据，也为后续研究自然媒介刺激、持续观看倾向和问题性短视频使用的神经基础提供了重要线索。</w:t>
      </w:r>
    </w:p>
    <w:p w14:paraId="53A7C180" w14:textId="0B15B603" w:rsidR="004B5106" w:rsidRDefault="00000000">
      <w:pPr>
        <w:pStyle w:val="a3"/>
        <w:spacing w:line="360" w:lineRule="auto"/>
        <w:ind w:firstLineChars="0" w:firstLine="420"/>
        <w:rPr>
          <w:rFonts w:eastAsia="FangSong_GB2312"/>
          <w:sz w:val="24"/>
        </w:rPr>
      </w:pPr>
      <w:r>
        <w:rPr>
          <w:rFonts w:eastAsia="FangSong_GB2312"/>
          <w:b/>
          <w:bCs/>
          <w:sz w:val="24"/>
        </w:rPr>
        <w:t>关键字：</w:t>
      </w:r>
      <w:r>
        <w:rPr>
          <w:rFonts w:eastAsia="FangSong_GB2312"/>
          <w:sz w:val="24"/>
        </w:rPr>
        <w:t>短视频，颅内脑电，杏仁核，海马</w:t>
      </w:r>
    </w:p>
    <w:p w14:paraId="65B72D81" w14:textId="77777777" w:rsidR="004B5106" w:rsidRDefault="004B5106">
      <w:pPr>
        <w:snapToGrid w:val="0"/>
        <w:spacing w:line="400" w:lineRule="exact"/>
        <w:rPr>
          <w:rFonts w:eastAsia="FangSong_GB2312"/>
          <w:b/>
          <w:kern w:val="0"/>
          <w:sz w:val="24"/>
          <w:lang w:val="zh-CN"/>
        </w:rPr>
      </w:pPr>
    </w:p>
    <w:p w14:paraId="3F599E2E" w14:textId="77777777" w:rsidR="004B5106" w:rsidRDefault="00000000">
      <w:pPr>
        <w:pStyle w:val="a9"/>
        <w:spacing w:before="240" w:after="120"/>
        <w:ind w:left="0"/>
        <w:rPr>
          <w:rFonts w:eastAsia="FangSong_GB2312"/>
          <w:sz w:val="28"/>
          <w:szCs w:val="28"/>
        </w:rPr>
      </w:pPr>
      <w:r>
        <w:rPr>
          <w:rFonts w:eastAsia="FangSong_GB2312"/>
          <w:sz w:val="32"/>
          <w:szCs w:val="32"/>
        </w:rPr>
        <w:br w:type="page"/>
      </w:r>
    </w:p>
    <w:p w14:paraId="6C162F43" w14:textId="77777777" w:rsidR="004B5106" w:rsidRDefault="00000000">
      <w:pPr>
        <w:pStyle w:val="a9"/>
        <w:spacing w:before="0" w:after="120"/>
        <w:ind w:left="0"/>
        <w:rPr>
          <w:rFonts w:eastAsia="FangSong_GB2312"/>
          <w:sz w:val="32"/>
          <w:szCs w:val="32"/>
        </w:rPr>
      </w:pPr>
      <w:bookmarkStart w:id="2" w:name="_Toc229508618"/>
      <w:r>
        <w:rPr>
          <w:rFonts w:eastAsia="FangSong_GB2312" w:hint="eastAsia"/>
          <w:sz w:val="32"/>
          <w:szCs w:val="32"/>
        </w:rPr>
        <w:lastRenderedPageBreak/>
        <w:t>Abstract</w:t>
      </w:r>
      <w:bookmarkEnd w:id="2"/>
    </w:p>
    <w:p w14:paraId="2A201467" w14:textId="77777777" w:rsidR="004B5106" w:rsidRDefault="00000000">
      <w:pPr>
        <w:spacing w:line="360" w:lineRule="auto"/>
        <w:ind w:firstLineChars="200" w:firstLine="480"/>
        <w:rPr>
          <w:rFonts w:eastAsia="FangSong_GB2312"/>
          <w:sz w:val="24"/>
        </w:rPr>
      </w:pPr>
      <w:r>
        <w:rPr>
          <w:rFonts w:eastAsia="FangSong_GB2312"/>
          <w:sz w:val="24"/>
        </w:rPr>
        <w:t>Short-form videos are a form of media based on brief audiovisual content that is continuously distributed and viewed on mobile platforms. Previous studies have suggested that short-form video platforms are characterized by personalized recommendation, low-cost continuous browsing, immediate gratification, and multimodal presentation. These features expose users to rapidly changing audiovisual information during viewing, and may involve attentional allocation, emotional responses, subjective preference formation, and contextual memory integration. Existing research on short-form video use and its potential risks has mainly focused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 of the amygdala in emotional salience and value evaluation, and the role of the hippocampus in contextual memory and event-structure processing, this study focused on the amygdala-hippocampal system and examined intracranial EEG activity induced by short-form video viewing and its relationship with subjective preference.</w:t>
      </w:r>
    </w:p>
    <w:p w14:paraId="2BBB7F06" w14:textId="77777777" w:rsidR="004B5106" w:rsidRDefault="00000000">
      <w:pPr>
        <w:spacing w:line="360" w:lineRule="auto"/>
        <w:ind w:firstLineChars="200" w:firstLine="480"/>
        <w:rPr>
          <w:rFonts w:eastAsia="FangSong_GB2312"/>
          <w:sz w:val="24"/>
        </w:rPr>
      </w:pPr>
      <w:r>
        <w:rPr>
          <w:rFonts w:eastAsia="FangSong_GB2312"/>
          <w:sz w:val="24"/>
        </w:rPr>
        <w:t xml:space="preserve">This study aimed to address three core questions. First, under </w:t>
      </w:r>
      <w:r>
        <w:rPr>
          <w:rFonts w:eastAsia="FangSong_GB2312" w:hint="eastAsia"/>
          <w:sz w:val="24"/>
        </w:rPr>
        <w:t xml:space="preserve">static </w:t>
      </w:r>
      <w:r>
        <w:rPr>
          <w:rFonts w:eastAsia="FangSong_GB2312"/>
          <w:sz w:val="24"/>
        </w:rPr>
        <w:t>standardized emotional picture conditions, can the amygdala-hippocampal system differentiate emotional valence induced by static images and show frequency-specific local field potential activity? Second, during short-form video viewing, does subjective preference modulate neural activity in the amygdala and hippocampus, as reflected in spectral responses and event-locked single-unit activity? Third, in a natural continuous video-viewing context, does the amygdala-hippocampal system show functional connectivity, directional information flow, and event-related firing changes in response to salient information such as scene cuts and high-arousal segments?</w:t>
      </w:r>
    </w:p>
    <w:p w14:paraId="5304C738" w14:textId="77777777" w:rsidR="004B5106" w:rsidRDefault="00000000">
      <w:pPr>
        <w:spacing w:line="360" w:lineRule="auto"/>
        <w:ind w:firstLineChars="200" w:firstLine="480"/>
        <w:rPr>
          <w:rFonts w:eastAsia="FangSong_GB2312"/>
          <w:sz w:val="24"/>
        </w:rPr>
      </w:pPr>
      <w:r>
        <w:rPr>
          <w:rFonts w:eastAsia="FangSong_GB2312"/>
          <w:sz w:val="24"/>
        </w:rPr>
        <w:t xml:space="preserve">Study 1 used standardized emotional pictures and a valence judgment task. Time-frequency power changes from 2 to 100 Hz in the amygdala and hippocampus were analyzed time-locked to picture onset. Study 2 used 66 short-form video clips and a 1-5 subjective preference rating task. Time-locked to video onset, LFP time-frequency activity and event-locked firing rates in the amygdala and hippocampus were compared between liked and disliked conditions. Study 3 used the public continuous video-viewing dataset from Keles et al. and extended the research question to salient information processing in continuous natural videos. Scene cuts and VLM-annotated </w:t>
      </w:r>
      <w:r>
        <w:rPr>
          <w:rFonts w:eastAsia="FangSong_GB2312"/>
          <w:sz w:val="24"/>
        </w:rPr>
        <w:lastRenderedPageBreak/>
        <w:t>high-arousal segments were used as event markers to compute amygdala-hippocampal coherence, spectral Granger causality, and event-related firing-unit activity.</w:t>
      </w:r>
    </w:p>
    <w:p w14:paraId="795B9877" w14:textId="1FB29F2E" w:rsidR="004B5106" w:rsidRDefault="00000000">
      <w:pPr>
        <w:spacing w:line="360" w:lineRule="auto"/>
        <w:ind w:firstLineChars="200" w:firstLine="480"/>
        <w:rPr>
          <w:rFonts w:eastAsia="FangSong_GB2312"/>
          <w:sz w:val="24"/>
        </w:rPr>
      </w:pPr>
      <w:r>
        <w:rPr>
          <w:rFonts w:eastAsia="FangSong_GB2312"/>
          <w:sz w:val="24"/>
        </w:rPr>
        <w:t xml:space="preserve">The results of Study 1 showed valence-related time–frequency effects in the amygdala after picture onset. Within the 450–800 </w:t>
      </w:r>
      <w:proofErr w:type="spellStart"/>
      <w:r>
        <w:rPr>
          <w:rFonts w:eastAsia="FangSong_GB2312"/>
          <w:sz w:val="24"/>
        </w:rPr>
        <w:t>ms</w:t>
      </w:r>
      <w:proofErr w:type="spellEnd"/>
      <w:r>
        <w:rPr>
          <w:rFonts w:eastAsia="FangSong_GB2312"/>
          <w:sz w:val="24"/>
        </w:rPr>
        <w:t xml:space="preserve"> time window, positive emotional pictures elicited higher power than negative emotional pictures in the higher-alpha to low-beta range (11.9</w:t>
      </w:r>
      <w:r w:rsidR="00436E09">
        <w:rPr>
          <w:rFonts w:eastAsia="FangSong_GB2312" w:hint="eastAsia"/>
          <w:sz w:val="24"/>
        </w:rPr>
        <w:t>-</w:t>
      </w:r>
      <w:r>
        <w:rPr>
          <w:rFonts w:eastAsia="FangSong_GB2312"/>
          <w:sz w:val="24"/>
        </w:rPr>
        <w:t>20.2 Hz), whereas the opposite pattern was observed in the theta-to-alpha range (5.8</w:t>
      </w:r>
      <w:r w:rsidR="00436E09">
        <w:rPr>
          <w:rFonts w:eastAsia="FangSong_GB2312" w:hint="eastAsia"/>
          <w:sz w:val="24"/>
        </w:rPr>
        <w:t>-</w:t>
      </w:r>
      <w:r>
        <w:rPr>
          <w:rFonts w:eastAsia="FangSong_GB2312"/>
          <w:sz w:val="24"/>
        </w:rPr>
        <w:t xml:space="preserve">11.9 Hz). In a later time window of 1650–1950 </w:t>
      </w:r>
      <w:proofErr w:type="spellStart"/>
      <w:r>
        <w:rPr>
          <w:rFonts w:eastAsia="FangSong_GB2312"/>
          <w:sz w:val="24"/>
        </w:rPr>
        <w:t>ms</w:t>
      </w:r>
      <w:proofErr w:type="spellEnd"/>
      <w:r>
        <w:rPr>
          <w:rFonts w:eastAsia="FangSong_GB2312"/>
          <w:sz w:val="24"/>
        </w:rPr>
        <w:t>, positive emotional pictures elicited lower power in the delta range (2.0</w:t>
      </w:r>
      <w:r w:rsidR="00436E09">
        <w:rPr>
          <w:rFonts w:eastAsia="FangSong_GB2312" w:hint="eastAsia"/>
          <w:sz w:val="24"/>
        </w:rPr>
        <w:t>-</w:t>
      </w:r>
      <w:r>
        <w:rPr>
          <w:rFonts w:eastAsia="FangSong_GB2312"/>
          <w:sz w:val="24"/>
        </w:rPr>
        <w:t>4.1 Hz). In contrast, hippocampal activity was not significantly modulated by emotional valence.</w:t>
      </w:r>
    </w:p>
    <w:p w14:paraId="45684EF4" w14:textId="55AA270C" w:rsidR="00436E09" w:rsidRDefault="00436E09">
      <w:pPr>
        <w:spacing w:line="360" w:lineRule="auto"/>
        <w:ind w:firstLineChars="200" w:firstLine="480"/>
        <w:rPr>
          <w:rFonts w:eastAsia="FangSong_GB2312"/>
          <w:sz w:val="24"/>
        </w:rPr>
      </w:pPr>
      <w:r w:rsidRPr="00436E09">
        <w:rPr>
          <w:rFonts w:eastAsia="FangSong_GB2312"/>
          <w:sz w:val="24"/>
        </w:rPr>
        <w:t>Study 2 showed that, in the amygdala, disliked short-video clips elicited stronger responses within 450</w:t>
      </w:r>
      <w:r>
        <w:rPr>
          <w:rFonts w:eastAsia="FangSong_GB2312" w:hint="eastAsia"/>
          <w:sz w:val="24"/>
        </w:rPr>
        <w:t>-</w:t>
      </w:r>
      <w:r w:rsidRPr="00436E09">
        <w:rPr>
          <w:rFonts w:eastAsia="FangSong_GB2312"/>
          <w:sz w:val="24"/>
        </w:rPr>
        <w:t xml:space="preserve">1100 </w:t>
      </w:r>
      <w:proofErr w:type="spellStart"/>
      <w:r w:rsidRPr="00436E09">
        <w:rPr>
          <w:rFonts w:eastAsia="FangSong_GB2312"/>
          <w:sz w:val="24"/>
        </w:rPr>
        <w:t>ms</w:t>
      </w:r>
      <w:proofErr w:type="spellEnd"/>
      <w:r w:rsidRPr="00436E09">
        <w:rPr>
          <w:rFonts w:eastAsia="FangSong_GB2312"/>
          <w:sz w:val="24"/>
        </w:rPr>
        <w:t xml:space="preserve"> after stimulus onset and in the 4.9</w:t>
      </w:r>
      <w:r>
        <w:rPr>
          <w:rFonts w:eastAsia="FangSong_GB2312" w:hint="eastAsia"/>
          <w:sz w:val="24"/>
        </w:rPr>
        <w:t>-</w:t>
      </w:r>
      <w:r w:rsidRPr="00436E09">
        <w:rPr>
          <w:rFonts w:eastAsia="FangSong_GB2312"/>
          <w:sz w:val="24"/>
        </w:rPr>
        <w:t>24.2 Hz frequency range. In the hippocampus, disliked clips also elicited stronger responses within 700</w:t>
      </w:r>
      <w:r>
        <w:rPr>
          <w:rFonts w:eastAsia="FangSong_GB2312" w:hint="eastAsia"/>
          <w:sz w:val="24"/>
        </w:rPr>
        <w:t>-</w:t>
      </w:r>
      <w:r w:rsidRPr="00436E09">
        <w:rPr>
          <w:rFonts w:eastAsia="FangSong_GB2312"/>
          <w:sz w:val="24"/>
        </w:rPr>
        <w:t xml:space="preserve">1200 </w:t>
      </w:r>
      <w:proofErr w:type="spellStart"/>
      <w:r w:rsidRPr="00436E09">
        <w:rPr>
          <w:rFonts w:eastAsia="FangSong_GB2312"/>
          <w:sz w:val="24"/>
        </w:rPr>
        <w:t>ms</w:t>
      </w:r>
      <w:proofErr w:type="spellEnd"/>
      <w:r w:rsidRPr="00436E09">
        <w:rPr>
          <w:rFonts w:eastAsia="FangSong_GB2312"/>
          <w:sz w:val="24"/>
        </w:rPr>
        <w:t xml:space="preserve"> and in the 2.0</w:t>
      </w:r>
      <w:r>
        <w:rPr>
          <w:rFonts w:eastAsia="FangSong_GB2312" w:hint="eastAsia"/>
          <w:sz w:val="24"/>
        </w:rPr>
        <w:t>-</w:t>
      </w:r>
      <w:r w:rsidRPr="00436E09">
        <w:rPr>
          <w:rFonts w:eastAsia="FangSong_GB2312"/>
          <w:sz w:val="24"/>
        </w:rPr>
        <w:t>28.9 Hz frequency range. Single-unit analyses further showed that the firing rates of some units decreased relative to baseline in the liked condition, whereas in the disliked condition, post-event firing rates increased or remained at a relatively high level. This effect was mainly driven by units in the hippocampus.</w:t>
      </w:r>
    </w:p>
    <w:p w14:paraId="58285778" w14:textId="3CEE70DA" w:rsidR="004B5106" w:rsidRDefault="00000000">
      <w:pPr>
        <w:spacing w:line="360" w:lineRule="auto"/>
        <w:ind w:firstLineChars="200" w:firstLine="480"/>
        <w:rPr>
          <w:rFonts w:eastAsia="FangSong_GB2312"/>
          <w:sz w:val="24"/>
        </w:rPr>
      </w:pPr>
      <w:r>
        <w:rPr>
          <w:rFonts w:eastAsia="FangSong_GB2312"/>
          <w:sz w:val="24"/>
        </w:rPr>
        <w:t>Study 3 showed that two opposing neuronal populations, characterized by activation and suppression patterns, could be identified after video-event onset. Scene-boundary-locked analyses revealed significant amygdala–hippocampal coherence in the 3.9</w:t>
      </w:r>
      <w:r w:rsidR="00436E09">
        <w:rPr>
          <w:rFonts w:eastAsia="FangSong_GB2312" w:hint="eastAsia"/>
          <w:sz w:val="24"/>
        </w:rPr>
        <w:t>-</w:t>
      </w:r>
      <w:r>
        <w:rPr>
          <w:rFonts w:eastAsia="FangSong_GB2312"/>
          <w:sz w:val="24"/>
        </w:rPr>
        <w:t>43.0 Hz range, with coherence coefficients</w:t>
      </w:r>
      <w:r>
        <w:rPr>
          <w:rFonts w:eastAsia="FangSong_GB2312" w:hint="eastAsia"/>
          <w:sz w:val="24"/>
        </w:rPr>
        <w:t xml:space="preserve"> </w:t>
      </w:r>
      <w:r>
        <w:rPr>
          <w:rFonts w:eastAsia="FangSong_GB2312"/>
          <w:sz w:val="24"/>
        </w:rPr>
        <w:t>ranging approximately from 0.34 to 0.49, and lower-frequency connectivity appeared more stable. Spectral Granger causality analysis showed a mea</w:t>
      </w:r>
      <w:r>
        <w:rPr>
          <w:rFonts w:eastAsia="FangSong_GB2312" w:hint="eastAsia"/>
          <w:sz w:val="24"/>
        </w:rPr>
        <w:t>n H</w:t>
      </w:r>
      <w:r>
        <w:rPr>
          <w:rFonts w:eastAsia="FangSong_GB2312" w:hint="eastAsia"/>
          <w:sz w:val="24"/>
        </w:rPr>
        <w:t>→</w:t>
      </w:r>
      <w:r>
        <w:rPr>
          <w:rFonts w:eastAsia="FangSong_GB2312" w:hint="eastAsia"/>
          <w:sz w:val="24"/>
        </w:rPr>
        <w:t>A value of 0.584 and a mean A</w:t>
      </w:r>
      <w:r>
        <w:rPr>
          <w:rFonts w:eastAsia="FangSong_GB2312" w:hint="eastAsia"/>
          <w:sz w:val="24"/>
        </w:rPr>
        <w:t>→</w:t>
      </w:r>
      <w:r>
        <w:rPr>
          <w:rFonts w:eastAsia="FangSong_GB2312" w:hint="eastAsia"/>
          <w:sz w:val="24"/>
        </w:rPr>
        <w:t>H value of 0.535. After FDR correction, significant frequency points were mainly distributed at 9.6-13.2 Hz, 17.6-20.0 Hz, and 43.6-44.8 Hz. Event-locked spike analysis also suggested that the hippocampus temporally led th</w:t>
      </w:r>
      <w:r>
        <w:rPr>
          <w:rFonts w:eastAsia="FangSong_GB2312"/>
          <w:sz w:val="24"/>
        </w:rPr>
        <w:t>e amygdala in most recording segments. To further characterize neural activity induced by highly arousing salient segments in continuous videos, this study used a vision-language model to perform exploratory arousal scoring on 477 candidate 2-s windows and selected 19 high-arousal segm</w:t>
      </w:r>
      <w:r>
        <w:rPr>
          <w:rFonts w:eastAsia="FangSong_GB2312" w:hint="eastAsia"/>
          <w:sz w:val="24"/>
        </w:rPr>
        <w:t xml:space="preserve">ents. </w:t>
      </w:r>
      <w:r w:rsidR="003D3C40" w:rsidRPr="003D3C40">
        <w:rPr>
          <w:rFonts w:eastAsia="FangSong_GB2312"/>
          <w:sz w:val="24"/>
        </w:rPr>
        <w:t xml:space="preserve">Frequency-specific directional analysis based on these segments showed H→A directional advantages in the delta and alpha bands, whereas theta, beta, and gamma bands did not show stable directional differences. These findings suggest that, during the processing of event boundaries and high-arousal segments in continuous videos, the hippocampus may provide a contextual framework for amygdala-based salience and value </w:t>
      </w:r>
      <w:r w:rsidR="003D3C40" w:rsidRPr="003D3C40">
        <w:rPr>
          <w:rFonts w:eastAsia="FangSong_GB2312"/>
          <w:sz w:val="24"/>
        </w:rPr>
        <w:lastRenderedPageBreak/>
        <w:t>evaluation through specific low-frequency rhythms.</w:t>
      </w:r>
    </w:p>
    <w:p w14:paraId="1EB08AE3" w14:textId="77777777" w:rsidR="004B5106" w:rsidRDefault="00000000">
      <w:pPr>
        <w:spacing w:line="360" w:lineRule="auto"/>
        <w:ind w:firstLineChars="200" w:firstLine="480"/>
        <w:rPr>
          <w:rFonts w:eastAsia="FangSong_GB2312"/>
          <w:sz w:val="24"/>
        </w:rPr>
      </w:pPr>
      <w:r>
        <w:rPr>
          <w:rFonts w:eastAsia="FangSong_GB2312"/>
          <w:sz w:val="24"/>
        </w:rPr>
        <w:t xml:space="preserve">Taken together, this study suggests that neural processing induced by short-form video viewing cannot be simply equated with </w:t>
      </w:r>
      <w:r>
        <w:rPr>
          <w:rFonts w:eastAsia="FangSong_GB2312" w:hint="eastAsia"/>
          <w:sz w:val="24"/>
        </w:rPr>
        <w:t>static</w:t>
      </w:r>
      <w:r>
        <w:rPr>
          <w:rFonts w:eastAsia="FangSong_GB2312"/>
          <w:sz w:val="24"/>
        </w:rPr>
        <w:t xml:space="preserve"> positive-negative valence judgment. Instead, it involves dynamic interactions within the amygdala-hippocampal system during emotional value evaluation, subjective preference formation, contextual memory integration, and salient information processing. The amygdala mainly reflects rapid sensitivity to emotional valence and salient information, whereas the hippocampus shows stronger involvement in contextual integration during short-form video preference and natural video event processing. Through frequency-specific activity, directional information flow, and antagonistic activity between activated and inhibited neuronal populations, the amygdala and hippocampus jointly participate in the early neural encoding of short-form video content. This study provides direct intracranial electrophysiological evidence for understanding short-form video preference processing and offers important clues for future research on natural media stimuli, sustained viewing tendency, and the neural basis of problematic short-form video use.</w:t>
      </w:r>
    </w:p>
    <w:p w14:paraId="75CCD657" w14:textId="6944B158" w:rsidR="004B5106" w:rsidRDefault="00000000">
      <w:pPr>
        <w:spacing w:line="360" w:lineRule="auto"/>
        <w:rPr>
          <w:rFonts w:eastAsia="FangSong_GB2312"/>
          <w:sz w:val="24"/>
        </w:rPr>
      </w:pPr>
      <w:r>
        <w:rPr>
          <w:rFonts w:eastAsia="FangSong_GB2312"/>
          <w:b/>
          <w:bCs/>
          <w:sz w:val="24"/>
        </w:rPr>
        <w:t>Key words:</w:t>
      </w:r>
      <w:r>
        <w:rPr>
          <w:rFonts w:eastAsia="FangSong_GB2312"/>
          <w:sz w:val="24"/>
        </w:rPr>
        <w:t xml:space="preserve"> short-form video, intracranial EEG, amygdala, hippocampus</w:t>
      </w:r>
    </w:p>
    <w:p w14:paraId="2A46F121" w14:textId="77777777" w:rsidR="004B5106" w:rsidRDefault="00000000">
      <w:pPr>
        <w:pStyle w:val="a9"/>
        <w:spacing w:before="240" w:after="120"/>
        <w:ind w:left="0"/>
        <w:jc w:val="both"/>
        <w:rPr>
          <w:rFonts w:eastAsia="FangSong_GB2312"/>
          <w:i/>
          <w:color w:val="FF0000"/>
          <w:sz w:val="32"/>
          <w:szCs w:val="32"/>
        </w:rPr>
      </w:pPr>
      <w:r>
        <w:rPr>
          <w:rFonts w:eastAsia="FangSong_GB2312"/>
          <w:sz w:val="32"/>
          <w:szCs w:val="32"/>
        </w:rPr>
        <w:br w:type="page"/>
      </w:r>
      <w:bookmarkStart w:id="3" w:name="_Toc229508619"/>
      <w:r>
        <w:rPr>
          <w:rFonts w:eastAsia="FangSong_GB2312" w:hint="eastAsia"/>
          <w:sz w:val="32"/>
          <w:szCs w:val="32"/>
        </w:rPr>
        <w:lastRenderedPageBreak/>
        <w:t>目录</w:t>
      </w:r>
      <w:bookmarkEnd w:id="3"/>
    </w:p>
    <w:p w14:paraId="7E9D3D53" w14:textId="77777777" w:rsidR="004B5106" w:rsidRDefault="00000000">
      <w:pPr>
        <w:jc w:val="left"/>
        <w:rPr>
          <w:rFonts w:eastAsia="FangSong_GB2312"/>
          <w:b/>
          <w:sz w:val="28"/>
          <w:szCs w:val="28"/>
        </w:rPr>
      </w:pPr>
      <w:r>
        <w:rPr>
          <w:rFonts w:eastAsia="FangSong_GB2312" w:hint="eastAsia"/>
          <w:b/>
          <w:sz w:val="28"/>
          <w:szCs w:val="28"/>
        </w:rPr>
        <w:t>第一</w:t>
      </w:r>
      <w:r>
        <w:rPr>
          <w:rFonts w:eastAsia="FangSong_GB2312"/>
          <w:b/>
          <w:sz w:val="28"/>
          <w:szCs w:val="28"/>
        </w:rPr>
        <w:t>部分</w:t>
      </w:r>
      <w:r>
        <w:rPr>
          <w:rFonts w:eastAsia="FangSong_GB2312"/>
          <w:b/>
          <w:sz w:val="28"/>
          <w:szCs w:val="28"/>
        </w:rPr>
        <w:t xml:space="preserve"> </w:t>
      </w:r>
      <w:r>
        <w:rPr>
          <w:rFonts w:eastAsia="FangSong_GB2312" w:hint="eastAsia"/>
          <w:b/>
          <w:sz w:val="28"/>
          <w:szCs w:val="28"/>
        </w:rPr>
        <w:t xml:space="preserve"> </w:t>
      </w:r>
      <w:r>
        <w:rPr>
          <w:rFonts w:eastAsia="FangSong_GB2312" w:hint="eastAsia"/>
          <w:b/>
          <w:sz w:val="28"/>
          <w:szCs w:val="28"/>
        </w:rPr>
        <w:t>毕业论文（设计）</w:t>
      </w:r>
    </w:p>
    <w:p w14:paraId="3D2E0187" w14:textId="28435E70" w:rsidR="004B5106" w:rsidRPr="008A50E3" w:rsidRDefault="00000000" w:rsidP="009C3C93">
      <w:pPr>
        <w:pStyle w:val="TOC3"/>
        <w:tabs>
          <w:tab w:val="right" w:leader="dot" w:pos="9344"/>
        </w:tabs>
        <w:ind w:leftChars="0" w:left="0"/>
        <w:rPr>
          <w:rFonts w:ascii="FangSong_GB2312" w:eastAsia="FangSong_GB2312" w:hAnsi="FangSong_GB2312" w:cstheme="minorBidi"/>
          <w:noProof/>
          <w:szCs w:val="22"/>
          <w:lang w:val="en-CN"/>
          <w14:ligatures w14:val="standardContextual"/>
        </w:rPr>
      </w:pPr>
      <w:r w:rsidRPr="008A50E3">
        <w:rPr>
          <w:rFonts w:ascii="FangSong_GB2312" w:eastAsia="FangSong_GB2312" w:hAnsi="FangSong_GB2312" w:cstheme="minorBidi" w:hint="eastAsia"/>
          <w:noProof/>
          <w:szCs w:val="22"/>
          <w:lang w:val="en-CN"/>
          <w14:ligatures w14:val="standardContextual"/>
        </w:rPr>
        <w:t>承诺</w:t>
      </w:r>
      <w:r w:rsidR="008A50E3" w:rsidRPr="008A50E3">
        <w:rPr>
          <w:rFonts w:ascii="FangSong_GB2312" w:eastAsia="FangSong_GB2312" w:hAnsi="FangSong_GB2312" w:cstheme="minorBidi" w:hint="eastAsia"/>
          <w:noProof/>
          <w:szCs w:val="22"/>
          <w:lang w:val="en-CN"/>
          <w14:ligatures w14:val="standardContextual"/>
        </w:rPr>
        <w:t>书</w:t>
      </w:r>
      <w:r w:rsidRPr="008A50E3">
        <w:rPr>
          <w:rFonts w:eastAsia="FangSong_GB2312"/>
          <w:noProof/>
          <w:szCs w:val="22"/>
          <w:lang w:val="en-CN"/>
          <w14:ligatures w14:val="standardContextual"/>
        </w:rPr>
        <w:tab/>
      </w:r>
      <w:r w:rsidRPr="008A50E3">
        <w:rPr>
          <w:rFonts w:eastAsia="FangSong_GB2312"/>
          <w:noProof/>
          <w:szCs w:val="22"/>
          <w:lang w:val="en-CN"/>
          <w14:ligatures w14:val="standardContextual"/>
        </w:rPr>
        <w:fldChar w:fldCharType="begin"/>
      </w:r>
      <w:r w:rsidRPr="008A50E3">
        <w:rPr>
          <w:rFonts w:eastAsia="FangSong_GB2312"/>
          <w:noProof/>
          <w:szCs w:val="22"/>
          <w:lang w:val="en-CN"/>
          <w14:ligatures w14:val="standardContextual"/>
        </w:rPr>
        <w:instrText xml:space="preserve"> = 1 \* ROMAN </w:instrText>
      </w:r>
      <w:r w:rsidRPr="008A50E3">
        <w:rPr>
          <w:rFonts w:eastAsia="FangSong_GB2312"/>
          <w:noProof/>
          <w:szCs w:val="22"/>
          <w:lang w:val="en-CN"/>
          <w14:ligatures w14:val="standardContextual"/>
        </w:rPr>
        <w:fldChar w:fldCharType="separate"/>
      </w:r>
      <w:r w:rsidR="003D3C40" w:rsidRPr="008A50E3">
        <w:rPr>
          <w:rFonts w:eastAsia="FangSong_GB2312"/>
          <w:noProof/>
          <w:szCs w:val="22"/>
          <w:lang w:val="en-CN"/>
          <w14:ligatures w14:val="standardContextual"/>
        </w:rPr>
        <w:t>I</w:t>
      </w:r>
      <w:r w:rsidRPr="008A50E3">
        <w:rPr>
          <w:rFonts w:eastAsia="FangSong_GB2312"/>
          <w:noProof/>
          <w:szCs w:val="22"/>
          <w:lang w:val="en-CN"/>
          <w14:ligatures w14:val="standardContextual"/>
        </w:rPr>
        <w:fldChar w:fldCharType="end"/>
      </w:r>
      <w:r w:rsidR="008544A3" w:rsidRPr="008A50E3">
        <w:rPr>
          <w:rFonts w:eastAsia="FangSong_GB2312"/>
          <w:noProof/>
          <w:szCs w:val="22"/>
          <w:lang w:val="en-CN"/>
          <w14:ligatures w14:val="standardContextual"/>
        </w:rPr>
        <w:t xml:space="preserve"> </w:t>
      </w:r>
    </w:p>
    <w:p w14:paraId="16662950" w14:textId="457BE229" w:rsidR="003D3C40" w:rsidRDefault="0000000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r>
        <w:rPr>
          <w:rFonts w:eastAsia="FangSong_GB2312"/>
          <w:sz w:val="24"/>
          <w:szCs w:val="24"/>
          <w:lang w:val="zh-CN"/>
        </w:rPr>
        <w:fldChar w:fldCharType="begin"/>
      </w:r>
      <w:r>
        <w:rPr>
          <w:rFonts w:eastAsia="FangSong_GB2312"/>
          <w:sz w:val="24"/>
          <w:szCs w:val="24"/>
          <w:lang w:val="zh-CN"/>
        </w:rPr>
        <w:instrText xml:space="preserve"> TOC \o "1-3" \h \z \u </w:instrText>
      </w:r>
      <w:r>
        <w:rPr>
          <w:rFonts w:eastAsia="FangSong_GB2312"/>
          <w:sz w:val="24"/>
          <w:szCs w:val="24"/>
          <w:lang w:val="zh-CN"/>
        </w:rPr>
        <w:fldChar w:fldCharType="separate"/>
      </w:r>
      <w:hyperlink w:anchor="_Toc229508616" w:history="1">
        <w:r w:rsidR="003D3C40" w:rsidRPr="00C34F75">
          <w:rPr>
            <w:rStyle w:val="Hyperlink"/>
            <w:rFonts w:eastAsia="FangSong_GB2312"/>
            <w:noProof/>
          </w:rPr>
          <w:t>致</w:t>
        </w:r>
        <w:r w:rsidR="003D3C40" w:rsidRPr="00C34F75">
          <w:rPr>
            <w:rStyle w:val="Hyperlink"/>
            <w:rFonts w:eastAsia="FangSong_GB2312"/>
            <w:noProof/>
          </w:rPr>
          <w:t xml:space="preserve"> </w:t>
        </w:r>
        <w:r w:rsidR="003D3C40" w:rsidRPr="00C34F75">
          <w:rPr>
            <w:rStyle w:val="Hyperlink"/>
            <w:rFonts w:eastAsia="FangSong_GB2312"/>
            <w:noProof/>
          </w:rPr>
          <w:t>谢</w:t>
        </w:r>
        <w:r w:rsidR="003D3C40">
          <w:rPr>
            <w:noProof/>
            <w:webHidden/>
          </w:rPr>
          <w:tab/>
        </w:r>
        <w:r w:rsidR="003D3C40">
          <w:rPr>
            <w:noProof/>
            <w:webHidden/>
          </w:rPr>
          <w:fldChar w:fldCharType="begin"/>
        </w:r>
        <w:r w:rsidR="003D3C40">
          <w:rPr>
            <w:noProof/>
            <w:webHidden/>
          </w:rPr>
          <w:instrText xml:space="preserve"> PAGEREF _Toc229508616 \h </w:instrText>
        </w:r>
        <w:r w:rsidR="003D3C40">
          <w:rPr>
            <w:noProof/>
            <w:webHidden/>
          </w:rPr>
        </w:r>
        <w:r w:rsidR="003D3C40">
          <w:rPr>
            <w:noProof/>
            <w:webHidden/>
          </w:rPr>
          <w:fldChar w:fldCharType="separate"/>
        </w:r>
        <w:r w:rsidR="00283C2E">
          <w:rPr>
            <w:noProof/>
            <w:webHidden/>
          </w:rPr>
          <w:t>II</w:t>
        </w:r>
        <w:r w:rsidR="003D3C40">
          <w:rPr>
            <w:noProof/>
            <w:webHidden/>
          </w:rPr>
          <w:fldChar w:fldCharType="end"/>
        </w:r>
      </w:hyperlink>
    </w:p>
    <w:p w14:paraId="684BACD7" w14:textId="502CA0DB"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7" w:history="1">
        <w:r w:rsidRPr="00C34F75">
          <w:rPr>
            <w:rStyle w:val="Hyperlink"/>
            <w:rFonts w:eastAsia="FangSong_GB2312"/>
            <w:noProof/>
          </w:rPr>
          <w:t>摘</w:t>
        </w:r>
        <w:r w:rsidRPr="00C34F75">
          <w:rPr>
            <w:rStyle w:val="Hyperlink"/>
            <w:rFonts w:eastAsia="FangSong_GB2312"/>
            <w:noProof/>
          </w:rPr>
          <w:t xml:space="preserve"> </w:t>
        </w:r>
        <w:r w:rsidRPr="00C34F75">
          <w:rPr>
            <w:rStyle w:val="Hyperlink"/>
            <w:rFonts w:eastAsia="FangSong_GB2312"/>
            <w:noProof/>
          </w:rPr>
          <w:t>要</w:t>
        </w:r>
        <w:r>
          <w:rPr>
            <w:noProof/>
            <w:webHidden/>
          </w:rPr>
          <w:tab/>
        </w:r>
        <w:r>
          <w:rPr>
            <w:noProof/>
            <w:webHidden/>
          </w:rPr>
          <w:fldChar w:fldCharType="begin"/>
        </w:r>
        <w:r>
          <w:rPr>
            <w:noProof/>
            <w:webHidden/>
          </w:rPr>
          <w:instrText xml:space="preserve"> PAGEREF _Toc229508617 \h </w:instrText>
        </w:r>
        <w:r>
          <w:rPr>
            <w:noProof/>
            <w:webHidden/>
          </w:rPr>
        </w:r>
        <w:r>
          <w:rPr>
            <w:noProof/>
            <w:webHidden/>
          </w:rPr>
          <w:fldChar w:fldCharType="separate"/>
        </w:r>
        <w:r w:rsidR="00283C2E">
          <w:rPr>
            <w:noProof/>
            <w:webHidden/>
          </w:rPr>
          <w:t>IV</w:t>
        </w:r>
        <w:r>
          <w:rPr>
            <w:noProof/>
            <w:webHidden/>
          </w:rPr>
          <w:fldChar w:fldCharType="end"/>
        </w:r>
      </w:hyperlink>
    </w:p>
    <w:p w14:paraId="3A329896" w14:textId="0A21987E"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8" w:history="1">
        <w:r w:rsidRPr="00C34F75">
          <w:rPr>
            <w:rStyle w:val="Hyperlink"/>
            <w:rFonts w:eastAsia="FangSong_GB2312"/>
            <w:noProof/>
          </w:rPr>
          <w:t>Abstract</w:t>
        </w:r>
        <w:r>
          <w:rPr>
            <w:noProof/>
            <w:webHidden/>
          </w:rPr>
          <w:tab/>
        </w:r>
        <w:r>
          <w:rPr>
            <w:noProof/>
            <w:webHidden/>
          </w:rPr>
          <w:fldChar w:fldCharType="begin"/>
        </w:r>
        <w:r>
          <w:rPr>
            <w:noProof/>
            <w:webHidden/>
          </w:rPr>
          <w:instrText xml:space="preserve"> PAGEREF _Toc229508618 \h </w:instrText>
        </w:r>
        <w:r>
          <w:rPr>
            <w:noProof/>
            <w:webHidden/>
          </w:rPr>
        </w:r>
        <w:r>
          <w:rPr>
            <w:noProof/>
            <w:webHidden/>
          </w:rPr>
          <w:fldChar w:fldCharType="separate"/>
        </w:r>
        <w:r w:rsidR="00283C2E">
          <w:rPr>
            <w:noProof/>
            <w:webHidden/>
          </w:rPr>
          <w:t>VI</w:t>
        </w:r>
        <w:r>
          <w:rPr>
            <w:noProof/>
            <w:webHidden/>
          </w:rPr>
          <w:fldChar w:fldCharType="end"/>
        </w:r>
      </w:hyperlink>
    </w:p>
    <w:p w14:paraId="42147C39" w14:textId="517668B4"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9" w:history="1">
        <w:r w:rsidRPr="00C34F75">
          <w:rPr>
            <w:rStyle w:val="Hyperlink"/>
            <w:rFonts w:eastAsia="FangSong_GB2312"/>
            <w:noProof/>
          </w:rPr>
          <w:t>目录</w:t>
        </w:r>
        <w:r>
          <w:rPr>
            <w:noProof/>
            <w:webHidden/>
          </w:rPr>
          <w:tab/>
        </w:r>
        <w:r>
          <w:rPr>
            <w:noProof/>
            <w:webHidden/>
          </w:rPr>
          <w:fldChar w:fldCharType="begin"/>
        </w:r>
        <w:r>
          <w:rPr>
            <w:noProof/>
            <w:webHidden/>
          </w:rPr>
          <w:instrText xml:space="preserve"> PAGEREF _Toc229508619 \h </w:instrText>
        </w:r>
        <w:r>
          <w:rPr>
            <w:noProof/>
            <w:webHidden/>
          </w:rPr>
        </w:r>
        <w:r>
          <w:rPr>
            <w:noProof/>
            <w:webHidden/>
          </w:rPr>
          <w:fldChar w:fldCharType="separate"/>
        </w:r>
        <w:r w:rsidR="00283C2E">
          <w:rPr>
            <w:noProof/>
            <w:webHidden/>
          </w:rPr>
          <w:t>IX</w:t>
        </w:r>
        <w:r>
          <w:rPr>
            <w:noProof/>
            <w:webHidden/>
          </w:rPr>
          <w:fldChar w:fldCharType="end"/>
        </w:r>
      </w:hyperlink>
    </w:p>
    <w:p w14:paraId="26EE665C" w14:textId="5ADB5563"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0" w:history="1">
        <w:r w:rsidRPr="00C34F75">
          <w:rPr>
            <w:rStyle w:val="Hyperlink"/>
            <w:rFonts w:eastAsia="FangSong_GB2312"/>
            <w:noProof/>
          </w:rPr>
          <w:t xml:space="preserve">1 </w:t>
        </w:r>
        <w:r w:rsidRPr="00C34F75">
          <w:rPr>
            <w:rStyle w:val="Hyperlink"/>
            <w:rFonts w:eastAsia="FangSong_GB2312"/>
            <w:noProof/>
          </w:rPr>
          <w:t>引言</w:t>
        </w:r>
        <w:r>
          <w:rPr>
            <w:noProof/>
            <w:webHidden/>
          </w:rPr>
          <w:tab/>
        </w:r>
        <w:r>
          <w:rPr>
            <w:noProof/>
            <w:webHidden/>
          </w:rPr>
          <w:fldChar w:fldCharType="begin"/>
        </w:r>
        <w:r>
          <w:rPr>
            <w:noProof/>
            <w:webHidden/>
          </w:rPr>
          <w:instrText xml:space="preserve"> PAGEREF _Toc229508620 \h </w:instrText>
        </w:r>
        <w:r>
          <w:rPr>
            <w:noProof/>
            <w:webHidden/>
          </w:rPr>
        </w:r>
        <w:r>
          <w:rPr>
            <w:noProof/>
            <w:webHidden/>
          </w:rPr>
          <w:fldChar w:fldCharType="separate"/>
        </w:r>
        <w:r w:rsidR="00283C2E">
          <w:rPr>
            <w:noProof/>
            <w:webHidden/>
          </w:rPr>
          <w:t>1</w:t>
        </w:r>
        <w:r>
          <w:rPr>
            <w:noProof/>
            <w:webHidden/>
          </w:rPr>
          <w:fldChar w:fldCharType="end"/>
        </w:r>
      </w:hyperlink>
    </w:p>
    <w:p w14:paraId="22D98E1F" w14:textId="4360F003"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1" w:history="1">
        <w:r w:rsidRPr="00C34F75">
          <w:rPr>
            <w:rStyle w:val="Hyperlink"/>
            <w:rFonts w:eastAsia="FangSong_GB2312"/>
            <w:noProof/>
          </w:rPr>
          <w:t xml:space="preserve">1.1 </w:t>
        </w:r>
        <w:r w:rsidRPr="00C34F75">
          <w:rPr>
            <w:rStyle w:val="Hyperlink"/>
            <w:rFonts w:eastAsia="FangSong_GB2312"/>
            <w:noProof/>
          </w:rPr>
          <w:t>短视频的使用现状</w:t>
        </w:r>
        <w:r>
          <w:rPr>
            <w:noProof/>
            <w:webHidden/>
          </w:rPr>
          <w:tab/>
        </w:r>
        <w:r>
          <w:rPr>
            <w:noProof/>
            <w:webHidden/>
          </w:rPr>
          <w:fldChar w:fldCharType="begin"/>
        </w:r>
        <w:r>
          <w:rPr>
            <w:noProof/>
            <w:webHidden/>
          </w:rPr>
          <w:instrText xml:space="preserve"> PAGEREF _Toc229508621 \h </w:instrText>
        </w:r>
        <w:r>
          <w:rPr>
            <w:noProof/>
            <w:webHidden/>
          </w:rPr>
        </w:r>
        <w:r>
          <w:rPr>
            <w:noProof/>
            <w:webHidden/>
          </w:rPr>
          <w:fldChar w:fldCharType="separate"/>
        </w:r>
        <w:r w:rsidR="00283C2E">
          <w:rPr>
            <w:noProof/>
            <w:webHidden/>
          </w:rPr>
          <w:t>1</w:t>
        </w:r>
        <w:r>
          <w:rPr>
            <w:noProof/>
            <w:webHidden/>
          </w:rPr>
          <w:fldChar w:fldCharType="end"/>
        </w:r>
      </w:hyperlink>
    </w:p>
    <w:p w14:paraId="0F2E05AB" w14:textId="6EE77BA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2" w:history="1">
        <w:r w:rsidRPr="00C34F75">
          <w:rPr>
            <w:rStyle w:val="Hyperlink"/>
            <w:rFonts w:eastAsia="FangSong_GB2312"/>
            <w:noProof/>
          </w:rPr>
          <w:t xml:space="preserve">1.2 </w:t>
        </w:r>
        <w:r w:rsidRPr="00C34F75">
          <w:rPr>
            <w:rStyle w:val="Hyperlink"/>
            <w:rFonts w:eastAsia="FangSong_GB2312"/>
            <w:noProof/>
          </w:rPr>
          <w:t>短视频的使用特征</w:t>
        </w:r>
        <w:r>
          <w:rPr>
            <w:noProof/>
            <w:webHidden/>
          </w:rPr>
          <w:tab/>
        </w:r>
        <w:r>
          <w:rPr>
            <w:noProof/>
            <w:webHidden/>
          </w:rPr>
          <w:fldChar w:fldCharType="begin"/>
        </w:r>
        <w:r>
          <w:rPr>
            <w:noProof/>
            <w:webHidden/>
          </w:rPr>
          <w:instrText xml:space="preserve"> PAGEREF _Toc229508622 \h </w:instrText>
        </w:r>
        <w:r>
          <w:rPr>
            <w:noProof/>
            <w:webHidden/>
          </w:rPr>
        </w:r>
        <w:r>
          <w:rPr>
            <w:noProof/>
            <w:webHidden/>
          </w:rPr>
          <w:fldChar w:fldCharType="separate"/>
        </w:r>
        <w:r w:rsidR="00283C2E">
          <w:rPr>
            <w:noProof/>
            <w:webHidden/>
          </w:rPr>
          <w:t>1</w:t>
        </w:r>
        <w:r>
          <w:rPr>
            <w:noProof/>
            <w:webHidden/>
          </w:rPr>
          <w:fldChar w:fldCharType="end"/>
        </w:r>
      </w:hyperlink>
    </w:p>
    <w:p w14:paraId="739C32C1" w14:textId="62672D93"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3" w:history="1">
        <w:r w:rsidRPr="00C34F75">
          <w:rPr>
            <w:rStyle w:val="Hyperlink"/>
            <w:rFonts w:eastAsia="FangSong_GB2312"/>
            <w:noProof/>
          </w:rPr>
          <w:t xml:space="preserve">1.3 </w:t>
        </w:r>
        <w:r w:rsidRPr="00C34F75">
          <w:rPr>
            <w:rStyle w:val="Hyperlink"/>
            <w:rFonts w:eastAsia="FangSong_GB2312"/>
            <w:noProof/>
          </w:rPr>
          <w:t>杏仁核</w:t>
        </w:r>
        <w:r w:rsidRPr="00C34F75">
          <w:rPr>
            <w:rStyle w:val="Hyperlink"/>
            <w:rFonts w:eastAsia="FangSong_GB2312"/>
            <w:noProof/>
          </w:rPr>
          <w:t>—</w:t>
        </w:r>
        <w:r w:rsidRPr="00C34F75">
          <w:rPr>
            <w:rStyle w:val="Hyperlink"/>
            <w:rFonts w:eastAsia="FangSong_GB2312"/>
            <w:noProof/>
          </w:rPr>
          <w:t>海马系统在情绪、偏好与凸显性信息加工中的作用</w:t>
        </w:r>
        <w:r>
          <w:rPr>
            <w:noProof/>
            <w:webHidden/>
          </w:rPr>
          <w:tab/>
        </w:r>
        <w:r>
          <w:rPr>
            <w:noProof/>
            <w:webHidden/>
          </w:rPr>
          <w:fldChar w:fldCharType="begin"/>
        </w:r>
        <w:r>
          <w:rPr>
            <w:noProof/>
            <w:webHidden/>
          </w:rPr>
          <w:instrText xml:space="preserve"> PAGEREF _Toc229508623 \h </w:instrText>
        </w:r>
        <w:r>
          <w:rPr>
            <w:noProof/>
            <w:webHidden/>
          </w:rPr>
        </w:r>
        <w:r>
          <w:rPr>
            <w:noProof/>
            <w:webHidden/>
          </w:rPr>
          <w:fldChar w:fldCharType="separate"/>
        </w:r>
        <w:r w:rsidR="00283C2E">
          <w:rPr>
            <w:noProof/>
            <w:webHidden/>
          </w:rPr>
          <w:t>3</w:t>
        </w:r>
        <w:r>
          <w:rPr>
            <w:noProof/>
            <w:webHidden/>
          </w:rPr>
          <w:fldChar w:fldCharType="end"/>
        </w:r>
      </w:hyperlink>
    </w:p>
    <w:p w14:paraId="602D293D" w14:textId="29A7A890"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4" w:history="1">
        <w:r w:rsidRPr="00C34F75">
          <w:rPr>
            <w:rStyle w:val="Hyperlink"/>
            <w:rFonts w:eastAsia="FangSong_GB2312"/>
            <w:noProof/>
          </w:rPr>
          <w:t xml:space="preserve">1.4 </w:t>
        </w:r>
        <w:r w:rsidRPr="00C34F75">
          <w:rPr>
            <w:rStyle w:val="Hyperlink"/>
            <w:rFonts w:eastAsia="FangSong_GB2312"/>
            <w:noProof/>
          </w:rPr>
          <w:t>研究问题及研究框架</w:t>
        </w:r>
        <w:r>
          <w:rPr>
            <w:noProof/>
            <w:webHidden/>
          </w:rPr>
          <w:tab/>
        </w:r>
        <w:r>
          <w:rPr>
            <w:noProof/>
            <w:webHidden/>
          </w:rPr>
          <w:fldChar w:fldCharType="begin"/>
        </w:r>
        <w:r>
          <w:rPr>
            <w:noProof/>
            <w:webHidden/>
          </w:rPr>
          <w:instrText xml:space="preserve"> PAGEREF _Toc229508624 \h </w:instrText>
        </w:r>
        <w:r>
          <w:rPr>
            <w:noProof/>
            <w:webHidden/>
          </w:rPr>
        </w:r>
        <w:r>
          <w:rPr>
            <w:noProof/>
            <w:webHidden/>
          </w:rPr>
          <w:fldChar w:fldCharType="separate"/>
        </w:r>
        <w:r w:rsidR="00283C2E">
          <w:rPr>
            <w:noProof/>
            <w:webHidden/>
          </w:rPr>
          <w:t>5</w:t>
        </w:r>
        <w:r>
          <w:rPr>
            <w:noProof/>
            <w:webHidden/>
          </w:rPr>
          <w:fldChar w:fldCharType="end"/>
        </w:r>
      </w:hyperlink>
    </w:p>
    <w:p w14:paraId="3F93E82B" w14:textId="6503F9D0"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8" w:history="1">
        <w:r w:rsidRPr="00C34F75">
          <w:rPr>
            <w:rStyle w:val="Hyperlink"/>
            <w:rFonts w:eastAsia="FangSong_GB2312"/>
            <w:noProof/>
          </w:rPr>
          <w:t xml:space="preserve">2 </w:t>
        </w:r>
        <w:r w:rsidRPr="00C34F75">
          <w:rPr>
            <w:rStyle w:val="Hyperlink"/>
            <w:rFonts w:eastAsia="FangSong_GB2312"/>
            <w:noProof/>
          </w:rPr>
          <w:t>研究一：</w:t>
        </w:r>
        <w:r w:rsidR="001B6277">
          <w:rPr>
            <w:rStyle w:val="Hyperlink"/>
            <w:rFonts w:eastAsia="FangSong_GB2312"/>
            <w:noProof/>
          </w:rPr>
          <w:t>杏仁核</w:t>
        </w:r>
        <w:r w:rsidR="001B6277">
          <w:rPr>
            <w:rStyle w:val="Hyperlink"/>
            <w:rFonts w:eastAsia="FangSong_GB2312"/>
            <w:noProof/>
          </w:rPr>
          <w:t>—</w:t>
        </w:r>
        <w:r w:rsidR="001B6277">
          <w:rPr>
            <w:rStyle w:val="Hyperlink"/>
            <w:rFonts w:eastAsia="FangSong_GB2312"/>
            <w:noProof/>
          </w:rPr>
          <w:t>海马</w:t>
        </w:r>
        <w:r w:rsidRPr="00C34F75">
          <w:rPr>
            <w:rStyle w:val="Hyperlink"/>
            <w:rFonts w:eastAsia="FangSong_GB2312"/>
            <w:noProof/>
          </w:rPr>
          <w:t>系统在情绪图片加工过程中的电活动模式</w:t>
        </w:r>
        <w:r>
          <w:rPr>
            <w:noProof/>
            <w:webHidden/>
          </w:rPr>
          <w:tab/>
        </w:r>
        <w:r>
          <w:rPr>
            <w:noProof/>
            <w:webHidden/>
          </w:rPr>
          <w:fldChar w:fldCharType="begin"/>
        </w:r>
        <w:r>
          <w:rPr>
            <w:noProof/>
            <w:webHidden/>
          </w:rPr>
          <w:instrText xml:space="preserve"> PAGEREF _Toc229508628 \h </w:instrText>
        </w:r>
        <w:r>
          <w:rPr>
            <w:noProof/>
            <w:webHidden/>
          </w:rPr>
        </w:r>
        <w:r>
          <w:rPr>
            <w:noProof/>
            <w:webHidden/>
          </w:rPr>
          <w:fldChar w:fldCharType="separate"/>
        </w:r>
        <w:r w:rsidR="00283C2E">
          <w:rPr>
            <w:noProof/>
            <w:webHidden/>
          </w:rPr>
          <w:t>7</w:t>
        </w:r>
        <w:r>
          <w:rPr>
            <w:noProof/>
            <w:webHidden/>
          </w:rPr>
          <w:fldChar w:fldCharType="end"/>
        </w:r>
      </w:hyperlink>
    </w:p>
    <w:p w14:paraId="283E9FC0" w14:textId="0E15762E"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9" w:history="1">
        <w:r w:rsidRPr="00C34F75">
          <w:rPr>
            <w:rStyle w:val="Hyperlink"/>
            <w:rFonts w:eastAsia="FangSong_GB2312"/>
            <w:noProof/>
          </w:rPr>
          <w:t xml:space="preserve">2.1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_Toc229508629 \h </w:instrText>
        </w:r>
        <w:r>
          <w:rPr>
            <w:noProof/>
            <w:webHidden/>
          </w:rPr>
        </w:r>
        <w:r>
          <w:rPr>
            <w:noProof/>
            <w:webHidden/>
          </w:rPr>
          <w:fldChar w:fldCharType="separate"/>
        </w:r>
        <w:r w:rsidR="00283C2E">
          <w:rPr>
            <w:noProof/>
            <w:webHidden/>
          </w:rPr>
          <w:t>7</w:t>
        </w:r>
        <w:r>
          <w:rPr>
            <w:noProof/>
            <w:webHidden/>
          </w:rPr>
          <w:fldChar w:fldCharType="end"/>
        </w:r>
      </w:hyperlink>
    </w:p>
    <w:p w14:paraId="163D9D71" w14:textId="4CFBA71D"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30" w:history="1">
        <w:r w:rsidRPr="00C34F75">
          <w:rPr>
            <w:rStyle w:val="Hyperlink"/>
            <w:rFonts w:eastAsia="FangSong_GB2312"/>
            <w:noProof/>
          </w:rPr>
          <w:t xml:space="preserve">2.2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_Toc229508630 \h </w:instrText>
        </w:r>
        <w:r>
          <w:rPr>
            <w:noProof/>
            <w:webHidden/>
          </w:rPr>
        </w:r>
        <w:r>
          <w:rPr>
            <w:noProof/>
            <w:webHidden/>
          </w:rPr>
          <w:fldChar w:fldCharType="separate"/>
        </w:r>
        <w:r w:rsidR="00283C2E">
          <w:rPr>
            <w:noProof/>
            <w:webHidden/>
          </w:rPr>
          <w:t>7</w:t>
        </w:r>
        <w:r>
          <w:rPr>
            <w:noProof/>
            <w:webHidden/>
          </w:rPr>
          <w:fldChar w:fldCharType="end"/>
        </w:r>
      </w:hyperlink>
    </w:p>
    <w:p w14:paraId="7B45469E" w14:textId="54EF034B"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1" w:history="1">
        <w:r w:rsidRPr="00C34F75">
          <w:rPr>
            <w:rStyle w:val="Hyperlink"/>
            <w:rFonts w:eastAsia="FangSong_GB2312"/>
            <w:noProof/>
          </w:rPr>
          <w:t xml:space="preserve">2.3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_Toc229508641 \h </w:instrText>
        </w:r>
        <w:r>
          <w:rPr>
            <w:noProof/>
            <w:webHidden/>
          </w:rPr>
        </w:r>
        <w:r>
          <w:rPr>
            <w:noProof/>
            <w:webHidden/>
          </w:rPr>
          <w:fldChar w:fldCharType="separate"/>
        </w:r>
        <w:r w:rsidR="00283C2E">
          <w:rPr>
            <w:noProof/>
            <w:webHidden/>
          </w:rPr>
          <w:t>13</w:t>
        </w:r>
        <w:r>
          <w:rPr>
            <w:noProof/>
            <w:webHidden/>
          </w:rPr>
          <w:fldChar w:fldCharType="end"/>
        </w:r>
      </w:hyperlink>
    </w:p>
    <w:p w14:paraId="2BB30A12" w14:textId="69290781"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4" w:history="1">
        <w:r w:rsidRPr="00C34F75">
          <w:rPr>
            <w:rStyle w:val="Hyperlink"/>
            <w:rFonts w:eastAsia="FangSong_GB2312"/>
            <w:noProof/>
          </w:rPr>
          <w:t xml:space="preserve">2.4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_Toc229508644 \h </w:instrText>
        </w:r>
        <w:r>
          <w:rPr>
            <w:noProof/>
            <w:webHidden/>
          </w:rPr>
        </w:r>
        <w:r>
          <w:rPr>
            <w:noProof/>
            <w:webHidden/>
          </w:rPr>
          <w:fldChar w:fldCharType="separate"/>
        </w:r>
        <w:r w:rsidR="00283C2E">
          <w:rPr>
            <w:noProof/>
            <w:webHidden/>
          </w:rPr>
          <w:t>14</w:t>
        </w:r>
        <w:r>
          <w:rPr>
            <w:noProof/>
            <w:webHidden/>
          </w:rPr>
          <w:fldChar w:fldCharType="end"/>
        </w:r>
      </w:hyperlink>
    </w:p>
    <w:p w14:paraId="0E9612F5" w14:textId="562CC517"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45" w:history="1">
        <w:r w:rsidRPr="00C34F75">
          <w:rPr>
            <w:rStyle w:val="Hyperlink"/>
            <w:rFonts w:eastAsia="FangSong_GB2312"/>
            <w:noProof/>
          </w:rPr>
          <w:t xml:space="preserve">3 </w:t>
        </w:r>
        <w:r w:rsidRPr="00C34F75">
          <w:rPr>
            <w:rStyle w:val="Hyperlink"/>
            <w:rFonts w:eastAsia="FangSong_GB2312"/>
            <w:noProof/>
          </w:rPr>
          <w:t>研究二：</w:t>
        </w:r>
        <w:r w:rsidR="001B6277">
          <w:rPr>
            <w:rStyle w:val="Hyperlink"/>
            <w:rFonts w:eastAsia="FangSong_GB2312"/>
            <w:noProof/>
          </w:rPr>
          <w:t>杏仁核</w:t>
        </w:r>
        <w:r w:rsidR="001B6277">
          <w:rPr>
            <w:rStyle w:val="Hyperlink"/>
            <w:rFonts w:eastAsia="FangSong_GB2312"/>
            <w:noProof/>
          </w:rPr>
          <w:t>—</w:t>
        </w:r>
        <w:r w:rsidR="001B6277">
          <w:rPr>
            <w:rStyle w:val="Hyperlink"/>
            <w:rFonts w:eastAsia="FangSong_GB2312"/>
            <w:noProof/>
          </w:rPr>
          <w:t>海马</w:t>
        </w:r>
        <w:r w:rsidRPr="00C34F75">
          <w:rPr>
            <w:rStyle w:val="Hyperlink"/>
            <w:rFonts w:eastAsia="FangSong_GB2312"/>
            <w:noProof/>
          </w:rPr>
          <w:t>系统在短视频加工过程中对主观偏好的表征</w:t>
        </w:r>
        <w:r>
          <w:rPr>
            <w:noProof/>
            <w:webHidden/>
          </w:rPr>
          <w:tab/>
        </w:r>
        <w:r>
          <w:rPr>
            <w:noProof/>
            <w:webHidden/>
          </w:rPr>
          <w:fldChar w:fldCharType="begin"/>
        </w:r>
        <w:r>
          <w:rPr>
            <w:noProof/>
            <w:webHidden/>
          </w:rPr>
          <w:instrText xml:space="preserve"> PAGEREF _Toc229508645 \h </w:instrText>
        </w:r>
        <w:r>
          <w:rPr>
            <w:noProof/>
            <w:webHidden/>
          </w:rPr>
        </w:r>
        <w:r>
          <w:rPr>
            <w:noProof/>
            <w:webHidden/>
          </w:rPr>
          <w:fldChar w:fldCharType="separate"/>
        </w:r>
        <w:r w:rsidR="00283C2E">
          <w:rPr>
            <w:noProof/>
            <w:webHidden/>
          </w:rPr>
          <w:t>15</w:t>
        </w:r>
        <w:r>
          <w:rPr>
            <w:noProof/>
            <w:webHidden/>
          </w:rPr>
          <w:fldChar w:fldCharType="end"/>
        </w:r>
      </w:hyperlink>
    </w:p>
    <w:p w14:paraId="2E62003F" w14:textId="0CE55895"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6" w:history="1">
        <w:r w:rsidRPr="00C34F75">
          <w:rPr>
            <w:rStyle w:val="Hyperlink"/>
            <w:rFonts w:eastAsia="FangSong_GB2312"/>
            <w:noProof/>
          </w:rPr>
          <w:t xml:space="preserve">3.1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_Toc229508646 \h </w:instrText>
        </w:r>
        <w:r>
          <w:rPr>
            <w:noProof/>
            <w:webHidden/>
          </w:rPr>
        </w:r>
        <w:r>
          <w:rPr>
            <w:noProof/>
            <w:webHidden/>
          </w:rPr>
          <w:fldChar w:fldCharType="separate"/>
        </w:r>
        <w:r w:rsidR="00283C2E">
          <w:rPr>
            <w:noProof/>
            <w:webHidden/>
          </w:rPr>
          <w:t>15</w:t>
        </w:r>
        <w:r>
          <w:rPr>
            <w:noProof/>
            <w:webHidden/>
          </w:rPr>
          <w:fldChar w:fldCharType="end"/>
        </w:r>
      </w:hyperlink>
    </w:p>
    <w:p w14:paraId="50B965E0" w14:textId="42A43DFB"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7" w:history="1">
        <w:r w:rsidRPr="00C34F75">
          <w:rPr>
            <w:rStyle w:val="Hyperlink"/>
            <w:rFonts w:eastAsia="FangSong_GB2312"/>
            <w:noProof/>
          </w:rPr>
          <w:t xml:space="preserve">3.2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_Toc229508647 \h </w:instrText>
        </w:r>
        <w:r>
          <w:rPr>
            <w:noProof/>
            <w:webHidden/>
          </w:rPr>
        </w:r>
        <w:r>
          <w:rPr>
            <w:noProof/>
            <w:webHidden/>
          </w:rPr>
          <w:fldChar w:fldCharType="separate"/>
        </w:r>
        <w:r w:rsidR="00283C2E">
          <w:rPr>
            <w:noProof/>
            <w:webHidden/>
          </w:rPr>
          <w:t>16</w:t>
        </w:r>
        <w:r>
          <w:rPr>
            <w:noProof/>
            <w:webHidden/>
          </w:rPr>
          <w:fldChar w:fldCharType="end"/>
        </w:r>
      </w:hyperlink>
    </w:p>
    <w:p w14:paraId="6C8063E1" w14:textId="139EFA1C"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5" w:history="1">
        <w:r w:rsidRPr="00C34F75">
          <w:rPr>
            <w:rStyle w:val="Hyperlink"/>
            <w:rFonts w:eastAsia="FangSong_GB2312"/>
            <w:noProof/>
          </w:rPr>
          <w:t xml:space="preserve">3.3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_Toc229508655 \h </w:instrText>
        </w:r>
        <w:r>
          <w:rPr>
            <w:noProof/>
            <w:webHidden/>
          </w:rPr>
        </w:r>
        <w:r>
          <w:rPr>
            <w:noProof/>
            <w:webHidden/>
          </w:rPr>
          <w:fldChar w:fldCharType="separate"/>
        </w:r>
        <w:r w:rsidR="00283C2E">
          <w:rPr>
            <w:noProof/>
            <w:webHidden/>
          </w:rPr>
          <w:t>18</w:t>
        </w:r>
        <w:r>
          <w:rPr>
            <w:noProof/>
            <w:webHidden/>
          </w:rPr>
          <w:fldChar w:fldCharType="end"/>
        </w:r>
      </w:hyperlink>
    </w:p>
    <w:p w14:paraId="1484AE6B" w14:textId="40491A5B"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9" w:history="1">
        <w:r w:rsidRPr="00C34F75">
          <w:rPr>
            <w:rStyle w:val="Hyperlink"/>
            <w:rFonts w:eastAsia="FangSong_GB2312"/>
            <w:noProof/>
          </w:rPr>
          <w:t xml:space="preserve">3.4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_Toc229508659 \h </w:instrText>
        </w:r>
        <w:r>
          <w:rPr>
            <w:noProof/>
            <w:webHidden/>
          </w:rPr>
        </w:r>
        <w:r>
          <w:rPr>
            <w:noProof/>
            <w:webHidden/>
          </w:rPr>
          <w:fldChar w:fldCharType="separate"/>
        </w:r>
        <w:r w:rsidR="00283C2E">
          <w:rPr>
            <w:noProof/>
            <w:webHidden/>
          </w:rPr>
          <w:t>22</w:t>
        </w:r>
        <w:r>
          <w:rPr>
            <w:noProof/>
            <w:webHidden/>
          </w:rPr>
          <w:fldChar w:fldCharType="end"/>
        </w:r>
      </w:hyperlink>
    </w:p>
    <w:p w14:paraId="41240621" w14:textId="370A9F0B"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60" w:history="1">
        <w:r w:rsidRPr="00C34F75">
          <w:rPr>
            <w:rStyle w:val="Hyperlink"/>
            <w:rFonts w:eastAsia="FangSong_GB2312"/>
            <w:noProof/>
          </w:rPr>
          <w:t xml:space="preserve">4 </w:t>
        </w:r>
        <w:r w:rsidRPr="00C34F75">
          <w:rPr>
            <w:rStyle w:val="Hyperlink"/>
            <w:rFonts w:eastAsia="FangSong_GB2312"/>
            <w:noProof/>
          </w:rPr>
          <w:t>研究三：</w:t>
        </w:r>
        <w:r w:rsidR="001B6277">
          <w:rPr>
            <w:rStyle w:val="Hyperlink"/>
            <w:rFonts w:eastAsia="FangSong_GB2312"/>
            <w:noProof/>
          </w:rPr>
          <w:t>杏仁核</w:t>
        </w:r>
        <w:r w:rsidR="001B6277">
          <w:rPr>
            <w:rStyle w:val="Hyperlink"/>
            <w:rFonts w:eastAsia="FangSong_GB2312"/>
            <w:noProof/>
          </w:rPr>
          <w:t>—</w:t>
        </w:r>
        <w:r w:rsidR="001B6277">
          <w:rPr>
            <w:rStyle w:val="Hyperlink"/>
            <w:rFonts w:eastAsia="FangSong_GB2312"/>
            <w:noProof/>
          </w:rPr>
          <w:t>海马</w:t>
        </w:r>
        <w:r w:rsidRPr="00C34F75">
          <w:rPr>
            <w:rStyle w:val="Hyperlink"/>
            <w:rFonts w:eastAsia="FangSong_GB2312"/>
            <w:noProof/>
          </w:rPr>
          <w:t>系统对视频中凸显性信息的加工</w:t>
        </w:r>
        <w:r>
          <w:rPr>
            <w:noProof/>
            <w:webHidden/>
          </w:rPr>
          <w:tab/>
        </w:r>
        <w:r>
          <w:rPr>
            <w:noProof/>
            <w:webHidden/>
          </w:rPr>
          <w:fldChar w:fldCharType="begin"/>
        </w:r>
        <w:r>
          <w:rPr>
            <w:noProof/>
            <w:webHidden/>
          </w:rPr>
          <w:instrText xml:space="preserve"> PAGEREF _Toc229508660 \h </w:instrText>
        </w:r>
        <w:r>
          <w:rPr>
            <w:noProof/>
            <w:webHidden/>
          </w:rPr>
        </w:r>
        <w:r>
          <w:rPr>
            <w:noProof/>
            <w:webHidden/>
          </w:rPr>
          <w:fldChar w:fldCharType="separate"/>
        </w:r>
        <w:r w:rsidR="00283C2E">
          <w:rPr>
            <w:noProof/>
            <w:webHidden/>
          </w:rPr>
          <w:t>23</w:t>
        </w:r>
        <w:r>
          <w:rPr>
            <w:noProof/>
            <w:webHidden/>
          </w:rPr>
          <w:fldChar w:fldCharType="end"/>
        </w:r>
      </w:hyperlink>
    </w:p>
    <w:p w14:paraId="1E0BEFDD" w14:textId="42A68436"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1" w:history="1">
        <w:r w:rsidRPr="00C34F75">
          <w:rPr>
            <w:rStyle w:val="Hyperlink"/>
            <w:rFonts w:eastAsia="FangSong_GB2312"/>
            <w:noProof/>
          </w:rPr>
          <w:t xml:space="preserve">4.1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_Toc229508661 \h </w:instrText>
        </w:r>
        <w:r>
          <w:rPr>
            <w:noProof/>
            <w:webHidden/>
          </w:rPr>
        </w:r>
        <w:r>
          <w:rPr>
            <w:noProof/>
            <w:webHidden/>
          </w:rPr>
          <w:fldChar w:fldCharType="separate"/>
        </w:r>
        <w:r w:rsidR="00283C2E">
          <w:rPr>
            <w:noProof/>
            <w:webHidden/>
          </w:rPr>
          <w:t>23</w:t>
        </w:r>
        <w:r>
          <w:rPr>
            <w:noProof/>
            <w:webHidden/>
          </w:rPr>
          <w:fldChar w:fldCharType="end"/>
        </w:r>
      </w:hyperlink>
    </w:p>
    <w:p w14:paraId="22C951B4" w14:textId="4EEDBCF3"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2" w:history="1">
        <w:r w:rsidRPr="00C34F75">
          <w:rPr>
            <w:rStyle w:val="Hyperlink"/>
            <w:rFonts w:eastAsia="FangSong_GB2312"/>
            <w:noProof/>
          </w:rPr>
          <w:t xml:space="preserve">4.2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_Toc229508662 \h </w:instrText>
        </w:r>
        <w:r>
          <w:rPr>
            <w:noProof/>
            <w:webHidden/>
          </w:rPr>
        </w:r>
        <w:r>
          <w:rPr>
            <w:noProof/>
            <w:webHidden/>
          </w:rPr>
          <w:fldChar w:fldCharType="separate"/>
        </w:r>
        <w:r w:rsidR="00283C2E">
          <w:rPr>
            <w:noProof/>
            <w:webHidden/>
          </w:rPr>
          <w:t>24</w:t>
        </w:r>
        <w:r>
          <w:rPr>
            <w:noProof/>
            <w:webHidden/>
          </w:rPr>
          <w:fldChar w:fldCharType="end"/>
        </w:r>
      </w:hyperlink>
    </w:p>
    <w:p w14:paraId="09F23296" w14:textId="0D809531"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8" w:history="1">
        <w:r w:rsidRPr="00C34F75">
          <w:rPr>
            <w:rStyle w:val="Hyperlink"/>
            <w:rFonts w:eastAsia="FangSong_GB2312"/>
            <w:noProof/>
          </w:rPr>
          <w:t xml:space="preserve">4.3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_Toc229508668 \h </w:instrText>
        </w:r>
        <w:r>
          <w:rPr>
            <w:noProof/>
            <w:webHidden/>
          </w:rPr>
        </w:r>
        <w:r>
          <w:rPr>
            <w:noProof/>
            <w:webHidden/>
          </w:rPr>
          <w:fldChar w:fldCharType="separate"/>
        </w:r>
        <w:r w:rsidR="00283C2E">
          <w:rPr>
            <w:noProof/>
            <w:webHidden/>
          </w:rPr>
          <w:t>28</w:t>
        </w:r>
        <w:r>
          <w:rPr>
            <w:noProof/>
            <w:webHidden/>
          </w:rPr>
          <w:fldChar w:fldCharType="end"/>
        </w:r>
      </w:hyperlink>
    </w:p>
    <w:p w14:paraId="2B8B56FF" w14:textId="210B0E08"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3" w:history="1">
        <w:r w:rsidRPr="00C34F75">
          <w:rPr>
            <w:rStyle w:val="Hyperlink"/>
            <w:rFonts w:eastAsia="FangSong_GB2312"/>
            <w:noProof/>
          </w:rPr>
          <w:t xml:space="preserve">4.4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_Toc229508673 \h </w:instrText>
        </w:r>
        <w:r>
          <w:rPr>
            <w:noProof/>
            <w:webHidden/>
          </w:rPr>
        </w:r>
        <w:r>
          <w:rPr>
            <w:noProof/>
            <w:webHidden/>
          </w:rPr>
          <w:fldChar w:fldCharType="separate"/>
        </w:r>
        <w:r w:rsidR="00283C2E">
          <w:rPr>
            <w:noProof/>
            <w:webHidden/>
          </w:rPr>
          <w:t>33</w:t>
        </w:r>
        <w:r>
          <w:rPr>
            <w:noProof/>
            <w:webHidden/>
          </w:rPr>
          <w:fldChar w:fldCharType="end"/>
        </w:r>
      </w:hyperlink>
    </w:p>
    <w:p w14:paraId="1B953873" w14:textId="0F80688C"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74" w:history="1">
        <w:r w:rsidRPr="00C34F75">
          <w:rPr>
            <w:rStyle w:val="Hyperlink"/>
            <w:rFonts w:eastAsia="FangSong_GB2312"/>
            <w:noProof/>
          </w:rPr>
          <w:t xml:space="preserve">5 </w:t>
        </w:r>
        <w:r w:rsidRPr="00C34F75">
          <w:rPr>
            <w:rStyle w:val="Hyperlink"/>
            <w:rFonts w:eastAsia="FangSong_GB2312"/>
            <w:noProof/>
          </w:rPr>
          <w:t>综合讨论</w:t>
        </w:r>
        <w:r>
          <w:rPr>
            <w:noProof/>
            <w:webHidden/>
          </w:rPr>
          <w:tab/>
        </w:r>
        <w:r>
          <w:rPr>
            <w:noProof/>
            <w:webHidden/>
          </w:rPr>
          <w:fldChar w:fldCharType="begin"/>
        </w:r>
        <w:r>
          <w:rPr>
            <w:noProof/>
            <w:webHidden/>
          </w:rPr>
          <w:instrText xml:space="preserve"> PAGEREF _Toc229508674 \h </w:instrText>
        </w:r>
        <w:r>
          <w:rPr>
            <w:noProof/>
            <w:webHidden/>
          </w:rPr>
        </w:r>
        <w:r>
          <w:rPr>
            <w:noProof/>
            <w:webHidden/>
          </w:rPr>
          <w:fldChar w:fldCharType="separate"/>
        </w:r>
        <w:r w:rsidR="00283C2E">
          <w:rPr>
            <w:noProof/>
            <w:webHidden/>
          </w:rPr>
          <w:t>34</w:t>
        </w:r>
        <w:r>
          <w:rPr>
            <w:noProof/>
            <w:webHidden/>
          </w:rPr>
          <w:fldChar w:fldCharType="end"/>
        </w:r>
      </w:hyperlink>
    </w:p>
    <w:p w14:paraId="46A35604" w14:textId="0986B31A"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5" w:history="1">
        <w:r w:rsidRPr="00C34F75">
          <w:rPr>
            <w:rStyle w:val="Hyperlink"/>
            <w:rFonts w:eastAsia="FangSong_GB2312"/>
            <w:noProof/>
          </w:rPr>
          <w:t xml:space="preserve">5.1 </w:t>
        </w:r>
        <w:r w:rsidRPr="00C34F75">
          <w:rPr>
            <w:rStyle w:val="Hyperlink"/>
            <w:rFonts w:eastAsia="FangSong_GB2312"/>
            <w:noProof/>
          </w:rPr>
          <w:t>共同时间窗设置的理论与方法依据</w:t>
        </w:r>
        <w:r>
          <w:rPr>
            <w:noProof/>
            <w:webHidden/>
          </w:rPr>
          <w:tab/>
        </w:r>
        <w:r>
          <w:rPr>
            <w:noProof/>
            <w:webHidden/>
          </w:rPr>
          <w:fldChar w:fldCharType="begin"/>
        </w:r>
        <w:r>
          <w:rPr>
            <w:noProof/>
            <w:webHidden/>
          </w:rPr>
          <w:instrText xml:space="preserve"> PAGEREF _Toc229508675 \h </w:instrText>
        </w:r>
        <w:r>
          <w:rPr>
            <w:noProof/>
            <w:webHidden/>
          </w:rPr>
        </w:r>
        <w:r>
          <w:rPr>
            <w:noProof/>
            <w:webHidden/>
          </w:rPr>
          <w:fldChar w:fldCharType="separate"/>
        </w:r>
        <w:r w:rsidR="00283C2E">
          <w:rPr>
            <w:noProof/>
            <w:webHidden/>
          </w:rPr>
          <w:t>34</w:t>
        </w:r>
        <w:r>
          <w:rPr>
            <w:noProof/>
            <w:webHidden/>
          </w:rPr>
          <w:fldChar w:fldCharType="end"/>
        </w:r>
      </w:hyperlink>
    </w:p>
    <w:p w14:paraId="0327A0D0" w14:textId="63ECCD2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6" w:history="1">
        <w:r w:rsidRPr="00C34F75">
          <w:rPr>
            <w:rStyle w:val="Hyperlink"/>
            <w:rFonts w:eastAsia="FangSong_GB2312"/>
            <w:noProof/>
          </w:rPr>
          <w:t xml:space="preserve">5.2 </w:t>
        </w:r>
        <w:r w:rsidRPr="00C34F75">
          <w:rPr>
            <w:rStyle w:val="Hyperlink"/>
            <w:rFonts w:eastAsia="FangSong_GB2312"/>
            <w:noProof/>
          </w:rPr>
          <w:t>从</w:t>
        </w:r>
        <w:r w:rsidR="00F51520" w:rsidRPr="00F51520">
          <w:rPr>
            <w:rStyle w:val="Hyperlink"/>
            <w:rFonts w:eastAsia="FangSong_GB2312"/>
            <w:noProof/>
          </w:rPr>
          <w:t>情绪效价到主观偏好：海马参与反映短视频加工的复杂性</w:t>
        </w:r>
        <w:r>
          <w:rPr>
            <w:noProof/>
            <w:webHidden/>
          </w:rPr>
          <w:tab/>
        </w:r>
        <w:r>
          <w:rPr>
            <w:noProof/>
            <w:webHidden/>
          </w:rPr>
          <w:fldChar w:fldCharType="begin"/>
        </w:r>
        <w:r>
          <w:rPr>
            <w:noProof/>
            <w:webHidden/>
          </w:rPr>
          <w:instrText xml:space="preserve"> PAGEREF _Toc229508676 \h </w:instrText>
        </w:r>
        <w:r>
          <w:rPr>
            <w:noProof/>
            <w:webHidden/>
          </w:rPr>
        </w:r>
        <w:r>
          <w:rPr>
            <w:noProof/>
            <w:webHidden/>
          </w:rPr>
          <w:fldChar w:fldCharType="separate"/>
        </w:r>
        <w:r w:rsidR="00283C2E">
          <w:rPr>
            <w:noProof/>
            <w:webHidden/>
          </w:rPr>
          <w:t>35</w:t>
        </w:r>
        <w:r>
          <w:rPr>
            <w:noProof/>
            <w:webHidden/>
          </w:rPr>
          <w:fldChar w:fldCharType="end"/>
        </w:r>
      </w:hyperlink>
    </w:p>
    <w:p w14:paraId="2250F85F" w14:textId="7E53F59A"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7" w:history="1">
        <w:r w:rsidRPr="00C34F75">
          <w:rPr>
            <w:rStyle w:val="Hyperlink"/>
            <w:rFonts w:eastAsia="FangSong_GB2312"/>
            <w:noProof/>
          </w:rPr>
          <w:t xml:space="preserve">5.3 </w:t>
        </w:r>
        <w:r w:rsidRPr="00C34F75">
          <w:rPr>
            <w:rStyle w:val="Hyperlink"/>
            <w:rFonts w:eastAsia="FangSong_GB2312"/>
            <w:noProof/>
          </w:rPr>
          <w:t>拮抗神经元：短视频偏好并非简单的活动增强</w:t>
        </w:r>
        <w:r>
          <w:rPr>
            <w:noProof/>
            <w:webHidden/>
          </w:rPr>
          <w:tab/>
        </w:r>
        <w:r>
          <w:rPr>
            <w:noProof/>
            <w:webHidden/>
          </w:rPr>
          <w:fldChar w:fldCharType="begin"/>
        </w:r>
        <w:r>
          <w:rPr>
            <w:noProof/>
            <w:webHidden/>
          </w:rPr>
          <w:instrText xml:space="preserve"> PAGEREF _Toc229508677 \h </w:instrText>
        </w:r>
        <w:r>
          <w:rPr>
            <w:noProof/>
            <w:webHidden/>
          </w:rPr>
        </w:r>
        <w:r>
          <w:rPr>
            <w:noProof/>
            <w:webHidden/>
          </w:rPr>
          <w:fldChar w:fldCharType="separate"/>
        </w:r>
        <w:r w:rsidR="00283C2E">
          <w:rPr>
            <w:noProof/>
            <w:webHidden/>
          </w:rPr>
          <w:t>36</w:t>
        </w:r>
        <w:r>
          <w:rPr>
            <w:noProof/>
            <w:webHidden/>
          </w:rPr>
          <w:fldChar w:fldCharType="end"/>
        </w:r>
      </w:hyperlink>
    </w:p>
    <w:p w14:paraId="17551FD2" w14:textId="4A11979E"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8" w:history="1">
        <w:r w:rsidRPr="00C34F75">
          <w:rPr>
            <w:rStyle w:val="Hyperlink"/>
            <w:rFonts w:eastAsia="FangSong_GB2312"/>
            <w:noProof/>
          </w:rPr>
          <w:t xml:space="preserve">5.4 </w:t>
        </w:r>
        <w:r w:rsidRPr="00C34F75">
          <w:rPr>
            <w:rStyle w:val="Hyperlink"/>
            <w:rFonts w:eastAsia="FangSong_GB2312"/>
            <w:noProof/>
          </w:rPr>
          <w:t>频段特异性与信息流：海马可能为杏仁核提供情境框架</w:t>
        </w:r>
        <w:r>
          <w:rPr>
            <w:noProof/>
            <w:webHidden/>
          </w:rPr>
          <w:tab/>
        </w:r>
        <w:r>
          <w:rPr>
            <w:noProof/>
            <w:webHidden/>
          </w:rPr>
          <w:fldChar w:fldCharType="begin"/>
        </w:r>
        <w:r>
          <w:rPr>
            <w:noProof/>
            <w:webHidden/>
          </w:rPr>
          <w:instrText xml:space="preserve"> PAGEREF _Toc229508678 \h </w:instrText>
        </w:r>
        <w:r>
          <w:rPr>
            <w:noProof/>
            <w:webHidden/>
          </w:rPr>
        </w:r>
        <w:r>
          <w:rPr>
            <w:noProof/>
            <w:webHidden/>
          </w:rPr>
          <w:fldChar w:fldCharType="separate"/>
        </w:r>
        <w:r w:rsidR="00283C2E">
          <w:rPr>
            <w:noProof/>
            <w:webHidden/>
          </w:rPr>
          <w:t>37</w:t>
        </w:r>
        <w:r>
          <w:rPr>
            <w:noProof/>
            <w:webHidden/>
          </w:rPr>
          <w:fldChar w:fldCharType="end"/>
        </w:r>
      </w:hyperlink>
    </w:p>
    <w:p w14:paraId="37B27476" w14:textId="3327F362"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9" w:history="1">
        <w:r w:rsidRPr="00C34F75">
          <w:rPr>
            <w:rStyle w:val="Hyperlink"/>
            <w:rFonts w:eastAsia="FangSong_GB2312"/>
            <w:noProof/>
          </w:rPr>
          <w:t xml:space="preserve">5.5 </w:t>
        </w:r>
        <w:r w:rsidRPr="00C34F75">
          <w:rPr>
            <w:rStyle w:val="Hyperlink"/>
            <w:rFonts w:eastAsia="FangSong_GB2312"/>
            <w:noProof/>
          </w:rPr>
          <w:t>理论意义</w:t>
        </w:r>
        <w:r>
          <w:rPr>
            <w:noProof/>
            <w:webHidden/>
          </w:rPr>
          <w:tab/>
        </w:r>
        <w:r>
          <w:rPr>
            <w:noProof/>
            <w:webHidden/>
          </w:rPr>
          <w:fldChar w:fldCharType="begin"/>
        </w:r>
        <w:r>
          <w:rPr>
            <w:noProof/>
            <w:webHidden/>
          </w:rPr>
          <w:instrText xml:space="preserve"> PAGEREF _Toc229508679 \h </w:instrText>
        </w:r>
        <w:r>
          <w:rPr>
            <w:noProof/>
            <w:webHidden/>
          </w:rPr>
        </w:r>
        <w:r>
          <w:rPr>
            <w:noProof/>
            <w:webHidden/>
          </w:rPr>
          <w:fldChar w:fldCharType="separate"/>
        </w:r>
        <w:r w:rsidR="00283C2E">
          <w:rPr>
            <w:noProof/>
            <w:webHidden/>
          </w:rPr>
          <w:t>39</w:t>
        </w:r>
        <w:r>
          <w:rPr>
            <w:noProof/>
            <w:webHidden/>
          </w:rPr>
          <w:fldChar w:fldCharType="end"/>
        </w:r>
      </w:hyperlink>
    </w:p>
    <w:p w14:paraId="542A9D0C" w14:textId="7C84BB66"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80" w:history="1">
        <w:r w:rsidRPr="00C34F75">
          <w:rPr>
            <w:rStyle w:val="Hyperlink"/>
            <w:rFonts w:eastAsia="FangSong_GB2312"/>
            <w:noProof/>
          </w:rPr>
          <w:t xml:space="preserve">5.6 </w:t>
        </w:r>
        <w:r w:rsidRPr="00C34F75">
          <w:rPr>
            <w:rStyle w:val="Hyperlink"/>
            <w:rFonts w:eastAsia="FangSong_GB2312"/>
            <w:noProof/>
          </w:rPr>
          <w:t>局限与展望</w:t>
        </w:r>
        <w:r>
          <w:rPr>
            <w:noProof/>
            <w:webHidden/>
          </w:rPr>
          <w:tab/>
        </w:r>
        <w:r>
          <w:rPr>
            <w:noProof/>
            <w:webHidden/>
          </w:rPr>
          <w:fldChar w:fldCharType="begin"/>
        </w:r>
        <w:r>
          <w:rPr>
            <w:noProof/>
            <w:webHidden/>
          </w:rPr>
          <w:instrText xml:space="preserve"> PAGEREF _Toc229508680 \h </w:instrText>
        </w:r>
        <w:r>
          <w:rPr>
            <w:noProof/>
            <w:webHidden/>
          </w:rPr>
        </w:r>
        <w:r>
          <w:rPr>
            <w:noProof/>
            <w:webHidden/>
          </w:rPr>
          <w:fldChar w:fldCharType="separate"/>
        </w:r>
        <w:r w:rsidR="00283C2E">
          <w:rPr>
            <w:noProof/>
            <w:webHidden/>
          </w:rPr>
          <w:t>39</w:t>
        </w:r>
        <w:r>
          <w:rPr>
            <w:noProof/>
            <w:webHidden/>
          </w:rPr>
          <w:fldChar w:fldCharType="end"/>
        </w:r>
      </w:hyperlink>
    </w:p>
    <w:p w14:paraId="01D7A875" w14:textId="6B3D32F8"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1" w:history="1">
        <w:r w:rsidRPr="00C34F75">
          <w:rPr>
            <w:rStyle w:val="Hyperlink"/>
            <w:rFonts w:eastAsia="FangSong_GB2312"/>
            <w:noProof/>
          </w:rPr>
          <w:t xml:space="preserve">6 </w:t>
        </w:r>
        <w:r w:rsidRPr="00C34F75">
          <w:rPr>
            <w:rStyle w:val="Hyperlink"/>
            <w:rFonts w:eastAsia="FangSong_GB2312"/>
            <w:noProof/>
          </w:rPr>
          <w:t>结论</w:t>
        </w:r>
        <w:r>
          <w:rPr>
            <w:noProof/>
            <w:webHidden/>
          </w:rPr>
          <w:tab/>
        </w:r>
        <w:r>
          <w:rPr>
            <w:noProof/>
            <w:webHidden/>
          </w:rPr>
          <w:fldChar w:fldCharType="begin"/>
        </w:r>
        <w:r>
          <w:rPr>
            <w:noProof/>
            <w:webHidden/>
          </w:rPr>
          <w:instrText xml:space="preserve"> PAGEREF _Toc229508681 \h </w:instrText>
        </w:r>
        <w:r>
          <w:rPr>
            <w:noProof/>
            <w:webHidden/>
          </w:rPr>
        </w:r>
        <w:r>
          <w:rPr>
            <w:noProof/>
            <w:webHidden/>
          </w:rPr>
          <w:fldChar w:fldCharType="separate"/>
        </w:r>
        <w:r w:rsidR="00283C2E">
          <w:rPr>
            <w:noProof/>
            <w:webHidden/>
          </w:rPr>
          <w:t>40</w:t>
        </w:r>
        <w:r>
          <w:rPr>
            <w:noProof/>
            <w:webHidden/>
          </w:rPr>
          <w:fldChar w:fldCharType="end"/>
        </w:r>
      </w:hyperlink>
    </w:p>
    <w:p w14:paraId="496654D7" w14:textId="18621463"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2" w:history="1">
        <w:r w:rsidRPr="00C34F75">
          <w:rPr>
            <w:rStyle w:val="Hyperlink"/>
            <w:rFonts w:eastAsia="FangSong_GB2312"/>
            <w:noProof/>
          </w:rPr>
          <w:t xml:space="preserve">7 </w:t>
        </w:r>
        <w:r w:rsidRPr="00C34F75">
          <w:rPr>
            <w:rStyle w:val="Hyperlink"/>
            <w:rFonts w:eastAsia="FangSong_GB2312"/>
            <w:noProof/>
          </w:rPr>
          <w:t>数据和代码可用性</w:t>
        </w:r>
        <w:r>
          <w:rPr>
            <w:noProof/>
            <w:webHidden/>
          </w:rPr>
          <w:tab/>
        </w:r>
        <w:r>
          <w:rPr>
            <w:noProof/>
            <w:webHidden/>
          </w:rPr>
          <w:fldChar w:fldCharType="begin"/>
        </w:r>
        <w:r>
          <w:rPr>
            <w:noProof/>
            <w:webHidden/>
          </w:rPr>
          <w:instrText xml:space="preserve"> PAGEREF _Toc229508682 \h </w:instrText>
        </w:r>
        <w:r>
          <w:rPr>
            <w:noProof/>
            <w:webHidden/>
          </w:rPr>
        </w:r>
        <w:r>
          <w:rPr>
            <w:noProof/>
            <w:webHidden/>
          </w:rPr>
          <w:fldChar w:fldCharType="separate"/>
        </w:r>
        <w:r w:rsidR="00283C2E">
          <w:rPr>
            <w:noProof/>
            <w:webHidden/>
          </w:rPr>
          <w:t>41</w:t>
        </w:r>
        <w:r>
          <w:rPr>
            <w:noProof/>
            <w:webHidden/>
          </w:rPr>
          <w:fldChar w:fldCharType="end"/>
        </w:r>
      </w:hyperlink>
    </w:p>
    <w:p w14:paraId="75D188C2" w14:textId="04B0146D"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3" w:history="1">
        <w:r w:rsidRPr="00C34F75">
          <w:rPr>
            <w:rStyle w:val="Hyperlink"/>
            <w:rFonts w:eastAsia="FangSong_GB2312"/>
            <w:noProof/>
          </w:rPr>
          <w:t>参考文献</w:t>
        </w:r>
        <w:r>
          <w:rPr>
            <w:noProof/>
            <w:webHidden/>
          </w:rPr>
          <w:tab/>
        </w:r>
        <w:r>
          <w:rPr>
            <w:noProof/>
            <w:webHidden/>
          </w:rPr>
          <w:fldChar w:fldCharType="begin"/>
        </w:r>
        <w:r>
          <w:rPr>
            <w:noProof/>
            <w:webHidden/>
          </w:rPr>
          <w:instrText xml:space="preserve"> PAGEREF _Toc229508683 \h </w:instrText>
        </w:r>
        <w:r>
          <w:rPr>
            <w:noProof/>
            <w:webHidden/>
          </w:rPr>
        </w:r>
        <w:r>
          <w:rPr>
            <w:noProof/>
            <w:webHidden/>
          </w:rPr>
          <w:fldChar w:fldCharType="separate"/>
        </w:r>
        <w:r w:rsidR="00283C2E">
          <w:rPr>
            <w:noProof/>
            <w:webHidden/>
          </w:rPr>
          <w:t>42</w:t>
        </w:r>
        <w:r>
          <w:rPr>
            <w:noProof/>
            <w:webHidden/>
          </w:rPr>
          <w:fldChar w:fldCharType="end"/>
        </w:r>
      </w:hyperlink>
    </w:p>
    <w:p w14:paraId="0278645B" w14:textId="5A915F1F"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4" w:history="1">
        <w:r w:rsidRPr="00C34F75">
          <w:rPr>
            <w:rStyle w:val="Hyperlink"/>
            <w:rFonts w:eastAsia="FangSong_GB2312" w:cs="FangSong_GB2312"/>
            <w:noProof/>
          </w:rPr>
          <w:t>附录</w:t>
        </w:r>
        <w:r>
          <w:rPr>
            <w:noProof/>
            <w:webHidden/>
          </w:rPr>
          <w:tab/>
        </w:r>
        <w:r>
          <w:rPr>
            <w:noProof/>
            <w:webHidden/>
          </w:rPr>
          <w:fldChar w:fldCharType="begin"/>
        </w:r>
        <w:r>
          <w:rPr>
            <w:noProof/>
            <w:webHidden/>
          </w:rPr>
          <w:instrText xml:space="preserve"> PAGEREF _Toc229508684 \h </w:instrText>
        </w:r>
        <w:r>
          <w:rPr>
            <w:noProof/>
            <w:webHidden/>
          </w:rPr>
        </w:r>
        <w:r>
          <w:rPr>
            <w:noProof/>
            <w:webHidden/>
          </w:rPr>
          <w:fldChar w:fldCharType="separate"/>
        </w:r>
        <w:r w:rsidR="00283C2E">
          <w:rPr>
            <w:noProof/>
            <w:webHidden/>
          </w:rPr>
          <w:t>48</w:t>
        </w:r>
        <w:r>
          <w:rPr>
            <w:noProof/>
            <w:webHidden/>
          </w:rPr>
          <w:fldChar w:fldCharType="end"/>
        </w:r>
      </w:hyperlink>
    </w:p>
    <w:p w14:paraId="3152C19F" w14:textId="65978334"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706" w:history="1">
        <w:r w:rsidRPr="00C34F75">
          <w:rPr>
            <w:rStyle w:val="Hyperlink"/>
            <w:rFonts w:eastAsia="FangSong_GB2312"/>
            <w:b/>
            <w:noProof/>
            <w:kern w:val="44"/>
          </w:rPr>
          <w:t>作者简历</w:t>
        </w:r>
        <w:r>
          <w:rPr>
            <w:noProof/>
            <w:webHidden/>
          </w:rPr>
          <w:tab/>
        </w:r>
        <w:r w:rsidR="00E51B37">
          <w:rPr>
            <w:rFonts w:hint="eastAsia"/>
            <w:noProof/>
            <w:webHidden/>
          </w:rPr>
          <w:t>61</w:t>
        </w:r>
      </w:hyperlink>
    </w:p>
    <w:p w14:paraId="50444446"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sz w:val="24"/>
          <w:szCs w:val="24"/>
          <w:lang w:val="zh-CN"/>
        </w:rPr>
        <w:fldChar w:fldCharType="end"/>
      </w: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任务书》</w:t>
      </w:r>
    </w:p>
    <w:p w14:paraId="65FC221F"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考核表》</w:t>
      </w:r>
    </w:p>
    <w:p w14:paraId="14B5E04C" w14:textId="77777777" w:rsidR="004B5106" w:rsidRDefault="00000000">
      <w:pPr>
        <w:jc w:val="left"/>
        <w:rPr>
          <w:rFonts w:eastAsia="FangSong_GB2312"/>
          <w:b/>
          <w:sz w:val="28"/>
          <w:szCs w:val="28"/>
        </w:rPr>
      </w:pPr>
      <w:r>
        <w:rPr>
          <w:rFonts w:eastAsia="FangSong_GB2312" w:hint="eastAsia"/>
          <w:b/>
          <w:sz w:val="28"/>
          <w:szCs w:val="28"/>
        </w:rPr>
        <w:lastRenderedPageBreak/>
        <w:t>第二部分</w:t>
      </w:r>
      <w:r>
        <w:rPr>
          <w:rFonts w:eastAsia="FangSong_GB2312" w:hint="eastAsia"/>
          <w:b/>
          <w:sz w:val="28"/>
          <w:szCs w:val="28"/>
        </w:rPr>
        <w:t xml:space="preserve"> </w:t>
      </w:r>
      <w:r>
        <w:rPr>
          <w:rFonts w:eastAsia="FangSong_GB2312" w:hint="eastAsia"/>
          <w:b/>
          <w:sz w:val="28"/>
          <w:szCs w:val="28"/>
        </w:rPr>
        <w:t>文献综述和开题报告</w:t>
      </w:r>
    </w:p>
    <w:p w14:paraId="206A7FB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sz w:val="24"/>
          <w:szCs w:val="24"/>
        </w:rPr>
        <w:t>和开题报告封面</w:t>
      </w:r>
    </w:p>
    <w:p w14:paraId="30B1E9CB"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指导教师对文献综述和开题报告具体内容要求</w:t>
      </w:r>
    </w:p>
    <w:p w14:paraId="3462DC93"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lang w:val="zh-CN"/>
        </w:rPr>
        <w:t>目录</w:t>
      </w:r>
    </w:p>
    <w:p w14:paraId="4FB4C659"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hint="eastAsia"/>
          <w:sz w:val="24"/>
          <w:szCs w:val="24"/>
          <w:lang w:val="zh-CN"/>
        </w:rPr>
        <w:tab/>
        <w:t>1</w:t>
      </w:r>
    </w:p>
    <w:p w14:paraId="652A2117"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开题报告</w:t>
      </w:r>
      <w:r>
        <w:rPr>
          <w:rFonts w:eastAsia="FangSong_GB2312" w:hint="eastAsia"/>
          <w:sz w:val="24"/>
          <w:szCs w:val="24"/>
          <w:lang w:val="zh-CN"/>
        </w:rPr>
        <w:tab/>
        <w:t>10</w:t>
      </w:r>
    </w:p>
    <w:p w14:paraId="1C446A9D"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外文翻译</w:t>
      </w:r>
      <w:r>
        <w:rPr>
          <w:rFonts w:eastAsia="FangSong_GB2312" w:hint="eastAsia"/>
          <w:sz w:val="24"/>
          <w:szCs w:val="24"/>
          <w:lang w:val="zh-CN"/>
        </w:rPr>
        <w:tab/>
        <w:t>20</w:t>
      </w:r>
    </w:p>
    <w:p w14:paraId="07BADB29"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外文原文</w:t>
      </w:r>
      <w:r>
        <w:rPr>
          <w:rFonts w:eastAsia="FangSong_GB2312" w:hint="eastAsia"/>
          <w:sz w:val="24"/>
          <w:szCs w:val="24"/>
          <w:lang w:val="zh-CN"/>
        </w:rPr>
        <w:tab/>
        <w:t>45</w:t>
      </w:r>
    </w:p>
    <w:p w14:paraId="474A2F3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本科生文献综述和开题报告考核表</w:t>
      </w:r>
      <w:r>
        <w:rPr>
          <w:rFonts w:eastAsia="FangSong_GB2312" w:hint="eastAsia"/>
          <w:sz w:val="24"/>
          <w:szCs w:val="24"/>
        </w:rPr>
        <w:t>》</w:t>
      </w:r>
      <w:r>
        <w:rPr>
          <w:rFonts w:eastAsia="FangSong_GB2312" w:hint="eastAsia"/>
          <w:sz w:val="24"/>
          <w:szCs w:val="24"/>
          <w:lang w:val="zh-CN"/>
        </w:rPr>
        <w:tab/>
        <w:t>46</w:t>
      </w:r>
    </w:p>
    <w:p w14:paraId="50B03594" w14:textId="77777777" w:rsidR="004B5106" w:rsidRDefault="004B5106">
      <w:pPr>
        <w:pStyle w:val="TOC1"/>
        <w:tabs>
          <w:tab w:val="right" w:leader="dot" w:pos="9345"/>
        </w:tabs>
        <w:spacing w:line="360" w:lineRule="auto"/>
        <w:rPr>
          <w:rFonts w:eastAsia="FangSong_GB2312"/>
          <w:sz w:val="24"/>
          <w:szCs w:val="24"/>
          <w:lang w:val="zh-CN"/>
        </w:rPr>
      </w:pPr>
    </w:p>
    <w:p w14:paraId="26766A5F" w14:textId="77777777" w:rsidR="004B5106" w:rsidRDefault="004B5106">
      <w:pPr>
        <w:pStyle w:val="TOC1"/>
        <w:tabs>
          <w:tab w:val="right" w:leader="dot" w:pos="9345"/>
        </w:tabs>
        <w:spacing w:line="360" w:lineRule="auto"/>
        <w:rPr>
          <w:rFonts w:eastAsia="FangSong_GB2312"/>
          <w:sz w:val="24"/>
          <w:szCs w:val="24"/>
          <w:lang w:val="zh-CN"/>
        </w:rPr>
        <w:sectPr w:rsidR="004B5106">
          <w:headerReference w:type="even" r:id="rId13"/>
          <w:headerReference w:type="default" r:id="rId14"/>
          <w:footerReference w:type="even" r:id="rId15"/>
          <w:footerReference w:type="default" r:id="rId16"/>
          <w:pgSz w:w="11906" w:h="16838"/>
          <w:pgMar w:top="1418" w:right="1134" w:bottom="1134" w:left="1418" w:header="1134" w:footer="680" w:gutter="0"/>
          <w:pgNumType w:fmt="upperRoman" w:start="1"/>
          <w:cols w:space="720"/>
          <w:docGrid w:type="linesAndChars" w:linePitch="312"/>
        </w:sectPr>
      </w:pPr>
    </w:p>
    <w:p w14:paraId="27DB7403" w14:textId="77777777" w:rsidR="004B5106" w:rsidRDefault="004B5106">
      <w:pPr>
        <w:rPr>
          <w:rFonts w:eastAsia="FangSong_GB2312"/>
        </w:rPr>
      </w:pPr>
    </w:p>
    <w:p w14:paraId="28FE6518" w14:textId="77777777" w:rsidR="004B5106" w:rsidRDefault="004B5106">
      <w:pPr>
        <w:rPr>
          <w:rFonts w:eastAsia="FangSong_GB2312"/>
        </w:rPr>
      </w:pPr>
    </w:p>
    <w:p w14:paraId="42790091" w14:textId="77777777" w:rsidR="004B5106" w:rsidRDefault="004B5106">
      <w:pPr>
        <w:rPr>
          <w:rFonts w:eastAsia="FangSong_GB2312"/>
        </w:rPr>
      </w:pPr>
    </w:p>
    <w:p w14:paraId="37179304" w14:textId="77777777" w:rsidR="004B5106" w:rsidRDefault="004B5106">
      <w:pPr>
        <w:rPr>
          <w:rFonts w:eastAsia="FangSong_GB2312"/>
        </w:rPr>
      </w:pPr>
    </w:p>
    <w:p w14:paraId="1E6FE037" w14:textId="77777777" w:rsidR="004B5106" w:rsidRDefault="004B5106">
      <w:pPr>
        <w:rPr>
          <w:rFonts w:eastAsia="FangSong_GB2312"/>
        </w:rPr>
      </w:pPr>
    </w:p>
    <w:p w14:paraId="44F956B4" w14:textId="77777777" w:rsidR="004B5106" w:rsidRDefault="004B5106">
      <w:pPr>
        <w:rPr>
          <w:rFonts w:eastAsia="FangSong_GB2312"/>
        </w:rPr>
      </w:pPr>
    </w:p>
    <w:p w14:paraId="2C7FFE20" w14:textId="77777777" w:rsidR="004B5106" w:rsidRDefault="004B5106">
      <w:pPr>
        <w:rPr>
          <w:rFonts w:eastAsia="FangSong_GB2312"/>
        </w:rPr>
      </w:pPr>
    </w:p>
    <w:p w14:paraId="4544D715" w14:textId="77777777" w:rsidR="004B5106" w:rsidRDefault="004B5106">
      <w:pPr>
        <w:rPr>
          <w:rFonts w:eastAsia="FangSong_GB2312"/>
        </w:rPr>
      </w:pPr>
    </w:p>
    <w:p w14:paraId="7CFC2913" w14:textId="77777777" w:rsidR="004B5106" w:rsidRDefault="004B5106">
      <w:pPr>
        <w:rPr>
          <w:rFonts w:eastAsia="FangSong_GB2312"/>
        </w:rPr>
      </w:pPr>
    </w:p>
    <w:p w14:paraId="70C0C60B" w14:textId="77777777" w:rsidR="004B5106" w:rsidRDefault="004B5106">
      <w:pPr>
        <w:rPr>
          <w:rFonts w:eastAsia="FangSong_GB2312"/>
        </w:rPr>
      </w:pPr>
    </w:p>
    <w:p w14:paraId="2E7A95D9" w14:textId="77777777" w:rsidR="004B5106" w:rsidRDefault="004B5106">
      <w:pPr>
        <w:rPr>
          <w:rFonts w:eastAsia="FangSong_GB2312"/>
        </w:rPr>
      </w:pPr>
    </w:p>
    <w:p w14:paraId="2FD3776E" w14:textId="77777777" w:rsidR="004B5106" w:rsidRDefault="004B5106">
      <w:pPr>
        <w:rPr>
          <w:rFonts w:eastAsia="FangSong_GB2312"/>
        </w:rPr>
      </w:pPr>
    </w:p>
    <w:p w14:paraId="5E998961" w14:textId="77777777" w:rsidR="004B5106" w:rsidRDefault="004B5106">
      <w:pPr>
        <w:rPr>
          <w:rFonts w:eastAsia="FangSong_GB2312"/>
        </w:rPr>
      </w:pPr>
    </w:p>
    <w:p w14:paraId="433846F3" w14:textId="77777777" w:rsidR="004B5106" w:rsidRDefault="004B5106">
      <w:pPr>
        <w:rPr>
          <w:rFonts w:eastAsia="FangSong_GB2312"/>
        </w:rPr>
      </w:pPr>
    </w:p>
    <w:p w14:paraId="6106A3A7" w14:textId="77777777" w:rsidR="004B5106" w:rsidRDefault="004B5106">
      <w:pPr>
        <w:rPr>
          <w:rFonts w:eastAsia="FangSong_GB2312"/>
        </w:rPr>
      </w:pPr>
    </w:p>
    <w:p w14:paraId="56C13387" w14:textId="77777777" w:rsidR="004B5106" w:rsidRDefault="00000000">
      <w:pPr>
        <w:jc w:val="center"/>
        <w:rPr>
          <w:rFonts w:eastAsia="FangSong_GB2312"/>
          <w:sz w:val="96"/>
          <w:szCs w:val="96"/>
        </w:rPr>
      </w:pPr>
      <w:r>
        <w:rPr>
          <w:rFonts w:eastAsia="FangSong_GB2312" w:hint="eastAsia"/>
          <w:b/>
          <w:sz w:val="96"/>
          <w:szCs w:val="96"/>
        </w:rPr>
        <w:t>第一部分</w:t>
      </w:r>
    </w:p>
    <w:p w14:paraId="4CE2B788" w14:textId="77777777" w:rsidR="004B5106" w:rsidRDefault="004B5106">
      <w:pPr>
        <w:jc w:val="center"/>
        <w:rPr>
          <w:rFonts w:eastAsia="FangSong_GB2312"/>
          <w:sz w:val="72"/>
          <w:szCs w:val="72"/>
        </w:rPr>
      </w:pPr>
    </w:p>
    <w:p w14:paraId="30A7AF0E" w14:textId="77777777" w:rsidR="004B5106" w:rsidRDefault="00000000">
      <w:pPr>
        <w:jc w:val="center"/>
        <w:rPr>
          <w:rFonts w:eastAsia="FangSong_GB2312"/>
          <w:b/>
          <w:sz w:val="72"/>
          <w:szCs w:val="72"/>
        </w:rPr>
        <w:sectPr w:rsidR="004B5106">
          <w:headerReference w:type="default" r:id="rId17"/>
          <w:footerReference w:type="default" r:id="rId18"/>
          <w:pgSz w:w="11906" w:h="16838"/>
          <w:pgMar w:top="1418" w:right="1134" w:bottom="1134" w:left="1418" w:header="1134" w:footer="680" w:gutter="0"/>
          <w:pgNumType w:start="1"/>
          <w:cols w:space="720"/>
          <w:docGrid w:type="linesAndChars" w:linePitch="312"/>
        </w:sectPr>
      </w:pPr>
      <w:r>
        <w:rPr>
          <w:rFonts w:eastAsia="FangSong_GB2312" w:hint="eastAsia"/>
          <w:b/>
          <w:sz w:val="72"/>
          <w:szCs w:val="72"/>
        </w:rPr>
        <w:t>毕业论文（设计）</w:t>
      </w:r>
    </w:p>
    <w:p w14:paraId="2BF36CFA" w14:textId="77777777" w:rsidR="004B5106" w:rsidRDefault="00000000">
      <w:pPr>
        <w:pStyle w:val="Heading3"/>
        <w:jc w:val="left"/>
        <w:rPr>
          <w:rFonts w:eastAsia="FangSong_GB2312"/>
          <w:bCs w:val="0"/>
          <w:i/>
          <w:sz w:val="30"/>
          <w:szCs w:val="30"/>
        </w:rPr>
      </w:pPr>
      <w:bookmarkStart w:id="4" w:name="_Toc229508620"/>
      <w:r>
        <w:rPr>
          <w:rFonts w:eastAsia="FangSong_GB2312" w:hint="eastAsia"/>
          <w:bCs w:val="0"/>
          <w:sz w:val="30"/>
          <w:szCs w:val="30"/>
        </w:rPr>
        <w:lastRenderedPageBreak/>
        <w:t xml:space="preserve">1 </w:t>
      </w:r>
      <w:r>
        <w:rPr>
          <w:rFonts w:eastAsia="FangSong_GB2312" w:hint="eastAsia"/>
          <w:bCs w:val="0"/>
          <w:sz w:val="30"/>
          <w:szCs w:val="30"/>
        </w:rPr>
        <w:t>引言</w:t>
      </w:r>
      <w:bookmarkEnd w:id="4"/>
    </w:p>
    <w:p w14:paraId="34A871D6" w14:textId="77777777" w:rsidR="004B5106" w:rsidRDefault="00000000">
      <w:pPr>
        <w:pStyle w:val="Heading3"/>
        <w:jc w:val="left"/>
        <w:rPr>
          <w:rFonts w:eastAsia="FangSong_GB2312"/>
          <w:bCs w:val="0"/>
          <w:i/>
          <w:color w:val="FF0000"/>
          <w:sz w:val="28"/>
          <w:szCs w:val="28"/>
        </w:rPr>
      </w:pPr>
      <w:bookmarkStart w:id="5" w:name="_Toc229508621"/>
      <w:r>
        <w:rPr>
          <w:rFonts w:eastAsia="FangSong_GB2312" w:hint="eastAsia"/>
          <w:bCs w:val="0"/>
          <w:sz w:val="28"/>
          <w:szCs w:val="28"/>
        </w:rPr>
        <w:t xml:space="preserve">1.1 </w:t>
      </w:r>
      <w:r>
        <w:rPr>
          <w:rFonts w:eastAsia="FangSong_GB2312" w:hint="eastAsia"/>
          <w:bCs w:val="0"/>
          <w:sz w:val="28"/>
          <w:szCs w:val="28"/>
        </w:rPr>
        <w:t>短视频的使用现状</w:t>
      </w:r>
      <w:bookmarkEnd w:id="5"/>
    </w:p>
    <w:p w14:paraId="5594CC5D"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近年来，伴随移动互联网和智能终端的普及，以抖音、快手为代表的短视频平台已经成为中国网民最主要的网络应用形式之一。根据中国互联网络信息中心第</w:t>
      </w:r>
      <w:r>
        <w:rPr>
          <w:rFonts w:eastAsia="FangSong_GB2312" w:cs="FangSong_GB2312"/>
          <w:sz w:val="24"/>
          <w:szCs w:val="24"/>
        </w:rPr>
        <w:t>5</w:t>
      </w:r>
      <w:r>
        <w:rPr>
          <w:rFonts w:eastAsia="FangSong_GB2312" w:cs="FangSong_GB2312" w:hint="eastAsia"/>
          <w:sz w:val="24"/>
          <w:szCs w:val="24"/>
        </w:rPr>
        <w:t>7</w:t>
      </w:r>
      <w:r>
        <w:rPr>
          <w:rFonts w:eastAsia="FangSong_GB2312" w:cs="FangSong_GB2312"/>
          <w:sz w:val="24"/>
          <w:szCs w:val="24"/>
        </w:rPr>
        <w:t>次《中国互联网络发展状况统计报告》，截至</w:t>
      </w:r>
      <w:r>
        <w:rPr>
          <w:rFonts w:eastAsia="FangSong_GB2312" w:cs="FangSong_GB2312"/>
          <w:sz w:val="24"/>
          <w:szCs w:val="24"/>
        </w:rPr>
        <w:t>2025</w:t>
      </w:r>
      <w:r>
        <w:rPr>
          <w:rFonts w:eastAsia="FangSong_GB2312" w:cs="FangSong_GB2312"/>
          <w:sz w:val="24"/>
          <w:szCs w:val="24"/>
        </w:rPr>
        <w:t>年</w:t>
      </w:r>
      <w:r>
        <w:rPr>
          <w:rFonts w:eastAsia="FangSong_GB2312" w:cs="FangSong_GB2312" w:hint="eastAsia"/>
          <w:sz w:val="24"/>
          <w:szCs w:val="24"/>
        </w:rPr>
        <w:t>12</w:t>
      </w:r>
      <w:r>
        <w:rPr>
          <w:rFonts w:eastAsia="FangSong_GB2312" w:cs="FangSong_GB2312"/>
          <w:sz w:val="24"/>
          <w:szCs w:val="24"/>
        </w:rPr>
        <w:t>月，我国网络视频用户规模达</w:t>
      </w:r>
      <w:r>
        <w:rPr>
          <w:rFonts w:eastAsia="FangSong_GB2312" w:cs="FangSong_GB2312"/>
          <w:sz w:val="24"/>
          <w:szCs w:val="24"/>
        </w:rPr>
        <w:t>10.</w:t>
      </w:r>
      <w:r>
        <w:rPr>
          <w:rFonts w:eastAsia="FangSong_GB2312" w:cs="FangSong_GB2312" w:hint="eastAsia"/>
          <w:sz w:val="24"/>
          <w:szCs w:val="24"/>
        </w:rPr>
        <w:t>93</w:t>
      </w:r>
      <w:r>
        <w:rPr>
          <w:rFonts w:eastAsia="FangSong_GB2312" w:cs="FangSong_GB2312"/>
          <w:sz w:val="24"/>
          <w:szCs w:val="24"/>
        </w:rPr>
        <w:t>亿人，占网民整体的</w:t>
      </w:r>
      <w:r>
        <w:rPr>
          <w:rFonts w:eastAsia="FangSong_GB2312" w:cs="FangSong_GB2312"/>
          <w:sz w:val="24"/>
          <w:szCs w:val="24"/>
        </w:rPr>
        <w:t>9</w:t>
      </w:r>
      <w:r>
        <w:rPr>
          <w:rFonts w:eastAsia="FangSong_GB2312" w:cs="FangSong_GB2312" w:hint="eastAsia"/>
          <w:sz w:val="24"/>
          <w:szCs w:val="24"/>
        </w:rPr>
        <w:t>7.1</w:t>
      </w:r>
      <w:r>
        <w:rPr>
          <w:rFonts w:eastAsia="FangSong_GB2312" w:cs="FangSong_GB2312"/>
          <w:sz w:val="24"/>
          <w:szCs w:val="24"/>
        </w:rPr>
        <w:t>%</w:t>
      </w:r>
      <w:r>
        <w:rPr>
          <w:rFonts w:eastAsia="FangSong_GB2312" w:cs="FangSong_GB2312"/>
          <w:sz w:val="24"/>
          <w:szCs w:val="24"/>
        </w:rPr>
        <w:t>；其中，短视频用户规模达</w:t>
      </w:r>
      <w:r>
        <w:rPr>
          <w:rFonts w:eastAsia="FangSong_GB2312" w:cs="FangSong_GB2312"/>
          <w:sz w:val="24"/>
          <w:szCs w:val="24"/>
        </w:rPr>
        <w:t>10.</w:t>
      </w:r>
      <w:r>
        <w:rPr>
          <w:rFonts w:eastAsia="FangSong_GB2312" w:cs="FangSong_GB2312" w:hint="eastAsia"/>
          <w:sz w:val="24"/>
          <w:szCs w:val="24"/>
        </w:rPr>
        <w:t>74</w:t>
      </w:r>
      <w:r>
        <w:rPr>
          <w:rFonts w:eastAsia="FangSong_GB2312" w:cs="FangSong_GB2312"/>
          <w:sz w:val="24"/>
          <w:szCs w:val="24"/>
        </w:rPr>
        <w:t>亿人，占网民整体的</w:t>
      </w:r>
      <w:r>
        <w:rPr>
          <w:rFonts w:eastAsia="FangSong_GB2312" w:cs="FangSong_GB2312"/>
          <w:sz w:val="24"/>
          <w:szCs w:val="24"/>
        </w:rPr>
        <w:t>95.</w:t>
      </w:r>
      <w:r>
        <w:rPr>
          <w:rFonts w:eastAsia="FangSong_GB2312" w:cs="FangSong_GB2312" w:hint="eastAsia"/>
          <w:sz w:val="24"/>
          <w:szCs w:val="24"/>
        </w:rPr>
        <w:t>4</w:t>
      </w:r>
      <w:r>
        <w:rPr>
          <w:rFonts w:eastAsia="FangSong_GB2312" w:cs="FangSong_GB2312"/>
          <w:sz w:val="24"/>
          <w:szCs w:val="24"/>
        </w:rPr>
        <w:t>%</w:t>
      </w:r>
      <w:r>
        <w:rPr>
          <w:rFonts w:eastAsia="FangSong_GB2312" w:cs="FangSong_GB2312"/>
          <w:sz w:val="24"/>
          <w:szCs w:val="24"/>
        </w:rPr>
        <w:t>（中国互联网络信息中心，</w:t>
      </w:r>
      <w:r>
        <w:rPr>
          <w:rFonts w:eastAsia="FangSong_GB2312" w:cs="FangSong_GB2312"/>
          <w:sz w:val="24"/>
          <w:szCs w:val="24"/>
        </w:rPr>
        <w:t>202</w:t>
      </w:r>
      <w:r>
        <w:rPr>
          <w:rFonts w:eastAsia="FangSong_GB2312" w:cs="FangSong_GB2312" w:hint="eastAsia"/>
          <w:sz w:val="24"/>
          <w:szCs w:val="24"/>
        </w:rPr>
        <w:t>6</w:t>
      </w:r>
      <w:r>
        <w:rPr>
          <w:rFonts w:eastAsia="FangSong_GB2312" w:cs="FangSong_GB2312"/>
          <w:sz w:val="24"/>
          <w:szCs w:val="24"/>
        </w:rPr>
        <w:t>）。短视频已经不再是特定群体的娱乐应用，而是高度普及的日常媒介环境。</w:t>
      </w:r>
    </w:p>
    <w:p w14:paraId="26A2ADB6" w14:textId="77777777" w:rsidR="004B5106" w:rsidRDefault="00000000">
      <w:pPr>
        <w:pStyle w:val="a3"/>
        <w:spacing w:line="360" w:lineRule="auto"/>
        <w:ind w:firstLine="480"/>
        <w:rPr>
          <w:rFonts w:eastAsia="FangSong_GB2312" w:cs="FangSong_GB2312"/>
          <w:sz w:val="24"/>
          <w:szCs w:val="24"/>
        </w:rPr>
      </w:pPr>
      <w:r>
        <w:rPr>
          <w:rFonts w:eastAsia="FangSong_GB2312"/>
          <w:sz w:val="24"/>
        </w:rPr>
        <w:t>《中国网络视听发展研究报告（</w:t>
      </w:r>
      <w:r>
        <w:rPr>
          <w:rFonts w:eastAsia="FangSong_GB2312"/>
          <w:sz w:val="24"/>
        </w:rPr>
        <w:t>202</w:t>
      </w:r>
      <w:r>
        <w:rPr>
          <w:rFonts w:eastAsia="FangSong_GB2312" w:hint="eastAsia"/>
          <w:sz w:val="24"/>
        </w:rPr>
        <w:t>6</w:t>
      </w:r>
      <w:r>
        <w:rPr>
          <w:rFonts w:eastAsia="FangSong_GB2312"/>
          <w:sz w:val="24"/>
        </w:rPr>
        <w:t>）》进一步指出，</w:t>
      </w:r>
      <w:r>
        <w:rPr>
          <w:rFonts w:eastAsia="FangSong_GB2312"/>
          <w:sz w:val="24"/>
        </w:rPr>
        <w:t>2025</w:t>
      </w:r>
      <w:r>
        <w:rPr>
          <w:rFonts w:eastAsia="FangSong_GB2312"/>
          <w:sz w:val="24"/>
        </w:rPr>
        <w:t>年</w:t>
      </w:r>
      <w:r>
        <w:rPr>
          <w:rFonts w:eastAsia="FangSong_GB2312"/>
          <w:sz w:val="24"/>
        </w:rPr>
        <w:t>12</w:t>
      </w:r>
      <w:r>
        <w:rPr>
          <w:rFonts w:eastAsia="FangSong_GB2312"/>
          <w:sz w:val="24"/>
        </w:rPr>
        <w:t>月我国网民人均每周上网时长为</w:t>
      </w:r>
      <w:r>
        <w:rPr>
          <w:rFonts w:eastAsia="FangSong_GB2312"/>
          <w:sz w:val="24"/>
        </w:rPr>
        <w:t>32.5</w:t>
      </w:r>
      <w:r>
        <w:rPr>
          <w:rFonts w:eastAsia="FangSong_GB2312"/>
          <w:sz w:val="24"/>
        </w:rPr>
        <w:t>小时，较</w:t>
      </w:r>
      <w:r>
        <w:rPr>
          <w:rFonts w:eastAsia="FangSong_GB2312"/>
          <w:sz w:val="24"/>
        </w:rPr>
        <w:t>2024</w:t>
      </w:r>
      <w:r>
        <w:rPr>
          <w:rFonts w:eastAsia="FangSong_GB2312"/>
          <w:sz w:val="24"/>
        </w:rPr>
        <w:t>年</w:t>
      </w:r>
      <w:r>
        <w:rPr>
          <w:rFonts w:eastAsia="FangSong_GB2312"/>
          <w:sz w:val="24"/>
        </w:rPr>
        <w:t>12</w:t>
      </w:r>
      <w:r>
        <w:rPr>
          <w:rFonts w:eastAsia="FangSong_GB2312"/>
          <w:sz w:val="24"/>
        </w:rPr>
        <w:t>月提升</w:t>
      </w:r>
      <w:r>
        <w:rPr>
          <w:rFonts w:eastAsia="FangSong_GB2312"/>
          <w:sz w:val="24"/>
        </w:rPr>
        <w:t>3.8</w:t>
      </w:r>
      <w:r>
        <w:rPr>
          <w:rFonts w:eastAsia="FangSong_GB2312"/>
          <w:sz w:val="24"/>
        </w:rPr>
        <w:t>小时；在各细分互联网行业中，短视频是使用时长净增量最多的应用，较</w:t>
      </w:r>
      <w:r>
        <w:rPr>
          <w:rFonts w:eastAsia="FangSong_GB2312"/>
          <w:sz w:val="24"/>
        </w:rPr>
        <w:t>2024</w:t>
      </w:r>
      <w:r>
        <w:rPr>
          <w:rFonts w:eastAsia="FangSong_GB2312"/>
          <w:sz w:val="24"/>
        </w:rPr>
        <w:t>年</w:t>
      </w:r>
      <w:r>
        <w:rPr>
          <w:rFonts w:eastAsia="FangSong_GB2312"/>
          <w:sz w:val="24"/>
        </w:rPr>
        <w:t>12</w:t>
      </w:r>
      <w:r>
        <w:rPr>
          <w:rFonts w:eastAsia="FangSong_GB2312"/>
          <w:sz w:val="24"/>
        </w:rPr>
        <w:t>月增长</w:t>
      </w:r>
      <w:r>
        <w:rPr>
          <w:rFonts w:eastAsia="FangSong_GB2312"/>
          <w:sz w:val="24"/>
        </w:rPr>
        <w:t>94.3</w:t>
      </w:r>
      <w:r>
        <w:rPr>
          <w:rFonts w:eastAsia="FangSong_GB2312"/>
          <w:sz w:val="24"/>
        </w:rPr>
        <w:t>亿小时，同比增长</w:t>
      </w:r>
      <w:r>
        <w:rPr>
          <w:rFonts w:eastAsia="FangSong_GB2312"/>
          <w:sz w:val="24"/>
        </w:rPr>
        <w:t>14.1%</w:t>
      </w:r>
      <w:r>
        <w:rPr>
          <w:rFonts w:eastAsia="FangSong_GB2312"/>
          <w:sz w:val="24"/>
        </w:rPr>
        <w:t>。这表明短视频不仅保持了接近全网覆盖的用户渗透率，也持续占据并扩大网民的媒介使用时间，已成为一种高频、高时间占用的数字媒介形式（中国互联网络信息中心，</w:t>
      </w:r>
      <w:r>
        <w:rPr>
          <w:rFonts w:eastAsia="FangSong_GB2312"/>
          <w:sz w:val="24"/>
        </w:rPr>
        <w:t>2026</w:t>
      </w:r>
      <w:r>
        <w:rPr>
          <w:rFonts w:eastAsia="FangSong_GB2312"/>
          <w:sz w:val="24"/>
        </w:rPr>
        <w:t>）。</w:t>
      </w:r>
    </w:p>
    <w:p w14:paraId="49EEDA4F" w14:textId="77777777" w:rsidR="004B5106" w:rsidRDefault="00000000">
      <w:pPr>
        <w:pStyle w:val="a3"/>
        <w:spacing w:line="360" w:lineRule="auto"/>
        <w:ind w:firstLine="480"/>
        <w:rPr>
          <w:rFonts w:eastAsia="FangSong_GB2312" w:cs="FangSong_GB2312"/>
          <w:sz w:val="24"/>
          <w:szCs w:val="24"/>
        </w:rPr>
      </w:pPr>
      <w:r>
        <w:rPr>
          <w:rFonts w:eastAsia="FangSong_GB2312"/>
          <w:sz w:val="24"/>
        </w:rPr>
        <w:t>这些数据表明，短视频已从一种新兴的娱乐形式，演变为深度嵌入日常生活的媒介情境。对大量用户而言，打开短视频应用、以</w:t>
      </w:r>
      <w:r>
        <w:rPr>
          <w:rFonts w:eastAsia="FangSong_GB2312"/>
          <w:sz w:val="24"/>
        </w:rPr>
        <w:t>“</w:t>
      </w:r>
      <w:r>
        <w:rPr>
          <w:rFonts w:eastAsia="FangSong_GB2312"/>
          <w:sz w:val="24"/>
        </w:rPr>
        <w:t>刷</w:t>
      </w:r>
      <w:r>
        <w:rPr>
          <w:rFonts w:eastAsia="FangSong_GB2312"/>
          <w:sz w:val="24"/>
        </w:rPr>
        <w:t>”</w:t>
      </w:r>
      <w:r>
        <w:rPr>
          <w:rFonts w:eastAsia="FangSong_GB2312"/>
          <w:sz w:val="24"/>
        </w:rPr>
        <w:t>的方式连续观看数十分钟乃至数小时，已经成为一种日常化行为模式。在这样的社会背景下，采用短视频作为实验情境中的情绪与奖赏刺激材料，具有较高生态效度和现实意义：研究者能够在更接近真实媒介使用的条件下，考察大脑如何处理短视频片段中的情绪、偏好和情境信息。</w:t>
      </w:r>
    </w:p>
    <w:p w14:paraId="6B39F591" w14:textId="77777777" w:rsidR="004B5106" w:rsidRDefault="00000000">
      <w:pPr>
        <w:pStyle w:val="Heading3"/>
        <w:jc w:val="left"/>
        <w:rPr>
          <w:rFonts w:eastAsia="FangSong_GB2312"/>
          <w:bCs w:val="0"/>
          <w:i/>
          <w:color w:val="FF0000"/>
          <w:sz w:val="28"/>
          <w:szCs w:val="28"/>
        </w:rPr>
      </w:pPr>
      <w:bookmarkStart w:id="6" w:name="_Toc229508622"/>
      <w:r>
        <w:rPr>
          <w:rFonts w:eastAsia="FangSong_GB2312"/>
          <w:sz w:val="28"/>
          <w:szCs w:val="28"/>
        </w:rPr>
        <w:t xml:space="preserve">1.2 </w:t>
      </w:r>
      <w:r>
        <w:rPr>
          <w:rFonts w:eastAsia="FangSong_GB2312"/>
          <w:sz w:val="28"/>
          <w:szCs w:val="28"/>
        </w:rPr>
        <w:t>短视频</w:t>
      </w:r>
      <w:r>
        <w:rPr>
          <w:rFonts w:eastAsia="FangSong_GB2312" w:hint="eastAsia"/>
          <w:sz w:val="28"/>
          <w:szCs w:val="28"/>
        </w:rPr>
        <w:t>的</w:t>
      </w:r>
      <w:r>
        <w:rPr>
          <w:rFonts w:eastAsia="FangSong_GB2312"/>
          <w:sz w:val="28"/>
          <w:szCs w:val="28"/>
        </w:rPr>
        <w:t>使用</w:t>
      </w:r>
      <w:r>
        <w:rPr>
          <w:rFonts w:eastAsia="FangSong_GB2312" w:hint="eastAsia"/>
          <w:sz w:val="28"/>
          <w:szCs w:val="28"/>
        </w:rPr>
        <w:t>特征</w:t>
      </w:r>
      <w:bookmarkEnd w:id="6"/>
    </w:p>
    <w:p w14:paraId="0123C51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在高普及率和高使用时长的背景下，短视频已经从一种线上娱乐形式转变为日常媒介环境的重要组成部分。与传统长视频或图文信息流相比，短视频具有时长短、切换快、视听信息密集、反馈即时和个性化推荐等特征。用户在观看过程中通常不需要主动搜索或明确选择内容，而是通过上滑、自动播放和算法推荐不断接触新的片段。这种低操作成本和高反馈密度使短视频具有较强的持续吸引力，也使其更容易与过度使用、难以中断和时间感丧失等问题联系起来。近年来的研究已经将问题性短视频使用视为一种值得关注的行为风险，发现其与自我控制不足、注意维持困难、睡眠问题、学习倦怠、社交焦虑、抑郁和负性情绪等变量存在显著关联（</w:t>
      </w:r>
      <w:r>
        <w:rPr>
          <w:rFonts w:eastAsia="FangSong_GB2312" w:cs="FangSong_GB2312" w:hint="eastAsia"/>
          <w:sz w:val="24"/>
          <w:szCs w:val="24"/>
        </w:rPr>
        <w:t xml:space="preserve">Zhang et al., 2019; Xiong et al., 2024; Yu et al., 2024; Mao &amp; </w:t>
      </w:r>
      <w:r>
        <w:rPr>
          <w:rFonts w:eastAsia="FangSong_GB2312" w:cs="FangSong_GB2312" w:hint="eastAsia"/>
          <w:sz w:val="24"/>
          <w:szCs w:val="24"/>
        </w:rPr>
        <w:lastRenderedPageBreak/>
        <w:t>Liao, 2025; Wang et al., 2025</w:t>
      </w:r>
      <w:r>
        <w:rPr>
          <w:rFonts w:eastAsia="FangSong_GB2312" w:cs="FangSong_GB2312" w:hint="eastAsia"/>
          <w:sz w:val="24"/>
          <w:szCs w:val="24"/>
        </w:rPr>
        <w:t>）。已有研究从个体因素、社会环境因素和平台因素三个层面总结了问题性短视频使用的风险来源，指出短视频平台的即时反馈、个性化推荐和沉浸式交互设计可能与个体的情绪调节困难、低自控和社交压力共同作用，从而增加过度使用风险（</w:t>
      </w:r>
      <w:r>
        <w:rPr>
          <w:rFonts w:eastAsia="FangSong_GB2312" w:cs="FangSong_GB2312" w:hint="eastAsia"/>
          <w:sz w:val="24"/>
          <w:szCs w:val="24"/>
        </w:rPr>
        <w:t>Xiong et al., 2024</w:t>
      </w:r>
      <w:r>
        <w:rPr>
          <w:rFonts w:eastAsia="FangSong_GB2312" w:cs="FangSong_GB2312" w:hint="eastAsia"/>
          <w:sz w:val="24"/>
          <w:szCs w:val="24"/>
        </w:rPr>
        <w:t>）。</w:t>
      </w:r>
      <w:r>
        <w:rPr>
          <w:rFonts w:eastAsia="FangSong_GB2312" w:cs="FangSong_GB2312" w:hint="eastAsia"/>
          <w:sz w:val="24"/>
          <w:szCs w:val="24"/>
        </w:rPr>
        <w:t>Mao</w:t>
      </w:r>
      <w:r>
        <w:rPr>
          <w:rFonts w:eastAsia="FangSong_GB2312" w:cs="FangSong_GB2312" w:hint="eastAsia"/>
          <w:sz w:val="24"/>
          <w:szCs w:val="24"/>
        </w:rPr>
        <w:t>等人的实证研究进一步显示，短视频成瘾倾向与焦虑、倦怠、抑郁和负性情绪密切相关，并可能通过注意功能受损或情绪恶化影响个体心理健康（</w:t>
      </w:r>
      <w:r>
        <w:rPr>
          <w:rFonts w:eastAsia="FangSong_GB2312" w:cs="FangSong_GB2312" w:hint="eastAsia"/>
          <w:sz w:val="24"/>
          <w:szCs w:val="24"/>
        </w:rPr>
        <w:t>Mao &amp; Liao, 2025; Peng et al., 2025; Wang et al., 2025</w:t>
      </w:r>
      <w:r>
        <w:rPr>
          <w:rFonts w:eastAsia="FangSong_GB2312" w:cs="FangSong_GB2312" w:hint="eastAsia"/>
          <w:sz w:val="24"/>
          <w:szCs w:val="24"/>
        </w:rPr>
        <w:t>）。</w:t>
      </w:r>
    </w:p>
    <w:p w14:paraId="2D48ABB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短视频之所以容易形成持续观看，与其平台机制和行为强化结构密切相关。推荐算法能够基于用户停留时长、点赞、评论、转发和重复观看等行为线索，不断推送更符合个体兴趣的内容。</w:t>
      </w:r>
      <w:r>
        <w:rPr>
          <w:rFonts w:eastAsia="FangSong_GB2312" w:cs="FangSong_GB2312" w:hint="eastAsia"/>
          <w:sz w:val="24"/>
          <w:szCs w:val="24"/>
        </w:rPr>
        <w:t>Su</w:t>
      </w:r>
      <w:r>
        <w:rPr>
          <w:rFonts w:eastAsia="FangSong_GB2312" w:cs="FangSong_GB2312" w:hint="eastAsia"/>
          <w:sz w:val="24"/>
          <w:szCs w:val="24"/>
        </w:rPr>
        <w:t>等人（</w:t>
      </w:r>
      <w:r>
        <w:rPr>
          <w:rFonts w:eastAsia="FangSong_GB2312" w:cs="FangSong_GB2312" w:hint="eastAsia"/>
          <w:sz w:val="24"/>
          <w:szCs w:val="24"/>
        </w:rPr>
        <w:t>2021</w:t>
      </w:r>
      <w:r>
        <w:rPr>
          <w:rFonts w:eastAsia="FangSong_GB2312" w:cs="FangSong_GB2312" w:hint="eastAsia"/>
          <w:sz w:val="24"/>
          <w:szCs w:val="24"/>
        </w:rPr>
        <w:t>）的功能磁共振研究发现，与非个性化视频相比，个性化推荐的短视频能够诱发默认网络、腹侧被盖区以及部分前额叶和丘脑区域更强的激活，并增强默认网络与视听加工通路、额顶控制网络之间的功能耦合，提示个性化推荐内容可能更容易维持用户注意并调动奖赏相关加工。类似地，关于在线视频平台的研究也指出，自动播放和个性化推荐会降低用户中断观看的主动性，使其更容易进入“继续观看</w:t>
      </w:r>
      <w:r>
        <w:rPr>
          <w:rFonts w:eastAsia="FangSong_GB2312" w:cs="FangSong_GB2312" w:hint="eastAsia"/>
          <w:sz w:val="24"/>
          <w:szCs w:val="24"/>
        </w:rPr>
        <w:t>-</w:t>
      </w:r>
      <w:r>
        <w:rPr>
          <w:rFonts w:eastAsia="FangSong_GB2312" w:cs="FangSong_GB2312" w:hint="eastAsia"/>
          <w:sz w:val="24"/>
          <w:szCs w:val="24"/>
        </w:rPr>
        <w:t>再次推荐</w:t>
      </w:r>
      <w:r>
        <w:rPr>
          <w:rFonts w:eastAsia="FangSong_GB2312" w:cs="FangSong_GB2312" w:hint="eastAsia"/>
          <w:sz w:val="24"/>
          <w:szCs w:val="24"/>
        </w:rPr>
        <w:t>-</w:t>
      </w:r>
      <w:r>
        <w:rPr>
          <w:rFonts w:eastAsia="FangSong_GB2312" w:cs="FangSong_GB2312" w:hint="eastAsia"/>
          <w:sz w:val="24"/>
          <w:szCs w:val="24"/>
        </w:rPr>
        <w:t>继续观看”的循环（</w:t>
      </w:r>
      <w:r>
        <w:rPr>
          <w:rFonts w:eastAsia="FangSong_GB2312" w:cs="FangSong_GB2312" w:hint="eastAsia"/>
          <w:sz w:val="24"/>
          <w:szCs w:val="24"/>
        </w:rPr>
        <w:t>Hasan et al., 2018</w:t>
      </w:r>
      <w:r>
        <w:rPr>
          <w:rFonts w:eastAsia="FangSong_GB2312" w:cs="FangSong_GB2312" w:hint="eastAsia"/>
          <w:sz w:val="24"/>
          <w:szCs w:val="24"/>
        </w:rPr>
        <w:t>）。从学习理论角度看，这一过程可以与斯金纳的操作性条件反射理论相联系：当某一行为之后出现奖励性结果时，该行为未来再次发生的概率会增加（</w:t>
      </w:r>
      <w:r>
        <w:rPr>
          <w:rFonts w:eastAsia="FangSong_GB2312" w:cs="FangSong_GB2312" w:hint="eastAsia"/>
          <w:sz w:val="24"/>
          <w:szCs w:val="24"/>
        </w:rPr>
        <w:t>Skinner, 1953</w:t>
      </w:r>
      <w:r>
        <w:rPr>
          <w:rFonts w:eastAsia="FangSong_GB2312" w:cs="FangSong_GB2312" w:hint="eastAsia"/>
          <w:sz w:val="24"/>
          <w:szCs w:val="24"/>
        </w:rPr>
        <w:t>）。在短视频情境中，用户每一次上滑都可能获得有趣、新奇、情绪强烈或高度符合个人偏好的内容，但奖励出现的时间和强度并不固定。这种不确定的即时反馈与变比率强化具有相似特征，容易维持高频、重复的行为反应（</w:t>
      </w:r>
      <w:r>
        <w:rPr>
          <w:rFonts w:eastAsia="FangSong_GB2312" w:cs="FangSong_GB2312" w:hint="eastAsia"/>
          <w:sz w:val="24"/>
          <w:szCs w:val="24"/>
        </w:rPr>
        <w:t>Ferster &amp; Skinner, 1957</w:t>
      </w:r>
      <w:r>
        <w:rPr>
          <w:rFonts w:eastAsia="FangSong_GB2312" w:cs="FangSong_GB2312" w:hint="eastAsia"/>
          <w:sz w:val="24"/>
          <w:szCs w:val="24"/>
        </w:rPr>
        <w:t>）。因此，短视频观看并不是单纯的内容消费，而是由算法推荐、即时奖赏和不确定反馈共同构成的连续强化过程。</w:t>
      </w:r>
    </w:p>
    <w:p w14:paraId="1202D4EE"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过度短视频使用的潜在风险并不局限于行为层面，近年来也逐渐受到情绪加工与神经机制研究的关注。</w:t>
      </w:r>
      <w:r>
        <w:rPr>
          <w:rFonts w:eastAsia="FangSong_GB2312" w:cs="FangSong_GB2312" w:hint="eastAsia"/>
          <w:sz w:val="24"/>
          <w:szCs w:val="24"/>
        </w:rPr>
        <w:t>短视频内容通常包含高密度的表情、声音、动作、冲突、幽默、惊奇、反转和情绪化叙事，这些线索能够快速捕获注意并诱发情绪反应（</w:t>
      </w:r>
      <w:r>
        <w:rPr>
          <w:rFonts w:eastAsia="FangSong_GB2312" w:cs="FangSong_GB2312" w:hint="eastAsia"/>
          <w:sz w:val="24"/>
          <w:szCs w:val="24"/>
        </w:rPr>
        <w:t>Liu et al., 2024</w:t>
      </w:r>
      <w:r>
        <w:rPr>
          <w:rFonts w:eastAsia="FangSong_GB2312" w:cs="FangSong_GB2312" w:hint="eastAsia"/>
          <w:sz w:val="24"/>
          <w:szCs w:val="24"/>
        </w:rPr>
        <w:t>）。问题性短视频使用者可能更倾向于将短视频作为调节无聊、压力、孤独或负性情绪的工具，但这种即时缓解也可能降低个体对现实任务和延迟奖励的耐受性，并进一步加重情绪调节困难（</w:t>
      </w:r>
      <w:r>
        <w:rPr>
          <w:rFonts w:eastAsia="FangSong_GB2312" w:cs="FangSong_GB2312" w:hint="eastAsia"/>
          <w:sz w:val="24"/>
          <w:szCs w:val="24"/>
        </w:rPr>
        <w:t>Yu et al., 2024; Xiong et al., 2024</w:t>
      </w:r>
      <w:r>
        <w:rPr>
          <w:rFonts w:eastAsia="FangSong_GB2312" w:cs="FangSong_GB2312" w:hint="eastAsia"/>
          <w:sz w:val="24"/>
          <w:szCs w:val="24"/>
        </w:rPr>
        <w:t>）。</w:t>
      </w:r>
      <w:r>
        <w:rPr>
          <w:rFonts w:eastAsia="FangSong_GB2312" w:cs="FangSong_GB2312" w:hint="eastAsia"/>
          <w:sz w:val="24"/>
          <w:szCs w:val="24"/>
        </w:rPr>
        <w:t>2025</w:t>
      </w:r>
      <w:r>
        <w:rPr>
          <w:rFonts w:eastAsia="FangSong_GB2312" w:cs="FangSong_GB2312" w:hint="eastAsia"/>
          <w:sz w:val="24"/>
          <w:szCs w:val="24"/>
        </w:rPr>
        <w:t>年的一项神经影像研究进一步发现，短视频成瘾症状与眶额皮层和小脑等区域的灰质体积差异以及功能表征模式有关，并呈现与奖赏、认知控制和情绪加工相关的神经特征（</w:t>
      </w:r>
      <w:r>
        <w:rPr>
          <w:rFonts w:eastAsia="FangSong_GB2312" w:cs="FangSong_GB2312" w:hint="eastAsia"/>
          <w:sz w:val="24"/>
          <w:szCs w:val="24"/>
        </w:rPr>
        <w:t>Gao et al., 2025</w:t>
      </w:r>
      <w:r>
        <w:rPr>
          <w:rFonts w:eastAsia="FangSong_GB2312" w:cs="FangSong_GB2312" w:hint="eastAsia"/>
          <w:sz w:val="24"/>
          <w:szCs w:val="24"/>
        </w:rPr>
        <w:t>）。这些结果提示，短视频过度使用可能涉及奖赏敏感性、冲动控制、情绪调节和显著性加工等多个过程，而不能仅仅被理解为使用时间过长。</w:t>
      </w:r>
    </w:p>
    <w:p w14:paraId="0E91771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lastRenderedPageBreak/>
        <w:t>基于上述背景，短视频观看中的神经加工至少可以从三个相互关联的因素加以理解。</w:t>
      </w:r>
      <w:r>
        <w:rPr>
          <w:rFonts w:eastAsia="FangSong_GB2312" w:cs="FangSong_GB2312"/>
          <w:sz w:val="24"/>
          <w:szCs w:val="24"/>
        </w:rPr>
        <w:t>第一是情绪效价，即短视频中的愉悦、厌恶、恐惧、冲突或负性线索如何被大脑区分和评价，并诱发边缘系统对积极或消极情绪意义的快速反应。</w:t>
      </w:r>
      <w:r>
        <w:rPr>
          <w:rFonts w:eastAsia="FangSong_GB2312" w:cs="FangSong_GB2312" w:hint="eastAsia"/>
          <w:sz w:val="24"/>
          <w:szCs w:val="24"/>
        </w:rPr>
        <w:t>第二是主观偏好，即个体对某类视频内容的喜欢程度如何调制奖赏评价、观看动机和后续继续观看倾向。第三是凸显性信息，即视频中的镜头切换、事件边界、高唤醒片段或突发情节如何在连续观看中形成重要的信息节点，并影响大脑对事件结构和情境变化的加工。由此，本研究将短视频观看诱发的颅内脑电活动拆分为三个递进问题：研究一关注标准化情绪图片条件下的情绪效价加工，研究二关注短视频观看中的主观偏好加工，研究三关注连续视频中事件边界和高唤醒片段等凸显性信息的加工。</w:t>
      </w:r>
    </w:p>
    <w:p w14:paraId="7D9268FF" w14:textId="77777777" w:rsidR="004B5106" w:rsidRDefault="00000000">
      <w:pPr>
        <w:pStyle w:val="Heading3"/>
        <w:jc w:val="left"/>
        <w:rPr>
          <w:rFonts w:eastAsia="FangSong_GB2312"/>
          <w:bCs w:val="0"/>
          <w:sz w:val="28"/>
          <w:szCs w:val="28"/>
        </w:rPr>
      </w:pPr>
      <w:bookmarkStart w:id="7" w:name="_Toc229508623"/>
      <w:r>
        <w:rPr>
          <w:rFonts w:eastAsia="FangSong_GB2312" w:hint="eastAsia"/>
          <w:bCs w:val="0"/>
          <w:sz w:val="28"/>
          <w:szCs w:val="28"/>
        </w:rPr>
        <w:t xml:space="preserve">1.3 </w:t>
      </w:r>
      <w:r>
        <w:rPr>
          <w:rFonts w:eastAsia="FangSong_GB2312"/>
          <w:bCs w:val="0"/>
          <w:sz w:val="28"/>
          <w:szCs w:val="28"/>
        </w:rPr>
        <w:t>杏仁核</w:t>
      </w:r>
      <w:r>
        <w:rPr>
          <w:rFonts w:eastAsia="FangSong_GB2312" w:hint="eastAsia"/>
          <w:bCs w:val="0"/>
          <w:sz w:val="28"/>
          <w:szCs w:val="28"/>
        </w:rPr>
        <w:t>—</w:t>
      </w:r>
      <w:r>
        <w:rPr>
          <w:rFonts w:eastAsia="FangSong_GB2312"/>
          <w:bCs w:val="0"/>
          <w:sz w:val="28"/>
          <w:szCs w:val="28"/>
        </w:rPr>
        <w:t>海马系统在情绪、偏好与凸显性信息加工中的作用</w:t>
      </w:r>
      <w:bookmarkEnd w:id="7"/>
    </w:p>
    <w:p w14:paraId="647D41A8"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从神经系统角度看，短视频内容通常具备情绪线索密集、奖赏反馈快速以及注意捕获显著等特征，这类刺激在观看早期即可迅速引发边缘系统对显著性与情绪价值的反应，并在持续浏览过程中不断强化个体的动机驱动</w:t>
      </w:r>
      <w:r>
        <w:rPr>
          <w:rFonts w:eastAsia="FangSong_GB2312" w:cs="FangSong_GB2312" w:hint="eastAsia"/>
          <w:sz w:val="24"/>
          <w:szCs w:val="24"/>
        </w:rPr>
        <w:t>（</w:t>
      </w:r>
      <w:r>
        <w:rPr>
          <w:rFonts w:eastAsia="FangSong_GB2312" w:cs="FangSong_GB2312"/>
          <w:sz w:val="24"/>
          <w:szCs w:val="24"/>
        </w:rPr>
        <w:t>Su et al., 2021; Xiong et al., 2024</w:t>
      </w:r>
      <w:r>
        <w:rPr>
          <w:rFonts w:eastAsia="FangSong_GB2312" w:cs="FangSong_GB2312" w:hint="eastAsia"/>
          <w:sz w:val="24"/>
          <w:szCs w:val="24"/>
        </w:rPr>
        <w:t>）</w:t>
      </w:r>
      <w:r>
        <w:rPr>
          <w:rFonts w:eastAsia="FangSong_GB2312" w:cs="FangSong_GB2312"/>
          <w:sz w:val="24"/>
          <w:szCs w:val="24"/>
        </w:rPr>
        <w:t>。在情绪与奖赏加工相关的神经网络中，杏仁核和海马均是边缘系统中的核心结构。杏仁核通常被认为参与刺激情绪意义、生物学显著性和奖赏价值的快速评估，而海马则更多参与情境记忆、事件结构和经验关联的编码。二者之间的动态交互，使个体能够将当前刺激的情绪意义与既有经验、情境线索和奖赏结果联系起来，从而形成更稳定的情绪记忆和偏好表征（</w:t>
      </w:r>
      <w:r>
        <w:rPr>
          <w:rFonts w:eastAsia="FangSong_GB2312" w:cs="FangSong_GB2312"/>
          <w:sz w:val="24"/>
          <w:szCs w:val="24"/>
        </w:rPr>
        <w:t>Pessoa &amp; Adolphs, 2010; Hyman et al., 2006; Zheng et al., 2017</w:t>
      </w:r>
      <w:r>
        <w:rPr>
          <w:rFonts w:eastAsia="FangSong_GB2312" w:cs="FangSong_GB2312"/>
          <w:sz w:val="24"/>
          <w:szCs w:val="24"/>
        </w:rPr>
        <w:t>）。对于短视频观看而言，这一机制具有重要意义：短视频中的情绪显著性、新奇性和即时反馈可能迅速激活杏仁核，而海马则可能进一步参与对视频情节、观看情境和奖赏经验的整合，使个体在后续相似情境中更容易被相关线索唤起继续观看的动机。</w:t>
      </w:r>
    </w:p>
    <w:p w14:paraId="5B25EB4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已有成瘾和奖赏学习研究指出，反复暴露于高奖赏密度刺激可能使个体逐渐形成稳定的线索—奖赏联结，并促进行为从目标导向的主动选择转向更自动化、习惯化的反应模式（</w:t>
      </w:r>
      <w:r>
        <w:rPr>
          <w:rFonts w:eastAsia="FangSong_GB2312" w:cs="FangSong_GB2312" w:hint="eastAsia"/>
          <w:sz w:val="24"/>
          <w:szCs w:val="24"/>
        </w:rPr>
        <w:t>Hyman et al., 2006</w:t>
      </w:r>
      <w:r>
        <w:rPr>
          <w:rFonts w:eastAsia="FangSong_GB2312" w:cs="FangSong_GB2312" w:hint="eastAsia"/>
          <w:sz w:val="24"/>
          <w:szCs w:val="24"/>
        </w:rPr>
        <w:t>）。在短视频情境中，个体并非单纯被某一个视频片段吸引，而是可能逐渐形成对特定内容类型、观看场景和即时反馈模式的偏好记忆。杏仁核对情绪效价和奖赏线索的快速反应，以及海马对情境和事件序列的记忆整合，可能共同参与这一过程。因此，考察杏仁核—海马网络在短视频观看中的活动模式，有助于理解短视频偏好形成、持续观看动机以及过度使用风险的潜在神经基础。</w:t>
      </w:r>
    </w:p>
    <w:p w14:paraId="3FD1F08F"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lastRenderedPageBreak/>
        <w:t>然而，针对杏仁核和海马等深部边缘系统结构，传统非侵入式神经影像和电生理方法均存在一定限制。头皮</w:t>
      </w:r>
      <w:r>
        <w:rPr>
          <w:rFonts w:eastAsia="FangSong_GB2312" w:cs="FangSong_GB2312"/>
          <w:sz w:val="24"/>
          <w:szCs w:val="24"/>
        </w:rPr>
        <w:t>EEG</w:t>
      </w:r>
      <w:r>
        <w:rPr>
          <w:rFonts w:eastAsia="FangSong_GB2312" w:cs="FangSong_GB2312"/>
          <w:sz w:val="24"/>
          <w:szCs w:val="24"/>
        </w:rPr>
        <w:t>具有较高时间分辨率，能够记录毫秒级脑电变化，但其信号主要来自大尺度皮层电活动，容易受到体积传导、颅骨和头皮组织滤波以及源定位不确定性的影响，对杏仁核、海马等深部结构的空间定位能力有限（</w:t>
      </w:r>
      <w:r>
        <w:rPr>
          <w:rFonts w:eastAsia="FangSong_GB2312" w:cs="FangSong_GB2312"/>
          <w:sz w:val="24"/>
          <w:szCs w:val="24"/>
        </w:rPr>
        <w:t>Eom, 2023</w:t>
      </w:r>
      <w:r>
        <w:rPr>
          <w:rFonts w:eastAsia="FangSong_GB2312" w:cs="FangSong_GB2312"/>
          <w:sz w:val="24"/>
          <w:szCs w:val="24"/>
        </w:rPr>
        <w:t>）。功能近红外光谱成像具有便携、低成本和适合自然交互场景等优势，但其主要测量皮层表层血氧变化，穿透深度有限，通常难以直接捕捉深部边缘系统活动（</w:t>
      </w:r>
      <w:r>
        <w:rPr>
          <w:rFonts w:eastAsia="FangSong_GB2312" w:cs="FangSong_GB2312"/>
          <w:sz w:val="24"/>
          <w:szCs w:val="24"/>
        </w:rPr>
        <w:t>Notte et al., 2024</w:t>
      </w:r>
      <w:r>
        <w:rPr>
          <w:rFonts w:eastAsia="FangSong_GB2312" w:cs="FangSong_GB2312"/>
          <w:sz w:val="24"/>
          <w:szCs w:val="24"/>
        </w:rPr>
        <w:t>）。功能磁共振成像能够覆盖全脑并较好定位深部结构，在情绪、奖赏和短视频推荐研究中具有重要价值，但其信号依赖血氧水平变化，时间分辨率相对较低，难以直接揭示杏仁核和海马在短视频观看早期数百毫秒内的快速电生理反应及频段特异振荡通信</w:t>
      </w:r>
      <w:r>
        <w:rPr>
          <w:rFonts w:eastAsia="FangSong_GB2312" w:cs="FangSong_GB2312" w:hint="eastAsia"/>
          <w:sz w:val="24"/>
          <w:szCs w:val="24"/>
        </w:rPr>
        <w:t>（</w:t>
      </w:r>
      <w:r>
        <w:rPr>
          <w:rFonts w:eastAsia="FangSong_GB2312" w:cs="FangSong_GB2312"/>
          <w:sz w:val="24"/>
          <w:szCs w:val="24"/>
        </w:rPr>
        <w:t>Gomez et al., 2024</w:t>
      </w:r>
      <w:r>
        <w:rPr>
          <w:rFonts w:eastAsia="FangSong_GB2312" w:cs="FangSong_GB2312" w:hint="eastAsia"/>
          <w:sz w:val="24"/>
          <w:szCs w:val="24"/>
        </w:rPr>
        <w:t>）</w:t>
      </w:r>
      <w:r>
        <w:rPr>
          <w:rFonts w:eastAsia="FangSong_GB2312" w:cs="FangSong_GB2312"/>
          <w:sz w:val="24"/>
          <w:szCs w:val="24"/>
        </w:rPr>
        <w:t>。相比之下，颅内脑电能够直接从植入电极记录局部场电位和放电单元活动，在毫米级空间尺度和毫秒级时间尺度上考察神经活动，并可进一步分析不同脑区之间的相干性、相位同步和方向性信息流（</w:t>
      </w:r>
      <w:r>
        <w:rPr>
          <w:rFonts w:eastAsia="FangSong_GB2312" w:cs="FangSong_GB2312"/>
          <w:sz w:val="24"/>
          <w:szCs w:val="24"/>
        </w:rPr>
        <w:t>Parvizi &amp; Kastner, 2018</w:t>
      </w:r>
      <w:r>
        <w:rPr>
          <w:rFonts w:eastAsia="FangSong_GB2312" w:cs="FangSong_GB2312"/>
          <w:sz w:val="24"/>
          <w:szCs w:val="24"/>
        </w:rPr>
        <w:t>）。需要指出的是，</w:t>
      </w:r>
      <w:proofErr w:type="spellStart"/>
      <w:r>
        <w:rPr>
          <w:rFonts w:eastAsia="FangSong_GB2312" w:cs="FangSong_GB2312"/>
          <w:sz w:val="24"/>
          <w:szCs w:val="24"/>
        </w:rPr>
        <w:t>iEEG</w:t>
      </w:r>
      <w:proofErr w:type="spellEnd"/>
      <w:r>
        <w:rPr>
          <w:rFonts w:eastAsia="FangSong_GB2312" w:cs="FangSong_GB2312"/>
          <w:sz w:val="24"/>
          <w:szCs w:val="24"/>
        </w:rPr>
        <w:t>通常只能在因临床诊疗需要植入电极的癫痫或神经外科患者中开展，因此被试数量、脑区覆盖和样本代表性受到临床植入方案限制；但对于直接研究人类杏仁核、海马等深部结构在刺激下的快速神经动态，</w:t>
      </w:r>
      <w:proofErr w:type="spellStart"/>
      <w:r>
        <w:rPr>
          <w:rFonts w:eastAsia="FangSong_GB2312" w:cs="FangSong_GB2312"/>
          <w:sz w:val="24"/>
          <w:szCs w:val="24"/>
        </w:rPr>
        <w:t>iEEG</w:t>
      </w:r>
      <w:proofErr w:type="spellEnd"/>
      <w:r>
        <w:rPr>
          <w:rFonts w:eastAsia="FangSong_GB2312" w:cs="FangSong_GB2312"/>
          <w:sz w:val="24"/>
          <w:szCs w:val="24"/>
        </w:rPr>
        <w:t>仍具有其他方法难以替代的优势（</w:t>
      </w:r>
      <w:r>
        <w:rPr>
          <w:rFonts w:eastAsia="FangSong_GB2312" w:cs="FangSong_GB2312"/>
          <w:sz w:val="24"/>
          <w:szCs w:val="24"/>
        </w:rPr>
        <w:t>Keles et al., 2024</w:t>
      </w:r>
      <w:r>
        <w:rPr>
          <w:rFonts w:eastAsia="FangSong_GB2312" w:cs="FangSong_GB2312"/>
          <w:sz w:val="24"/>
          <w:szCs w:val="24"/>
        </w:rPr>
        <w:t>）。</w:t>
      </w:r>
      <w:r>
        <w:rPr>
          <w:rFonts w:eastAsia="FangSong_GB2312" w:cs="FangSong_GB2312" w:hint="eastAsia"/>
          <w:sz w:val="24"/>
          <w:szCs w:val="24"/>
        </w:rPr>
        <w:t>因此，</w:t>
      </w:r>
      <w:r>
        <w:rPr>
          <w:rFonts w:eastAsia="FangSong_GB2312"/>
          <w:sz w:val="24"/>
        </w:rPr>
        <w:t>Keles</w:t>
      </w:r>
      <w:r>
        <w:rPr>
          <w:rFonts w:eastAsia="FangSong_GB2312"/>
          <w:sz w:val="24"/>
        </w:rPr>
        <w:t>等人（</w:t>
      </w:r>
      <w:r>
        <w:rPr>
          <w:rFonts w:eastAsia="FangSong_GB2312"/>
          <w:sz w:val="24"/>
        </w:rPr>
        <w:t>2024</w:t>
      </w:r>
      <w:r>
        <w:rPr>
          <w:rFonts w:eastAsia="FangSong_GB2312"/>
          <w:sz w:val="24"/>
        </w:rPr>
        <w:t>）</w:t>
      </w:r>
      <w:r>
        <w:rPr>
          <w:rFonts w:eastAsia="FangSong_GB2312" w:hint="eastAsia"/>
          <w:sz w:val="24"/>
        </w:rPr>
        <w:t>建立了一个</w:t>
      </w:r>
      <w:r>
        <w:rPr>
          <w:rFonts w:eastAsia="FangSong_GB2312"/>
          <w:sz w:val="24"/>
        </w:rPr>
        <w:t>电影观看多模态数据集</w:t>
      </w:r>
      <w:r>
        <w:rPr>
          <w:rFonts w:eastAsia="FangSong_GB2312" w:hint="eastAsia"/>
          <w:sz w:val="24"/>
        </w:rPr>
        <w:t>，</w:t>
      </w:r>
      <w:r>
        <w:rPr>
          <w:rFonts w:eastAsia="FangSong_GB2312"/>
          <w:sz w:val="24"/>
        </w:rPr>
        <w:t>同时包含单神经元、局部场电位、颅内脑电、眼动和</w:t>
      </w:r>
      <w:r>
        <w:rPr>
          <w:rFonts w:eastAsia="FangSong_GB2312"/>
          <w:sz w:val="24"/>
        </w:rPr>
        <w:t>fMRI</w:t>
      </w:r>
      <w:r>
        <w:rPr>
          <w:rFonts w:eastAsia="FangSong_GB2312"/>
          <w:sz w:val="24"/>
        </w:rPr>
        <w:t>数据，为在更自然的连续视频情境下考察杏仁核</w:t>
      </w:r>
      <w:r>
        <w:rPr>
          <w:rFonts w:eastAsia="FangSong_GB2312" w:hint="eastAsia"/>
          <w:sz w:val="24"/>
        </w:rPr>
        <w:t>—</w:t>
      </w:r>
      <w:r>
        <w:rPr>
          <w:rFonts w:eastAsia="FangSong_GB2312"/>
          <w:sz w:val="24"/>
        </w:rPr>
        <w:t>海马系统提供了重要资源。</w:t>
      </w:r>
    </w:p>
    <w:p w14:paraId="2BFB5FE3" w14:textId="417895A8" w:rsidR="004B5106" w:rsidRDefault="00000000">
      <w:pPr>
        <w:pStyle w:val="a3"/>
        <w:spacing w:line="360" w:lineRule="auto"/>
        <w:ind w:firstLine="480"/>
        <w:rPr>
          <w:rFonts w:eastAsia="FangSong_GB2312"/>
          <w:sz w:val="24"/>
        </w:rPr>
      </w:pPr>
      <w:r>
        <w:rPr>
          <w:rFonts w:eastAsia="FangSong_GB2312"/>
          <w:sz w:val="24"/>
        </w:rPr>
        <w:t>近年来的</w:t>
      </w:r>
      <w:proofErr w:type="spellStart"/>
      <w:r>
        <w:rPr>
          <w:rFonts w:eastAsia="FangSong_GB2312"/>
          <w:sz w:val="24"/>
        </w:rPr>
        <w:t>iEEG</w:t>
      </w:r>
      <w:proofErr w:type="spellEnd"/>
      <w:r>
        <w:rPr>
          <w:rFonts w:eastAsia="FangSong_GB2312"/>
          <w:sz w:val="24"/>
        </w:rPr>
        <w:t>研究进一步表明，杏仁核与海马之间的协同并非仅体现在平均激活水平的同步，而是通过频段特异的神经振荡模式实现信息交换与功能整合。总体而言，低频振荡，尤其是</w:t>
      </w:r>
      <w:r>
        <w:rPr>
          <w:rFonts w:eastAsia="FangSong_GB2312"/>
          <w:sz w:val="24"/>
        </w:rPr>
        <w:t>θ</w:t>
      </w:r>
      <w:r>
        <w:rPr>
          <w:rFonts w:eastAsia="FangSong_GB2312"/>
          <w:sz w:val="24"/>
        </w:rPr>
        <w:t>频段，更适于承担跨区通信、情绪记忆整合和时序信息组织等功能</w:t>
      </w:r>
      <w:r>
        <w:rPr>
          <w:rFonts w:eastAsia="FangSong_GB2312" w:hint="eastAsia"/>
          <w:sz w:val="24"/>
        </w:rPr>
        <w:t>（</w:t>
      </w:r>
      <w:r w:rsidR="008544A3" w:rsidRPr="008544A3">
        <w:rPr>
          <w:rFonts w:eastAsia="FangSong_GB2312"/>
          <w:sz w:val="24"/>
        </w:rPr>
        <w:t>Costa et al., 2022; Zheng et al., 2017</w:t>
      </w:r>
      <w:r>
        <w:rPr>
          <w:rFonts w:eastAsia="FangSong_GB2312" w:hint="eastAsia"/>
          <w:sz w:val="24"/>
        </w:rPr>
        <w:t>）</w:t>
      </w:r>
      <w:r>
        <w:rPr>
          <w:rFonts w:eastAsia="FangSong_GB2312"/>
          <w:sz w:val="24"/>
        </w:rPr>
        <w:t>。已有研究在情绪</w:t>
      </w:r>
      <w:r>
        <w:rPr>
          <w:rFonts w:eastAsia="FangSong_GB2312" w:hint="eastAsia"/>
          <w:sz w:val="24"/>
        </w:rPr>
        <w:t>效价</w:t>
      </w:r>
      <w:r>
        <w:rPr>
          <w:rFonts w:eastAsia="FangSong_GB2312"/>
          <w:sz w:val="24"/>
        </w:rPr>
        <w:t>加工、奖赏学习和规则转换任务中发现，杏仁核与海马之间的低频相位同步与情绪</w:t>
      </w:r>
      <w:r>
        <w:rPr>
          <w:rFonts w:eastAsia="FangSong_GB2312" w:hint="eastAsia"/>
          <w:sz w:val="24"/>
        </w:rPr>
        <w:t>效价</w:t>
      </w:r>
      <w:r>
        <w:rPr>
          <w:rFonts w:eastAsia="FangSong_GB2312"/>
          <w:sz w:val="24"/>
        </w:rPr>
        <w:t>、奖赏反馈和行为调整密切相关（</w:t>
      </w:r>
      <w:r>
        <w:rPr>
          <w:rFonts w:eastAsia="FangSong_GB2312"/>
          <w:sz w:val="24"/>
        </w:rPr>
        <w:t xml:space="preserve">Zheng et al., 2017; </w:t>
      </w:r>
      <w:proofErr w:type="spellStart"/>
      <w:r>
        <w:rPr>
          <w:rFonts w:eastAsia="FangSong_GB2312"/>
          <w:sz w:val="24"/>
        </w:rPr>
        <w:t>Manssuer</w:t>
      </w:r>
      <w:proofErr w:type="spellEnd"/>
      <w:r>
        <w:rPr>
          <w:rFonts w:eastAsia="FangSong_GB2312"/>
          <w:sz w:val="24"/>
        </w:rPr>
        <w:t xml:space="preserve"> et al., 2022</w:t>
      </w:r>
      <w:r>
        <w:rPr>
          <w:rFonts w:eastAsia="FangSong_GB2312"/>
          <w:sz w:val="24"/>
        </w:rPr>
        <w:t>）。与之相对，高频宽带活动（</w:t>
      </w:r>
      <w:r>
        <w:rPr>
          <w:rFonts w:eastAsia="FangSong_GB2312"/>
          <w:sz w:val="24"/>
        </w:rPr>
        <w:t>γ/HFB</w:t>
      </w:r>
      <w:r>
        <w:rPr>
          <w:rFonts w:eastAsia="FangSong_GB2312"/>
          <w:sz w:val="24"/>
        </w:rPr>
        <w:t>）通常被视为局部神经元群体活动的电生理指标，对刺激内容所携带的情绪、奖赏和显著性信息高度敏感；在人类颅内记录研究中，杏仁核和海马均可在情绪刺激、奖赏反馈和视频观看过程中表现出快速而显著的高频活动变化，反映其对局部信息编码和事件表征的参与（</w:t>
      </w:r>
      <w:proofErr w:type="spellStart"/>
      <w:r>
        <w:rPr>
          <w:rFonts w:eastAsia="FangSong_GB2312"/>
          <w:sz w:val="24"/>
        </w:rPr>
        <w:t>Manssuer</w:t>
      </w:r>
      <w:proofErr w:type="spellEnd"/>
      <w:r>
        <w:rPr>
          <w:rFonts w:eastAsia="FangSong_GB2312"/>
          <w:sz w:val="24"/>
        </w:rPr>
        <w:t xml:space="preserve"> et al., 2022; </w:t>
      </w:r>
      <w:proofErr w:type="spellStart"/>
      <w:r>
        <w:rPr>
          <w:rFonts w:eastAsia="FangSong_GB2312"/>
          <w:sz w:val="24"/>
        </w:rPr>
        <w:t>Sonkusare</w:t>
      </w:r>
      <w:proofErr w:type="spellEnd"/>
      <w:r>
        <w:rPr>
          <w:rFonts w:eastAsia="FangSong_GB2312"/>
          <w:sz w:val="24"/>
        </w:rPr>
        <w:t xml:space="preserve"> et al., 2023; Keles et al., 2024</w:t>
      </w:r>
      <w:r>
        <w:rPr>
          <w:rFonts w:eastAsia="FangSong_GB2312"/>
          <w:sz w:val="24"/>
        </w:rPr>
        <w:t>）。</w:t>
      </w:r>
    </w:p>
    <w:p w14:paraId="47B00C93" w14:textId="77777777" w:rsidR="004B5106" w:rsidRDefault="00000000">
      <w:pPr>
        <w:pStyle w:val="a3"/>
        <w:spacing w:line="360" w:lineRule="auto"/>
        <w:ind w:firstLine="480"/>
        <w:rPr>
          <w:rFonts w:eastAsia="FangSong_GB2312" w:cs="FangSong_GB2312"/>
          <w:sz w:val="24"/>
          <w:szCs w:val="24"/>
        </w:rPr>
      </w:pPr>
      <w:r>
        <w:rPr>
          <w:rFonts w:eastAsia="FangSong_GB2312"/>
          <w:sz w:val="24"/>
        </w:rPr>
        <w:t>因此，在短视频这一高生态效度、连续且情绪与奖赏线索交织的情境中，将</w:t>
      </w:r>
      <w:r>
        <w:rPr>
          <w:rFonts w:eastAsia="FangSong_GB2312"/>
          <w:sz w:val="24"/>
        </w:rPr>
        <w:t>“</w:t>
      </w:r>
      <w:r>
        <w:rPr>
          <w:rFonts w:eastAsia="FangSong_GB2312"/>
          <w:sz w:val="24"/>
        </w:rPr>
        <w:t>杏仁核</w:t>
      </w:r>
      <w:r>
        <w:rPr>
          <w:rFonts w:eastAsia="FangSong_GB2312" w:hint="eastAsia"/>
          <w:sz w:val="24"/>
        </w:rPr>
        <w:t>—</w:t>
      </w:r>
      <w:r>
        <w:rPr>
          <w:rFonts w:eastAsia="FangSong_GB2312"/>
          <w:sz w:val="24"/>
        </w:rPr>
        <w:t>海马情绪奖赏加工网络</w:t>
      </w:r>
      <w:r>
        <w:rPr>
          <w:rFonts w:eastAsia="FangSong_GB2312"/>
          <w:sz w:val="24"/>
        </w:rPr>
        <w:t>”</w:t>
      </w:r>
      <w:r>
        <w:rPr>
          <w:rFonts w:eastAsia="FangSong_GB2312"/>
          <w:sz w:val="24"/>
        </w:rPr>
        <w:t>与</w:t>
      </w:r>
      <w:r>
        <w:rPr>
          <w:rFonts w:eastAsia="FangSong_GB2312"/>
          <w:sz w:val="24"/>
        </w:rPr>
        <w:t>“</w:t>
      </w:r>
      <w:r>
        <w:rPr>
          <w:rFonts w:eastAsia="FangSong_GB2312"/>
          <w:sz w:val="24"/>
        </w:rPr>
        <w:t>频段特异的振荡通信机制</w:t>
      </w:r>
      <w:r>
        <w:rPr>
          <w:rFonts w:eastAsia="FangSong_GB2312"/>
          <w:sz w:val="24"/>
        </w:rPr>
        <w:t>”</w:t>
      </w:r>
      <w:r>
        <w:rPr>
          <w:rFonts w:eastAsia="FangSong_GB2312"/>
          <w:sz w:val="24"/>
        </w:rPr>
        <w:t>结合起来进行考察，具有理论与方法学意义。一方面，这一视角有助于描述大脑如何在短视频片段中对情绪</w:t>
      </w:r>
      <w:r>
        <w:rPr>
          <w:rFonts w:eastAsia="FangSong_GB2312" w:hint="eastAsia"/>
          <w:sz w:val="24"/>
        </w:rPr>
        <w:t>效价</w:t>
      </w:r>
      <w:r>
        <w:rPr>
          <w:rFonts w:eastAsia="FangSong_GB2312"/>
          <w:sz w:val="24"/>
        </w:rPr>
        <w:t>、主观偏好和</w:t>
      </w:r>
      <w:r>
        <w:rPr>
          <w:rFonts w:eastAsia="FangSong_GB2312"/>
          <w:sz w:val="24"/>
        </w:rPr>
        <w:lastRenderedPageBreak/>
        <w:t>凸显性信息进行快速编码；另一方面，也能够探索情绪价值如何与情境记忆和观看经验相结合，并在神经活动层面表现为可测量的功率变化和跨区同步。</w:t>
      </w:r>
    </w:p>
    <w:p w14:paraId="47DF3D17" w14:textId="77777777" w:rsidR="004B5106" w:rsidRDefault="00000000">
      <w:pPr>
        <w:pStyle w:val="Heading3"/>
        <w:jc w:val="left"/>
        <w:rPr>
          <w:rFonts w:eastAsia="FangSong_GB2312"/>
          <w:bCs w:val="0"/>
          <w:sz w:val="28"/>
          <w:szCs w:val="28"/>
        </w:rPr>
      </w:pPr>
      <w:bookmarkStart w:id="8" w:name="_Toc229508624"/>
      <w:r>
        <w:rPr>
          <w:rFonts w:eastAsia="FangSong_GB2312" w:hint="eastAsia"/>
          <w:bCs w:val="0"/>
          <w:sz w:val="28"/>
          <w:szCs w:val="28"/>
        </w:rPr>
        <w:t xml:space="preserve">1.4 </w:t>
      </w:r>
      <w:r>
        <w:rPr>
          <w:rFonts w:eastAsia="FangSong_GB2312" w:hint="eastAsia"/>
          <w:bCs w:val="0"/>
          <w:sz w:val="28"/>
          <w:szCs w:val="28"/>
        </w:rPr>
        <w:t>研究问题及研究框架</w:t>
      </w:r>
      <w:bookmarkEnd w:id="8"/>
    </w:p>
    <w:p w14:paraId="5D1D0813" w14:textId="77777777" w:rsidR="004B5106" w:rsidRDefault="00000000">
      <w:pPr>
        <w:pStyle w:val="a3"/>
        <w:spacing w:line="360" w:lineRule="auto"/>
        <w:ind w:firstLine="480"/>
        <w:rPr>
          <w:rFonts w:eastAsia="FangSong_GB2312" w:cs="FangSong_GB2312"/>
          <w:sz w:val="24"/>
          <w:szCs w:val="24"/>
        </w:rPr>
      </w:pPr>
      <w:r>
        <w:rPr>
          <w:rFonts w:eastAsia="FangSong_GB2312"/>
          <w:sz w:val="24"/>
        </w:rPr>
        <w:t>尽管短视频使用及其潜在影响已经受到广泛关注，但目前关于短视频观看中快速神经加工过程的研究仍较为有限。短视频作为一种动态、多模态、连续变化的自然刺激，既不同于传统情绪研究中常用的静态图片或情绪面孔，也不同于单一奖赏反馈任务；其加工过程往往同时涉及情绪</w:t>
      </w:r>
      <w:r>
        <w:rPr>
          <w:rFonts w:eastAsia="FangSong_GB2312" w:hint="eastAsia"/>
          <w:sz w:val="24"/>
        </w:rPr>
        <w:t>显著性、</w:t>
      </w:r>
      <w:r>
        <w:rPr>
          <w:rFonts w:eastAsia="FangSong_GB2312"/>
          <w:sz w:val="24"/>
        </w:rPr>
        <w:t>主观偏好、情境记忆和奖赏价值等多个成分。</w:t>
      </w:r>
      <w:r>
        <w:rPr>
          <w:rFonts w:eastAsia="FangSong_GB2312" w:hint="eastAsia"/>
          <w:sz w:val="24"/>
        </w:rPr>
        <w:t>虽然</w:t>
      </w:r>
      <w:r>
        <w:rPr>
          <w:rFonts w:eastAsia="FangSong_GB2312"/>
          <w:sz w:val="24"/>
        </w:rPr>
        <w:t>已有研究从问卷、行为测量或功能影像角度探讨短视频过度使用与心理健康、注意控制、自我控制等变量之间的关系，</w:t>
      </w:r>
      <w:r>
        <w:rPr>
          <w:rFonts w:eastAsia="FangSong_GB2312" w:hint="eastAsia"/>
          <w:sz w:val="24"/>
        </w:rPr>
        <w:t>但</w:t>
      </w:r>
      <w:r>
        <w:rPr>
          <w:rFonts w:eastAsia="FangSong_GB2312"/>
          <w:sz w:val="24"/>
        </w:rPr>
        <w:t>对短视频观看过程中情绪与偏好信息如何被大脑快速加工的理解仍不充分。</w:t>
      </w:r>
    </w:p>
    <w:p w14:paraId="06D9B0C6" w14:textId="77777777" w:rsidR="004B5106" w:rsidRDefault="00000000">
      <w:pPr>
        <w:pStyle w:val="a3"/>
        <w:spacing w:line="360" w:lineRule="auto"/>
        <w:ind w:firstLine="480"/>
        <w:rPr>
          <w:rFonts w:eastAsia="FangSong_GB2312"/>
          <w:sz w:val="24"/>
        </w:rPr>
      </w:pPr>
      <w:r>
        <w:rPr>
          <w:rFonts w:eastAsia="FangSong_GB2312" w:hint="eastAsia"/>
          <w:sz w:val="24"/>
        </w:rPr>
        <w:t>如图</w:t>
      </w:r>
      <w:r>
        <w:rPr>
          <w:rFonts w:eastAsia="FangSong_GB2312" w:hint="eastAsia"/>
          <w:sz w:val="24"/>
        </w:rPr>
        <w:t>1.1</w:t>
      </w:r>
      <w:r>
        <w:rPr>
          <w:rFonts w:eastAsia="FangSong_GB2312" w:hint="eastAsia"/>
          <w:sz w:val="24"/>
        </w:rPr>
        <w:t>所示，</w:t>
      </w:r>
      <w:r>
        <w:rPr>
          <w:rFonts w:eastAsia="FangSong_GB2312"/>
          <w:sz w:val="24"/>
        </w:rPr>
        <w:t>研究一采用标准情绪图片与效价判断任务，考察杏仁核</w:t>
      </w:r>
      <w:r>
        <w:rPr>
          <w:rFonts w:eastAsia="FangSong_GB2312"/>
          <w:sz w:val="24"/>
        </w:rPr>
        <w:t>—</w:t>
      </w:r>
      <w:r>
        <w:rPr>
          <w:rFonts w:eastAsia="FangSong_GB2312"/>
          <w:sz w:val="24"/>
        </w:rPr>
        <w:t>海马系统对不同情绪效价的时频反应模式；研究二以短视频片段为刺激材料，结合主观偏好评分，探究该系统在时频活动和单元放电层面的响应特征；研究三基于公开连续视频观看数据集，在连续刺激情境下分析凸显性信息加工中的神经信息流与单元放电模式，并进一步利用视觉语言模型刻画视频材料的凸显性特征，开展探索性分析。三个研究共同指向同一核心问题：杏仁核</w:t>
      </w:r>
      <w:r>
        <w:rPr>
          <w:rFonts w:eastAsia="FangSong_GB2312"/>
          <w:sz w:val="24"/>
        </w:rPr>
        <w:t>—</w:t>
      </w:r>
      <w:r>
        <w:rPr>
          <w:rFonts w:eastAsia="FangSong_GB2312"/>
          <w:sz w:val="24"/>
        </w:rPr>
        <w:t>海马系统如何在不同生态效度的刺激情境中，对情绪效价、主观偏好和刺激凸显性进行加工。</w:t>
      </w:r>
    </w:p>
    <w:p w14:paraId="7439877E" w14:textId="77777777" w:rsidR="004B5106" w:rsidRDefault="00000000">
      <w:pPr>
        <w:pStyle w:val="Caption"/>
        <w:spacing w:line="360" w:lineRule="auto"/>
        <w:jc w:val="center"/>
        <w:rPr>
          <w:rFonts w:eastAsia="FangSong_GB2312"/>
          <w:bCs/>
        </w:rPr>
      </w:pPr>
      <w:r>
        <w:rPr>
          <w:rFonts w:eastAsia="FangSong_GB2312"/>
          <w:noProof/>
          <w:sz w:val="24"/>
          <w:lang w:val="zh-CN"/>
        </w:rPr>
        <w:drawing>
          <wp:inline distT="0" distB="0" distL="0" distR="0" wp14:anchorId="61531432" wp14:editId="4B3AA226">
            <wp:extent cx="4805045" cy="3168015"/>
            <wp:effectExtent l="0" t="0" r="0" b="0"/>
            <wp:docPr id="29856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1765"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8033" cy="3196778"/>
                    </a:xfrm>
                    <a:prstGeom prst="rect">
                      <a:avLst/>
                    </a:prstGeom>
                  </pic:spPr>
                </pic:pic>
              </a:graphicData>
            </a:graphic>
          </wp:inline>
        </w:drawing>
      </w:r>
    </w:p>
    <w:p w14:paraId="2558A998" w14:textId="77777777" w:rsidR="004B5106" w:rsidRDefault="00000000">
      <w:pPr>
        <w:pStyle w:val="Caption"/>
        <w:spacing w:line="360" w:lineRule="auto"/>
        <w:jc w:val="center"/>
        <w:rPr>
          <w:rFonts w:eastAsia="FangSong_GB2312" w:cs="FangSong_GB2312"/>
          <w:bCs/>
          <w:sz w:val="24"/>
        </w:rPr>
      </w:pPr>
      <w:r>
        <w:rPr>
          <w:rFonts w:eastAsia="FangSong_GB2312" w:hint="eastAsia"/>
          <w:bCs/>
        </w:rPr>
        <w:t>图</w:t>
      </w:r>
      <w:r>
        <w:rPr>
          <w:rFonts w:eastAsia="FangSong_GB2312"/>
          <w:bCs/>
        </w:rPr>
        <w:t>1.1</w:t>
      </w:r>
      <w:r>
        <w:rPr>
          <w:rFonts w:eastAsia="FangSong_GB2312" w:hint="eastAsia"/>
          <w:bCs/>
        </w:rPr>
        <w:t xml:space="preserve"> </w:t>
      </w:r>
      <w:r>
        <w:rPr>
          <w:rFonts w:eastAsia="FangSong_GB2312" w:hint="eastAsia"/>
          <w:bCs/>
        </w:rPr>
        <w:t>研究框架</w:t>
      </w:r>
    </w:p>
    <w:p w14:paraId="556EEE7E" w14:textId="77777777" w:rsidR="004B5106" w:rsidRDefault="00000000">
      <w:pPr>
        <w:pStyle w:val="Heading3"/>
        <w:jc w:val="left"/>
        <w:rPr>
          <w:rFonts w:eastAsia="FangSong_GB2312"/>
          <w:bCs w:val="0"/>
          <w:sz w:val="24"/>
          <w:szCs w:val="24"/>
        </w:rPr>
      </w:pPr>
      <w:bookmarkStart w:id="9" w:name="_Toc228189943"/>
      <w:bookmarkStart w:id="10" w:name="_Toc229064925"/>
      <w:bookmarkStart w:id="11" w:name="_Toc229508625"/>
      <w:r>
        <w:rPr>
          <w:rFonts w:eastAsia="FangSong_GB2312" w:hint="eastAsia"/>
          <w:bCs w:val="0"/>
          <w:sz w:val="24"/>
          <w:szCs w:val="24"/>
        </w:rPr>
        <w:lastRenderedPageBreak/>
        <w:t xml:space="preserve">1.4.1 </w:t>
      </w:r>
      <w:r>
        <w:rPr>
          <w:rFonts w:eastAsia="FangSong_GB2312" w:hint="eastAsia"/>
          <w:bCs w:val="0"/>
          <w:sz w:val="24"/>
          <w:szCs w:val="24"/>
        </w:rPr>
        <w:t>标准情绪图片条件下的效价加工</w:t>
      </w:r>
      <w:bookmarkEnd w:id="9"/>
      <w:bookmarkEnd w:id="10"/>
      <w:bookmarkEnd w:id="11"/>
    </w:p>
    <w:p w14:paraId="38294B13"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研究一旨在回答：</w:t>
      </w:r>
      <w:r>
        <w:rPr>
          <w:rFonts w:eastAsia="FangSong_GB2312" w:cs="FangSong_GB2312" w:hint="eastAsia"/>
          <w:i/>
          <w:iCs/>
          <w:sz w:val="24"/>
        </w:rPr>
        <w:t>在相对标准化和可控的情绪刺激条件下，杏仁核与海马是否能够区分不同效价的情绪信息？</w:t>
      </w:r>
      <w:r>
        <w:rPr>
          <w:rFonts w:eastAsia="FangSong_GB2312" w:cs="FangSong_GB2312" w:hint="eastAsia"/>
          <w:sz w:val="24"/>
          <w:szCs w:val="24"/>
        </w:rPr>
        <w:t>为回答该问题，研究一采用标准情绪图片作为刺激材料，要求被试对图片的情绪效价进行主观评分，在实验过程中对被试的杏仁核和海马的颅内脑电信号进行同步采集。标准情绪图片具有刺激属性明确、呈现时间可控、情绪类别较易区分等优势，因此适合用于考察杏仁核—海马系统对基本情绪效价信息的反应。如果杏仁核和海马在经典的标准情绪图片刺激条件下表现出与效价相关的频段特异性活动变化，则可以为后续分析短视频刺激下更复杂的偏好和奖赏加工提供对照和参考。</w:t>
      </w:r>
    </w:p>
    <w:p w14:paraId="2331FA0F" w14:textId="77777777" w:rsidR="004B5106" w:rsidRDefault="00000000">
      <w:pPr>
        <w:pStyle w:val="Heading3"/>
        <w:jc w:val="left"/>
        <w:rPr>
          <w:rFonts w:eastAsia="FangSong_GB2312"/>
          <w:bCs w:val="0"/>
          <w:sz w:val="24"/>
          <w:szCs w:val="24"/>
        </w:rPr>
      </w:pPr>
      <w:bookmarkStart w:id="12" w:name="_Toc228189944"/>
      <w:bookmarkStart w:id="13" w:name="_Toc229064926"/>
      <w:bookmarkStart w:id="14" w:name="_Toc229508626"/>
      <w:r>
        <w:rPr>
          <w:rFonts w:eastAsia="FangSong_GB2312" w:hint="eastAsia"/>
          <w:bCs w:val="0"/>
          <w:sz w:val="24"/>
          <w:szCs w:val="24"/>
        </w:rPr>
        <w:t xml:space="preserve">1.4.2 </w:t>
      </w:r>
      <w:r>
        <w:rPr>
          <w:rFonts w:eastAsia="FangSong_GB2312" w:hint="eastAsia"/>
          <w:bCs w:val="0"/>
          <w:sz w:val="24"/>
          <w:szCs w:val="24"/>
        </w:rPr>
        <w:t>短视频刺激条件下的主观偏好加工</w:t>
      </w:r>
      <w:bookmarkEnd w:id="12"/>
      <w:bookmarkEnd w:id="13"/>
      <w:bookmarkEnd w:id="14"/>
    </w:p>
    <w:p w14:paraId="4F52E95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研究二旨在回答：</w:t>
      </w:r>
      <w:r>
        <w:rPr>
          <w:rFonts w:eastAsia="FangSong_GB2312" w:cs="FangSong_GB2312" w:hint="eastAsia"/>
          <w:i/>
          <w:iCs/>
          <w:sz w:val="24"/>
          <w:szCs w:val="24"/>
        </w:rPr>
        <w:t>在短视频刺激条件下，杏仁核与海马的神经活动是否能够反映个体对短视频内容的主观偏好？</w:t>
      </w:r>
      <w:r>
        <w:rPr>
          <w:rFonts w:eastAsia="FangSong_GB2312" w:cs="FangSong_GB2312" w:hint="eastAsia"/>
          <w:sz w:val="24"/>
          <w:szCs w:val="24"/>
        </w:rPr>
        <w:t>与标准情绪图片相比，短视频片段具有更高的生态效度，包含连续变化的视觉、听觉、语义和情节信息。个体在观看短视频时，不仅会判断内容的情绪倾向，还会形成是否喜欢、是否有趣以及是否愿意继续观看等主观价值评价。为模拟这个使用情境，研究二将采用短视频片段作为刺激材料，并在固定时间窗内采集被试对视频的偏好评分，以考察短视频诱发的主观偏好相关神经活动。</w:t>
      </w:r>
    </w:p>
    <w:p w14:paraId="3ACE8AEB"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的关键在于从基本的“情绪效价”推进到更偏整体体验的“主观偏好”。在短视频情境中，正性内容并不必然带来较高偏好，负性或冲突性内容也可能因新奇性、悬念或个人相关性而具有较高吸引力。因此，仅用正性、负性或中性分类难以充分解释短视频观看中的神经反应。本研究将主观偏好评分作为行为指标，分析杏仁核和海马在不同偏好水平下的功率动态与时频特征，进一步考察这两个脑区是否参与短视频内容的价值评估、情绪记忆和奖赏经验整合。</w:t>
      </w:r>
    </w:p>
    <w:p w14:paraId="20B42AD2" w14:textId="77777777" w:rsidR="004B5106" w:rsidRDefault="00000000">
      <w:pPr>
        <w:pStyle w:val="Heading3"/>
        <w:jc w:val="left"/>
        <w:rPr>
          <w:rFonts w:eastAsia="FangSong_GB2312"/>
          <w:bCs w:val="0"/>
          <w:sz w:val="24"/>
          <w:szCs w:val="24"/>
        </w:rPr>
      </w:pPr>
      <w:bookmarkStart w:id="15" w:name="_Toc228189945"/>
      <w:bookmarkStart w:id="16" w:name="_Toc229064927"/>
      <w:bookmarkStart w:id="17" w:name="_Toc229508627"/>
      <w:r>
        <w:rPr>
          <w:rFonts w:eastAsia="FangSong_GB2312"/>
          <w:sz w:val="24"/>
        </w:rPr>
        <w:t xml:space="preserve">1.4.3 </w:t>
      </w:r>
      <w:r>
        <w:rPr>
          <w:rFonts w:eastAsia="FangSong_GB2312"/>
          <w:sz w:val="24"/>
        </w:rPr>
        <w:t>公开连续视频数据集中的</w:t>
      </w:r>
      <w:bookmarkEnd w:id="15"/>
      <w:r>
        <w:rPr>
          <w:rFonts w:eastAsia="FangSong_GB2312" w:hint="eastAsia"/>
          <w:sz w:val="24"/>
        </w:rPr>
        <w:t>刺激凸显性加工</w:t>
      </w:r>
      <w:bookmarkEnd w:id="16"/>
      <w:bookmarkEnd w:id="17"/>
    </w:p>
    <w:p w14:paraId="53184323" w14:textId="68AAF9B8" w:rsidR="004B5106" w:rsidRDefault="00000000" w:rsidP="003D3C40">
      <w:pPr>
        <w:pStyle w:val="a3"/>
        <w:spacing w:line="360" w:lineRule="auto"/>
        <w:ind w:firstLineChars="0" w:firstLine="0"/>
        <w:rPr>
          <w:rFonts w:eastAsia="FangSong_GB2312"/>
          <w:sz w:val="24"/>
        </w:rPr>
      </w:pPr>
      <w:r>
        <w:rPr>
          <w:rFonts w:eastAsia="FangSong_GB2312" w:hint="eastAsia"/>
          <w:sz w:val="24"/>
        </w:rPr>
        <w:t>研究三旨在回答：</w:t>
      </w:r>
      <w:r>
        <w:rPr>
          <w:rFonts w:eastAsia="FangSong_GB2312" w:hint="eastAsia"/>
          <w:i/>
          <w:iCs/>
          <w:sz w:val="24"/>
        </w:rPr>
        <w:t>杏仁核—海马系统是否在更大规模、更自然的连续视频观看情境中表现出与刺激凸显性加工相关的神经活动特征？</w:t>
      </w:r>
      <w:r>
        <w:rPr>
          <w:rFonts w:eastAsia="FangSong_GB2312" w:hint="eastAsia"/>
          <w:sz w:val="24"/>
        </w:rPr>
        <w:t>情绪的变化和刺激的凸显性紧密相关，研究三基于独立公开数据集（</w:t>
      </w:r>
      <w:r w:rsidR="00346C88">
        <w:rPr>
          <w:rFonts w:eastAsia="FangSong_GB2312" w:hint="eastAsia"/>
          <w:sz w:val="24"/>
        </w:rPr>
        <w:t>Keles</w:t>
      </w:r>
      <w:r w:rsidR="00346C88">
        <w:rPr>
          <w:rFonts w:eastAsia="FangSong_GB2312"/>
          <w:sz w:val="24"/>
        </w:rPr>
        <w:t xml:space="preserve"> et al., 2024</w:t>
      </w:r>
      <w:r>
        <w:rPr>
          <w:rFonts w:eastAsia="FangSong_GB2312" w:hint="eastAsia"/>
          <w:sz w:val="24"/>
        </w:rPr>
        <w:t>），对自然连续刺激情境下的凸显性信息加工进行拓展性探索。</w:t>
      </w:r>
      <w:r>
        <w:rPr>
          <w:rFonts w:eastAsia="FangSong_GB2312" w:hint="eastAsia"/>
          <w:sz w:val="24"/>
        </w:rPr>
        <w:t>Keles</w:t>
      </w:r>
      <w:r>
        <w:rPr>
          <w:rFonts w:eastAsia="FangSong_GB2312" w:hint="eastAsia"/>
          <w:sz w:val="24"/>
        </w:rPr>
        <w:t>等人构建的公开连续视频观看数据集包含多模态神经记录数据，为研究连续自然刺激下的脑活动提供了重要资源。基于该数据集，本研究将重点分析连续视频观</w:t>
      </w:r>
      <w:r>
        <w:rPr>
          <w:rFonts w:eastAsia="FangSong_GB2312" w:hint="eastAsia"/>
          <w:sz w:val="24"/>
        </w:rPr>
        <w:lastRenderedPageBreak/>
        <w:t>看过程中杏仁核—海马系统的信息流变化与单元放电特征，并结合视觉语言模型对视频材料中的凸显性特征进行刻画，从而探索刺激凸显性与边缘系统神经活动之间的关系。研究三的意义在于将研究视角从标准化情绪效价和短视频主观偏好，进一步推进到连续视频中的凸显性加工。</w:t>
      </w:r>
    </w:p>
    <w:p w14:paraId="4BF4D7DE" w14:textId="023B05BA" w:rsidR="004B5106" w:rsidRDefault="00000000" w:rsidP="003D3C40">
      <w:pPr>
        <w:pStyle w:val="a3"/>
        <w:spacing w:line="360" w:lineRule="auto"/>
        <w:ind w:firstLineChars="0" w:firstLine="420"/>
        <w:rPr>
          <w:rFonts w:eastAsia="FangSong_GB2312" w:cs="FangSong_GB2312"/>
          <w:sz w:val="24"/>
          <w:szCs w:val="24"/>
        </w:rPr>
      </w:pPr>
      <w:r>
        <w:rPr>
          <w:rFonts w:eastAsia="FangSong_GB2312" w:hint="eastAsia"/>
          <w:sz w:val="24"/>
        </w:rPr>
        <w:t>综上，三个研究分别围绕情绪效价、主观偏好和刺激凸显性展开，在不同刺激类型、生态效度和数据来源之间共同描绘杏仁核—海马系统参与情绪与偏好相关信息加工的神经机制。</w:t>
      </w:r>
    </w:p>
    <w:p w14:paraId="4DCC0C00" w14:textId="484F62AF" w:rsidR="004B5106" w:rsidRDefault="00000000">
      <w:pPr>
        <w:pStyle w:val="Heading3"/>
        <w:jc w:val="left"/>
        <w:rPr>
          <w:rFonts w:eastAsia="FangSong_GB2312"/>
          <w:sz w:val="30"/>
          <w:szCs w:val="30"/>
        </w:rPr>
      </w:pPr>
      <w:bookmarkStart w:id="18" w:name="_Toc229508628"/>
      <w:r>
        <w:rPr>
          <w:rFonts w:eastAsia="FangSong_GB2312" w:hint="eastAsia"/>
          <w:sz w:val="30"/>
          <w:szCs w:val="30"/>
        </w:rPr>
        <w:t>2</w:t>
      </w:r>
      <w:r>
        <w:rPr>
          <w:rFonts w:eastAsia="FangSong_GB2312"/>
          <w:sz w:val="30"/>
          <w:szCs w:val="30"/>
        </w:rPr>
        <w:t xml:space="preserve"> </w:t>
      </w:r>
      <w:r>
        <w:rPr>
          <w:rFonts w:eastAsia="FangSong_GB2312"/>
          <w:sz w:val="30"/>
          <w:szCs w:val="30"/>
        </w:rPr>
        <w:t>研究一：</w:t>
      </w:r>
      <w:r w:rsidR="001B6277">
        <w:rPr>
          <w:rFonts w:eastAsia="FangSong_GB2312"/>
          <w:sz w:val="30"/>
          <w:szCs w:val="30"/>
        </w:rPr>
        <w:t>杏仁核</w:t>
      </w:r>
      <w:r w:rsidR="001B6277">
        <w:rPr>
          <w:rFonts w:eastAsia="FangSong_GB2312"/>
          <w:sz w:val="30"/>
          <w:szCs w:val="30"/>
        </w:rPr>
        <w:t>—</w:t>
      </w:r>
      <w:r w:rsidR="001B6277">
        <w:rPr>
          <w:rFonts w:eastAsia="FangSong_GB2312"/>
          <w:sz w:val="30"/>
          <w:szCs w:val="30"/>
        </w:rPr>
        <w:t>海马</w:t>
      </w:r>
      <w:r>
        <w:rPr>
          <w:rFonts w:eastAsia="FangSong_GB2312"/>
          <w:sz w:val="30"/>
          <w:szCs w:val="30"/>
        </w:rPr>
        <w:t>系统在</w:t>
      </w:r>
      <w:r>
        <w:rPr>
          <w:rFonts w:eastAsia="FangSong_GB2312" w:hint="eastAsia"/>
          <w:sz w:val="30"/>
          <w:szCs w:val="30"/>
        </w:rPr>
        <w:t>情绪图片</w:t>
      </w:r>
      <w:r>
        <w:rPr>
          <w:rFonts w:eastAsia="FangSong_GB2312"/>
          <w:sz w:val="30"/>
          <w:szCs w:val="30"/>
        </w:rPr>
        <w:t>加工过程中</w:t>
      </w:r>
      <w:r>
        <w:rPr>
          <w:rFonts w:eastAsia="FangSong_GB2312" w:hint="eastAsia"/>
          <w:sz w:val="30"/>
          <w:szCs w:val="30"/>
        </w:rPr>
        <w:t>的电活动模式</w:t>
      </w:r>
      <w:bookmarkEnd w:id="18"/>
    </w:p>
    <w:p w14:paraId="27F52DD3" w14:textId="77777777" w:rsidR="004B5106" w:rsidRDefault="00000000">
      <w:pPr>
        <w:pStyle w:val="Heading3"/>
        <w:jc w:val="left"/>
        <w:rPr>
          <w:rFonts w:eastAsia="FangSong_GB2312"/>
          <w:sz w:val="36"/>
          <w:szCs w:val="36"/>
        </w:rPr>
      </w:pPr>
      <w:bookmarkStart w:id="19" w:name="_Toc229508629"/>
      <w:r>
        <w:rPr>
          <w:rFonts w:eastAsia="FangSong_GB2312" w:hint="eastAsia"/>
          <w:sz w:val="28"/>
          <w:szCs w:val="36"/>
        </w:rPr>
        <w:t>2</w:t>
      </w:r>
      <w:r>
        <w:rPr>
          <w:rFonts w:eastAsia="FangSong_GB2312"/>
          <w:sz w:val="28"/>
          <w:szCs w:val="36"/>
        </w:rPr>
        <w:t xml:space="preserve">.1 </w:t>
      </w:r>
      <w:r>
        <w:rPr>
          <w:rFonts w:eastAsia="FangSong_GB2312"/>
          <w:sz w:val="28"/>
          <w:szCs w:val="36"/>
        </w:rPr>
        <w:t>研究目的与假设</w:t>
      </w:r>
      <w:bookmarkEnd w:id="19"/>
    </w:p>
    <w:p w14:paraId="438CE10D" w14:textId="0FC489DE" w:rsidR="007A5406" w:rsidRPr="003D3C40" w:rsidRDefault="00000000" w:rsidP="007A5406">
      <w:pPr>
        <w:spacing w:line="360" w:lineRule="auto"/>
        <w:ind w:firstLine="480"/>
        <w:rPr>
          <w:rFonts w:eastAsia="FangSong_GB2312"/>
          <w:sz w:val="24"/>
        </w:rPr>
      </w:pPr>
      <w:r>
        <w:rPr>
          <w:rFonts w:eastAsia="FangSong_GB2312"/>
          <w:sz w:val="24"/>
        </w:rPr>
        <w:t>研究一旨在利用标准化情绪图片范式，考察杏仁核与海马在相对可控的情绪刺激条件下是否能够表现出效价相关的神经活动差异。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w:t>
      </w:r>
    </w:p>
    <w:p w14:paraId="4356BB1A" w14:textId="77777777" w:rsidR="004B5106" w:rsidRDefault="00000000">
      <w:pPr>
        <w:pStyle w:val="Heading3"/>
        <w:jc w:val="left"/>
        <w:rPr>
          <w:rFonts w:eastAsia="FangSong_GB2312"/>
          <w:sz w:val="28"/>
          <w:szCs w:val="28"/>
        </w:rPr>
      </w:pPr>
      <w:bookmarkStart w:id="20" w:name="_Toc229508630"/>
      <w:r>
        <w:rPr>
          <w:rFonts w:eastAsia="FangSong_GB2312" w:hint="eastAsia"/>
          <w:sz w:val="28"/>
          <w:szCs w:val="28"/>
        </w:rPr>
        <w:t>2</w:t>
      </w:r>
      <w:r>
        <w:rPr>
          <w:rFonts w:eastAsia="FangSong_GB2312"/>
          <w:sz w:val="28"/>
          <w:szCs w:val="28"/>
        </w:rPr>
        <w:t xml:space="preserve">.2 </w:t>
      </w:r>
      <w:r>
        <w:rPr>
          <w:rFonts w:eastAsia="FangSong_GB2312"/>
          <w:sz w:val="28"/>
          <w:szCs w:val="28"/>
        </w:rPr>
        <w:t>方法</w:t>
      </w:r>
      <w:bookmarkEnd w:id="20"/>
    </w:p>
    <w:p w14:paraId="7154BFBD" w14:textId="77777777" w:rsidR="004B5106" w:rsidRDefault="00000000">
      <w:pPr>
        <w:pStyle w:val="Heading3"/>
        <w:jc w:val="left"/>
        <w:rPr>
          <w:rFonts w:eastAsia="FangSong_GB2312"/>
        </w:rPr>
      </w:pPr>
      <w:bookmarkStart w:id="21" w:name="_Toc228189953"/>
      <w:bookmarkStart w:id="22" w:name="_Toc229064931"/>
      <w:bookmarkStart w:id="23" w:name="_Toc229508631"/>
      <w:r>
        <w:rPr>
          <w:rFonts w:eastAsia="FangSong_GB2312" w:hint="eastAsia"/>
          <w:sz w:val="24"/>
        </w:rPr>
        <w:t>2</w:t>
      </w:r>
      <w:r>
        <w:rPr>
          <w:rFonts w:eastAsia="FangSong_GB2312"/>
          <w:sz w:val="24"/>
        </w:rPr>
        <w:t xml:space="preserve">.2.1 </w:t>
      </w:r>
      <w:r>
        <w:rPr>
          <w:rFonts w:eastAsia="FangSong_GB2312"/>
          <w:sz w:val="24"/>
        </w:rPr>
        <w:t>被试</w:t>
      </w:r>
      <w:bookmarkEnd w:id="21"/>
      <w:bookmarkEnd w:id="22"/>
      <w:bookmarkEnd w:id="23"/>
    </w:p>
    <w:p w14:paraId="63F2517D" w14:textId="11F18A01" w:rsidR="004B5106" w:rsidRDefault="00000000">
      <w:pPr>
        <w:spacing w:line="360" w:lineRule="auto"/>
        <w:ind w:firstLine="480"/>
        <w:rPr>
          <w:rFonts w:eastAsia="FangSong_GB2312"/>
          <w:sz w:val="24"/>
        </w:rPr>
      </w:pPr>
      <w:r>
        <w:rPr>
          <w:rFonts w:eastAsia="FangSong_GB2312"/>
          <w:sz w:val="24"/>
        </w:rPr>
        <w:t>本研究纳入接受颅内脑电监测的</w:t>
      </w:r>
      <w:r>
        <w:rPr>
          <w:rFonts w:eastAsia="FangSong_GB2312" w:hint="eastAsia"/>
          <w:sz w:val="24"/>
        </w:rPr>
        <w:t>临床</w:t>
      </w:r>
      <w:r>
        <w:rPr>
          <w:rFonts w:eastAsia="FangSong_GB2312"/>
          <w:sz w:val="24"/>
        </w:rPr>
        <w:t>患者</w:t>
      </w:r>
      <w:r w:rsidR="006D61FA">
        <w:rPr>
          <w:rFonts w:eastAsia="FangSong_GB2312" w:hint="eastAsia"/>
          <w:sz w:val="24"/>
        </w:rPr>
        <w:t>，如表</w:t>
      </w:r>
      <w:r w:rsidR="006D61FA">
        <w:rPr>
          <w:rFonts w:eastAsia="FangSong_GB2312" w:hint="eastAsia"/>
          <w:sz w:val="24"/>
        </w:rPr>
        <w:t>2.1</w:t>
      </w:r>
      <w:r>
        <w:rPr>
          <w:rFonts w:eastAsia="FangSong_GB2312"/>
          <w:sz w:val="24"/>
        </w:rPr>
        <w:t>。</w:t>
      </w:r>
      <w:r>
        <w:rPr>
          <w:rFonts w:eastAsia="FangSong_GB2312" w:cs="FangSong_GB2312" w:hint="eastAsia"/>
          <w:sz w:val="24"/>
        </w:rPr>
        <w:t>患者的招募、</w:t>
      </w:r>
      <w:proofErr w:type="spellStart"/>
      <w:r>
        <w:rPr>
          <w:rFonts w:eastAsia="FangSong_GB2312" w:cs="FangSong_GB2312" w:hint="eastAsia"/>
          <w:sz w:val="24"/>
        </w:rPr>
        <w:t>iEEG</w:t>
      </w:r>
      <w:proofErr w:type="spellEnd"/>
      <w:r>
        <w:rPr>
          <w:rFonts w:eastAsia="FangSong_GB2312" w:cs="FangSong_GB2312" w:hint="eastAsia"/>
          <w:sz w:val="24"/>
        </w:rPr>
        <w:t>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eastAsia="FangSong_GB2312" w:cs="FangSong_GB2312" w:hint="eastAsia"/>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469B46D3" w14:textId="77777777" w:rsidR="006D61FA" w:rsidRDefault="006D61FA" w:rsidP="006D61FA">
      <w:pPr>
        <w:pStyle w:val="Heading3"/>
        <w:jc w:val="left"/>
        <w:rPr>
          <w:rFonts w:eastAsia="FangSong_GB2312"/>
        </w:rPr>
      </w:pPr>
      <w:bookmarkStart w:id="24" w:name="_Toc229508632"/>
      <w:r>
        <w:rPr>
          <w:rFonts w:eastAsia="FangSong_GB2312" w:hint="eastAsia"/>
          <w:sz w:val="24"/>
        </w:rPr>
        <w:t>2</w:t>
      </w:r>
      <w:r>
        <w:rPr>
          <w:rFonts w:eastAsia="FangSong_GB2312"/>
          <w:sz w:val="24"/>
        </w:rPr>
        <w:t xml:space="preserve">.2.2 </w:t>
      </w:r>
      <w:r>
        <w:rPr>
          <w:rFonts w:eastAsia="FangSong_GB2312"/>
          <w:sz w:val="24"/>
        </w:rPr>
        <w:t>实验材料</w:t>
      </w:r>
      <w:bookmarkEnd w:id="24"/>
    </w:p>
    <w:p w14:paraId="2B64B341" w14:textId="6227D080" w:rsidR="006D61FA" w:rsidRPr="006D61FA" w:rsidRDefault="006D61FA" w:rsidP="006D61FA">
      <w:pPr>
        <w:spacing w:line="360" w:lineRule="auto"/>
        <w:ind w:firstLine="480"/>
        <w:rPr>
          <w:rFonts w:eastAsia="FangSong_GB2312"/>
          <w:sz w:val="24"/>
        </w:rPr>
      </w:pPr>
      <w:r>
        <w:rPr>
          <w:rFonts w:eastAsia="FangSong_GB2312"/>
          <w:sz w:val="24"/>
        </w:rPr>
        <w:t>实验材料选自国际情绪图片系统（</w:t>
      </w:r>
      <w:r>
        <w:rPr>
          <w:rFonts w:eastAsia="FangSong_GB2312"/>
          <w:sz w:val="24"/>
        </w:rPr>
        <w:t>International Affective Picture System, IAPS</w:t>
      </w:r>
      <w:r>
        <w:rPr>
          <w:rFonts w:eastAsia="FangSong_GB2312"/>
          <w:sz w:val="24"/>
        </w:rPr>
        <w:t>）（</w:t>
      </w:r>
      <w:r>
        <w:rPr>
          <w:rFonts w:eastAsia="FangSong_GB2312"/>
          <w:sz w:val="24"/>
        </w:rPr>
        <w:t xml:space="preserve">Lang et </w:t>
      </w:r>
      <w:r>
        <w:rPr>
          <w:rFonts w:eastAsia="FangSong_GB2312"/>
          <w:sz w:val="24"/>
        </w:rPr>
        <w:lastRenderedPageBreak/>
        <w:t>al., 2008</w:t>
      </w:r>
      <w:r>
        <w:rPr>
          <w:rFonts w:eastAsia="FangSong_GB2312"/>
          <w:sz w:val="24"/>
        </w:rPr>
        <w:t>），包括正性、负性和中性三类图片。每类图片</w:t>
      </w:r>
      <w:r>
        <w:rPr>
          <w:rFonts w:eastAsia="FangSong_GB2312"/>
          <w:sz w:val="24"/>
        </w:rPr>
        <w:t>40</w:t>
      </w:r>
      <w:r>
        <w:rPr>
          <w:rFonts w:eastAsia="FangSong_GB2312"/>
          <w:sz w:val="24"/>
        </w:rPr>
        <w:t>张，共</w:t>
      </w:r>
      <w:r>
        <w:rPr>
          <w:rFonts w:eastAsia="FangSong_GB2312"/>
          <w:sz w:val="24"/>
        </w:rPr>
        <w:t>120</w:t>
      </w:r>
      <w:r>
        <w:rPr>
          <w:rFonts w:eastAsia="FangSong_GB2312"/>
          <w:sz w:val="24"/>
        </w:rPr>
        <w:t>张。标准图片库具有明确的效价标定和较好的实验可控性，适合用于考察边缘系统对基本情绪效价的反应。</w:t>
      </w:r>
    </w:p>
    <w:p w14:paraId="27D6D1DA" w14:textId="77777777" w:rsidR="007A5406" w:rsidRDefault="007A5406" w:rsidP="007A5406">
      <w:pPr>
        <w:pStyle w:val="Caption"/>
        <w:jc w:val="center"/>
        <w:rPr>
          <w:rFonts w:eastAsia="FangSong_GB2312"/>
        </w:rPr>
      </w:pPr>
      <w:r>
        <w:rPr>
          <w:rFonts w:eastAsia="FangSong_GB2312"/>
        </w:rPr>
        <w:t>表</w:t>
      </w:r>
      <w:r>
        <w:rPr>
          <w:rFonts w:eastAsia="FangSong_GB2312" w:hint="eastAsia"/>
        </w:rPr>
        <w:t>2</w:t>
      </w:r>
      <w:r>
        <w:rPr>
          <w:rFonts w:eastAsia="FangSong_GB2312"/>
        </w:rPr>
        <w:t xml:space="preserve">.1 </w:t>
      </w:r>
      <w:r>
        <w:rPr>
          <w:rFonts w:eastAsia="FangSong_GB2312" w:hint="eastAsia"/>
        </w:rPr>
        <w:t>被试</w:t>
      </w:r>
      <w:r>
        <w:rPr>
          <w:rFonts w:eastAsia="FangSong_GB2312"/>
        </w:rPr>
        <w:t>信息</w:t>
      </w:r>
    </w:p>
    <w:tbl>
      <w:tblPr>
        <w:tblW w:w="0" w:type="auto"/>
        <w:jc w:val="center"/>
        <w:tblLook w:val="04A0" w:firstRow="1" w:lastRow="0" w:firstColumn="1" w:lastColumn="0" w:noHBand="0" w:noVBand="1"/>
      </w:tblPr>
      <w:tblGrid>
        <w:gridCol w:w="1128"/>
        <w:gridCol w:w="666"/>
        <w:gridCol w:w="702"/>
        <w:gridCol w:w="1226"/>
        <w:gridCol w:w="875"/>
        <w:gridCol w:w="1802"/>
        <w:gridCol w:w="2955"/>
      </w:tblGrid>
      <w:tr w:rsidR="007A5406" w14:paraId="4D067DB7" w14:textId="77777777" w:rsidTr="00A450DB">
        <w:trPr>
          <w:trHeight w:val="302"/>
          <w:tblHeader/>
          <w:jc w:val="center"/>
        </w:trPr>
        <w:tc>
          <w:tcPr>
            <w:tcW w:w="1029" w:type="dxa"/>
            <w:tcBorders>
              <w:top w:val="single" w:sz="12" w:space="0" w:color="000000"/>
              <w:left w:val="nil"/>
              <w:bottom w:val="single" w:sz="8" w:space="0" w:color="000000"/>
              <w:right w:val="nil"/>
            </w:tcBorders>
            <w:vAlign w:val="center"/>
          </w:tcPr>
          <w:p w14:paraId="773D7195" w14:textId="77777777" w:rsidR="007A5406" w:rsidRDefault="007A5406" w:rsidP="00A450DB">
            <w:pPr>
              <w:jc w:val="center"/>
              <w:rPr>
                <w:rFonts w:eastAsia="FangSong_GB2312"/>
              </w:rPr>
            </w:pPr>
            <w:r>
              <w:rPr>
                <w:rFonts w:eastAsia="FangSong_GB2312"/>
                <w:b/>
                <w:sz w:val="20"/>
              </w:rPr>
              <w:t>被试</w:t>
            </w:r>
          </w:p>
        </w:tc>
        <w:tc>
          <w:tcPr>
            <w:tcW w:w="672" w:type="dxa"/>
            <w:tcBorders>
              <w:top w:val="single" w:sz="12" w:space="0" w:color="000000"/>
              <w:left w:val="nil"/>
              <w:bottom w:val="single" w:sz="8" w:space="0" w:color="000000"/>
              <w:right w:val="nil"/>
            </w:tcBorders>
          </w:tcPr>
          <w:p w14:paraId="0B3B55B9" w14:textId="77777777" w:rsidR="007A5406" w:rsidRDefault="007A5406" w:rsidP="00A450DB">
            <w:pPr>
              <w:jc w:val="center"/>
              <w:rPr>
                <w:rFonts w:eastAsia="FangSong_GB2312"/>
                <w:b/>
                <w:sz w:val="20"/>
              </w:rPr>
            </w:pPr>
            <w:r>
              <w:rPr>
                <w:rFonts w:eastAsia="FangSong_GB2312" w:hint="eastAsia"/>
                <w:b/>
                <w:sz w:val="20"/>
              </w:rPr>
              <w:t>年龄</w:t>
            </w:r>
          </w:p>
        </w:tc>
        <w:tc>
          <w:tcPr>
            <w:tcW w:w="709" w:type="dxa"/>
            <w:tcBorders>
              <w:top w:val="single" w:sz="12" w:space="0" w:color="000000"/>
              <w:left w:val="nil"/>
              <w:bottom w:val="single" w:sz="8" w:space="0" w:color="000000"/>
              <w:right w:val="nil"/>
            </w:tcBorders>
          </w:tcPr>
          <w:p w14:paraId="7E543F98" w14:textId="77777777" w:rsidR="007A5406" w:rsidRDefault="007A5406" w:rsidP="00A450DB">
            <w:pPr>
              <w:jc w:val="center"/>
              <w:rPr>
                <w:rFonts w:eastAsia="FangSong_GB2312"/>
                <w:b/>
                <w:sz w:val="20"/>
              </w:rPr>
            </w:pPr>
            <w:r>
              <w:rPr>
                <w:rFonts w:eastAsia="FangSong_GB2312" w:hint="eastAsia"/>
                <w:b/>
                <w:sz w:val="20"/>
              </w:rPr>
              <w:t>性别</w:t>
            </w:r>
          </w:p>
        </w:tc>
        <w:tc>
          <w:tcPr>
            <w:tcW w:w="1245" w:type="dxa"/>
            <w:tcBorders>
              <w:top w:val="single" w:sz="12" w:space="0" w:color="000000"/>
              <w:left w:val="nil"/>
              <w:bottom w:val="single" w:sz="8" w:space="0" w:color="000000"/>
              <w:right w:val="nil"/>
            </w:tcBorders>
          </w:tcPr>
          <w:p w14:paraId="01189C90" w14:textId="77777777" w:rsidR="007A5406" w:rsidRDefault="007A5406" w:rsidP="00A450DB">
            <w:pPr>
              <w:jc w:val="center"/>
              <w:rPr>
                <w:rFonts w:eastAsia="FangSong_GB2312"/>
                <w:b/>
                <w:sz w:val="20"/>
              </w:rPr>
            </w:pPr>
            <w:r>
              <w:rPr>
                <w:rFonts w:eastAsia="FangSong_GB2312" w:hint="eastAsia"/>
                <w:b/>
                <w:sz w:val="20"/>
              </w:rPr>
              <w:t>临床诊断</w:t>
            </w:r>
          </w:p>
        </w:tc>
        <w:tc>
          <w:tcPr>
            <w:tcW w:w="881" w:type="dxa"/>
            <w:tcBorders>
              <w:top w:val="single" w:sz="12" w:space="0" w:color="000000"/>
              <w:left w:val="nil"/>
              <w:bottom w:val="single" w:sz="8" w:space="0" w:color="000000"/>
              <w:right w:val="nil"/>
            </w:tcBorders>
            <w:vAlign w:val="center"/>
          </w:tcPr>
          <w:p w14:paraId="283AFAD5" w14:textId="77777777" w:rsidR="007A5406" w:rsidRDefault="007A5406" w:rsidP="00A450DB">
            <w:pPr>
              <w:jc w:val="center"/>
              <w:rPr>
                <w:rFonts w:eastAsia="FangSong_GB2312"/>
              </w:rPr>
            </w:pPr>
            <w:r>
              <w:rPr>
                <w:rFonts w:eastAsia="FangSong_GB2312"/>
                <w:b/>
                <w:sz w:val="20"/>
              </w:rPr>
              <w:t>侧别</w:t>
            </w:r>
          </w:p>
        </w:tc>
        <w:tc>
          <w:tcPr>
            <w:tcW w:w="1821" w:type="dxa"/>
            <w:tcBorders>
              <w:top w:val="single" w:sz="12" w:space="0" w:color="000000"/>
              <w:left w:val="nil"/>
              <w:bottom w:val="single" w:sz="8" w:space="0" w:color="000000"/>
              <w:right w:val="nil"/>
            </w:tcBorders>
            <w:vAlign w:val="center"/>
          </w:tcPr>
          <w:p w14:paraId="79B591E5" w14:textId="77777777" w:rsidR="007A5406" w:rsidRDefault="007A5406" w:rsidP="00A450DB">
            <w:pPr>
              <w:jc w:val="center"/>
              <w:rPr>
                <w:rFonts w:eastAsia="FangSong_GB2312"/>
              </w:rPr>
            </w:pPr>
            <w:r>
              <w:rPr>
                <w:rFonts w:eastAsia="FangSong_GB2312"/>
                <w:b/>
                <w:sz w:val="20"/>
              </w:rPr>
              <w:t>杏仁核电极</w:t>
            </w:r>
          </w:p>
        </w:tc>
        <w:tc>
          <w:tcPr>
            <w:tcW w:w="2997" w:type="dxa"/>
            <w:tcBorders>
              <w:top w:val="single" w:sz="12" w:space="0" w:color="000000"/>
              <w:left w:val="nil"/>
              <w:bottom w:val="single" w:sz="8" w:space="0" w:color="000000"/>
              <w:right w:val="nil"/>
            </w:tcBorders>
            <w:vAlign w:val="center"/>
          </w:tcPr>
          <w:p w14:paraId="45AB05B3" w14:textId="77777777" w:rsidR="007A5406" w:rsidRDefault="007A5406" w:rsidP="00A450DB">
            <w:pPr>
              <w:jc w:val="center"/>
              <w:rPr>
                <w:rFonts w:eastAsia="FangSong_GB2312"/>
              </w:rPr>
            </w:pPr>
            <w:r>
              <w:rPr>
                <w:rFonts w:eastAsia="FangSong_GB2312"/>
                <w:b/>
                <w:sz w:val="20"/>
              </w:rPr>
              <w:t>海马电极</w:t>
            </w:r>
          </w:p>
        </w:tc>
      </w:tr>
      <w:tr w:rsidR="007A5406" w14:paraId="4CC77172" w14:textId="77777777" w:rsidTr="00A450DB">
        <w:trPr>
          <w:trHeight w:val="323"/>
          <w:jc w:val="center"/>
        </w:trPr>
        <w:tc>
          <w:tcPr>
            <w:tcW w:w="1029" w:type="dxa"/>
            <w:tcBorders>
              <w:top w:val="nil"/>
              <w:left w:val="nil"/>
              <w:bottom w:val="nil"/>
              <w:right w:val="nil"/>
            </w:tcBorders>
            <w:vAlign w:val="center"/>
          </w:tcPr>
          <w:p w14:paraId="0D11BF95" w14:textId="77777777" w:rsidR="007A5406" w:rsidRDefault="007A5406" w:rsidP="00A450DB">
            <w:pPr>
              <w:jc w:val="center"/>
              <w:rPr>
                <w:rFonts w:eastAsia="FangSong_GB2312"/>
              </w:rPr>
            </w:pPr>
            <w:r>
              <w:rPr>
                <w:rFonts w:eastAsia="FangSong_GB2312"/>
                <w:sz w:val="20"/>
              </w:rPr>
              <w:t>Sub001</w:t>
            </w:r>
            <w:r>
              <w:rPr>
                <w:rFonts w:eastAsia="FangSong_GB2312" w:hint="eastAsia"/>
                <w:sz w:val="20"/>
              </w:rPr>
              <w:t>***</w:t>
            </w:r>
          </w:p>
        </w:tc>
        <w:tc>
          <w:tcPr>
            <w:tcW w:w="672" w:type="dxa"/>
            <w:tcBorders>
              <w:top w:val="nil"/>
              <w:left w:val="nil"/>
              <w:bottom w:val="nil"/>
              <w:right w:val="nil"/>
            </w:tcBorders>
            <w:vAlign w:val="center"/>
          </w:tcPr>
          <w:p w14:paraId="7CEF7265"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0904808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CC3B435"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4AE4FDB7"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4DE6329E"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1330A8C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t>C3</w:t>
            </w:r>
          </w:p>
        </w:tc>
      </w:tr>
      <w:tr w:rsidR="007A5406" w14:paraId="45C725F1" w14:textId="77777777" w:rsidTr="00A450DB">
        <w:trPr>
          <w:trHeight w:val="323"/>
          <w:jc w:val="center"/>
        </w:trPr>
        <w:tc>
          <w:tcPr>
            <w:tcW w:w="1029" w:type="dxa"/>
            <w:tcBorders>
              <w:top w:val="nil"/>
              <w:left w:val="nil"/>
              <w:bottom w:val="nil"/>
              <w:right w:val="nil"/>
            </w:tcBorders>
            <w:vAlign w:val="center"/>
          </w:tcPr>
          <w:p w14:paraId="1A580120" w14:textId="77777777" w:rsidR="007A5406" w:rsidRDefault="007A5406" w:rsidP="00A450DB">
            <w:pPr>
              <w:jc w:val="center"/>
              <w:rPr>
                <w:rFonts w:eastAsia="FangSong_GB2312"/>
              </w:rPr>
            </w:pPr>
            <w:r>
              <w:rPr>
                <w:rFonts w:eastAsia="FangSong_GB2312"/>
                <w:sz w:val="20"/>
              </w:rPr>
              <w:t>Sub002</w:t>
            </w:r>
          </w:p>
        </w:tc>
        <w:tc>
          <w:tcPr>
            <w:tcW w:w="672" w:type="dxa"/>
            <w:tcBorders>
              <w:top w:val="nil"/>
              <w:left w:val="nil"/>
              <w:bottom w:val="nil"/>
              <w:right w:val="nil"/>
            </w:tcBorders>
            <w:vAlign w:val="center"/>
          </w:tcPr>
          <w:p w14:paraId="3D2FF2E1" w14:textId="77777777" w:rsidR="007A5406" w:rsidRDefault="007A5406" w:rsidP="00A450DB">
            <w:pPr>
              <w:jc w:val="center"/>
              <w:rPr>
                <w:rFonts w:eastAsia="FangSong_GB2312"/>
                <w:sz w:val="20"/>
              </w:rPr>
            </w:pPr>
            <w:r>
              <w:rPr>
                <w:rFonts w:eastAsia="FangSong_GB2312" w:hint="eastAsia"/>
                <w:sz w:val="20"/>
              </w:rPr>
              <w:t>/</w:t>
            </w:r>
          </w:p>
        </w:tc>
        <w:tc>
          <w:tcPr>
            <w:tcW w:w="709" w:type="dxa"/>
            <w:tcBorders>
              <w:top w:val="nil"/>
              <w:left w:val="nil"/>
              <w:bottom w:val="nil"/>
              <w:right w:val="nil"/>
            </w:tcBorders>
            <w:vAlign w:val="center"/>
          </w:tcPr>
          <w:p w14:paraId="73857BC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62EB4E0C" w14:textId="77777777" w:rsidR="007A5406" w:rsidRDefault="007A5406" w:rsidP="00A450DB">
            <w:pPr>
              <w:jc w:val="center"/>
              <w:rPr>
                <w:rFonts w:eastAsia="FangSong_GB2312"/>
                <w:sz w:val="20"/>
              </w:rPr>
            </w:pPr>
            <w:r>
              <w:rPr>
                <w:rFonts w:eastAsia="FangSong_GB2312" w:hint="eastAsia"/>
                <w:sz w:val="20"/>
              </w:rPr>
              <w:t>多小脑回</w:t>
            </w:r>
            <w:r>
              <w:rPr>
                <w:rFonts w:eastAsia="FangSong_GB2312" w:hint="eastAsia"/>
                <w:sz w:val="20"/>
              </w:rPr>
              <w:t>/</w:t>
            </w:r>
            <w:r>
              <w:rPr>
                <w:rFonts w:eastAsia="FangSong_GB2312" w:hint="eastAsia"/>
                <w:sz w:val="20"/>
              </w:rPr>
              <w:t>难治性癫痫</w:t>
            </w:r>
          </w:p>
        </w:tc>
        <w:tc>
          <w:tcPr>
            <w:tcW w:w="881" w:type="dxa"/>
            <w:tcBorders>
              <w:top w:val="nil"/>
              <w:left w:val="nil"/>
              <w:bottom w:val="nil"/>
              <w:right w:val="nil"/>
            </w:tcBorders>
            <w:vAlign w:val="center"/>
          </w:tcPr>
          <w:p w14:paraId="781E15D2"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353815F9"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43AFAE8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t>C3</w:t>
            </w:r>
          </w:p>
        </w:tc>
      </w:tr>
      <w:tr w:rsidR="007A5406" w14:paraId="74F43E69" w14:textId="77777777" w:rsidTr="00A450DB">
        <w:trPr>
          <w:trHeight w:val="646"/>
          <w:jc w:val="center"/>
        </w:trPr>
        <w:tc>
          <w:tcPr>
            <w:tcW w:w="1029" w:type="dxa"/>
            <w:tcBorders>
              <w:top w:val="nil"/>
              <w:left w:val="nil"/>
              <w:bottom w:val="nil"/>
              <w:right w:val="nil"/>
            </w:tcBorders>
            <w:vAlign w:val="center"/>
          </w:tcPr>
          <w:p w14:paraId="04077189" w14:textId="77777777" w:rsidR="007A5406" w:rsidRDefault="007A5406" w:rsidP="00A450DB">
            <w:pPr>
              <w:jc w:val="center"/>
              <w:rPr>
                <w:rFonts w:eastAsia="FangSong_GB2312"/>
              </w:rPr>
            </w:pPr>
            <w:r>
              <w:rPr>
                <w:rFonts w:eastAsia="FangSong_GB2312"/>
                <w:sz w:val="20"/>
              </w:rPr>
              <w:t>Sub004</w:t>
            </w:r>
            <w:r>
              <w:rPr>
                <w:rFonts w:eastAsia="FangSong_GB2312" w:hint="eastAsia"/>
                <w:sz w:val="20"/>
              </w:rPr>
              <w:t>**</w:t>
            </w:r>
          </w:p>
        </w:tc>
        <w:tc>
          <w:tcPr>
            <w:tcW w:w="672" w:type="dxa"/>
            <w:tcBorders>
              <w:top w:val="nil"/>
              <w:left w:val="nil"/>
              <w:bottom w:val="nil"/>
              <w:right w:val="nil"/>
            </w:tcBorders>
            <w:vAlign w:val="center"/>
          </w:tcPr>
          <w:p w14:paraId="2C9B4639" w14:textId="77777777" w:rsidR="007A5406" w:rsidRDefault="007A5406" w:rsidP="00A450DB">
            <w:pPr>
              <w:jc w:val="center"/>
              <w:rPr>
                <w:rFonts w:eastAsia="FangSong_GB2312"/>
                <w:sz w:val="20"/>
              </w:rPr>
            </w:pPr>
            <w:r>
              <w:rPr>
                <w:rFonts w:eastAsia="FangSong_GB2312" w:hint="eastAsia"/>
                <w:sz w:val="20"/>
              </w:rPr>
              <w:t>19</w:t>
            </w:r>
          </w:p>
        </w:tc>
        <w:tc>
          <w:tcPr>
            <w:tcW w:w="709" w:type="dxa"/>
            <w:tcBorders>
              <w:top w:val="nil"/>
              <w:left w:val="nil"/>
              <w:bottom w:val="nil"/>
              <w:right w:val="nil"/>
            </w:tcBorders>
            <w:vAlign w:val="center"/>
          </w:tcPr>
          <w:p w14:paraId="5BE1CE0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0AA9E4C"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87675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6194EC2B"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nil"/>
              <w:right w:val="nil"/>
            </w:tcBorders>
            <w:vAlign w:val="center"/>
          </w:tcPr>
          <w:p w14:paraId="2935185C"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p>
        </w:tc>
      </w:tr>
      <w:tr w:rsidR="007A5406" w14:paraId="5871FFA2" w14:textId="77777777" w:rsidTr="00A450DB">
        <w:trPr>
          <w:trHeight w:val="2225"/>
          <w:jc w:val="center"/>
        </w:trPr>
        <w:tc>
          <w:tcPr>
            <w:tcW w:w="1029" w:type="dxa"/>
            <w:tcBorders>
              <w:top w:val="nil"/>
              <w:left w:val="nil"/>
              <w:bottom w:val="nil"/>
              <w:right w:val="nil"/>
            </w:tcBorders>
            <w:vAlign w:val="center"/>
          </w:tcPr>
          <w:p w14:paraId="590B3CCD" w14:textId="77777777" w:rsidR="007A5406" w:rsidRDefault="007A5406" w:rsidP="00A450DB">
            <w:pPr>
              <w:jc w:val="center"/>
              <w:rPr>
                <w:rFonts w:eastAsia="FangSong_GB2312"/>
              </w:rPr>
            </w:pPr>
            <w:r>
              <w:rPr>
                <w:rFonts w:eastAsia="FangSong_GB2312"/>
                <w:sz w:val="20"/>
              </w:rPr>
              <w:t>Sub005</w:t>
            </w:r>
            <w:r>
              <w:rPr>
                <w:rFonts w:eastAsia="FangSong_GB2312" w:hint="eastAsia"/>
                <w:sz w:val="20"/>
              </w:rPr>
              <w:t>*</w:t>
            </w:r>
          </w:p>
        </w:tc>
        <w:tc>
          <w:tcPr>
            <w:tcW w:w="672" w:type="dxa"/>
            <w:tcBorders>
              <w:top w:val="nil"/>
              <w:left w:val="nil"/>
              <w:bottom w:val="nil"/>
              <w:right w:val="nil"/>
            </w:tcBorders>
            <w:vAlign w:val="center"/>
          </w:tcPr>
          <w:p w14:paraId="1F286BA7" w14:textId="77777777" w:rsidR="007A5406" w:rsidRDefault="007A5406" w:rsidP="00A450DB">
            <w:pPr>
              <w:jc w:val="center"/>
              <w:rPr>
                <w:rFonts w:eastAsia="FangSong_GB2312"/>
                <w:sz w:val="20"/>
              </w:rPr>
            </w:pPr>
            <w:r>
              <w:rPr>
                <w:rFonts w:eastAsia="FangSong_GB2312" w:hint="eastAsia"/>
                <w:sz w:val="20"/>
              </w:rPr>
              <w:t>30</w:t>
            </w:r>
          </w:p>
        </w:tc>
        <w:tc>
          <w:tcPr>
            <w:tcW w:w="709" w:type="dxa"/>
            <w:tcBorders>
              <w:top w:val="nil"/>
              <w:left w:val="nil"/>
              <w:bottom w:val="nil"/>
              <w:right w:val="nil"/>
            </w:tcBorders>
            <w:vAlign w:val="center"/>
          </w:tcPr>
          <w:p w14:paraId="6CB69DB6"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4CD4A3A"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42A55755"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5C141D90" w14:textId="77777777" w:rsidR="007A5406" w:rsidRDefault="007A5406" w:rsidP="00A450DB">
            <w:pPr>
              <w:jc w:val="center"/>
              <w:rPr>
                <w:rFonts w:eastAsia="FangSong_GB2312"/>
                <w:sz w:val="20"/>
              </w:rPr>
            </w:pPr>
            <w:r>
              <w:rPr>
                <w:rFonts w:eastAsia="FangSong_GB2312"/>
                <w:sz w:val="20"/>
              </w:rPr>
              <w:t>R-Amyg-MMa1</w:t>
            </w:r>
            <w:r>
              <w:rPr>
                <w:rFonts w:eastAsia="FangSong_GB2312"/>
                <w:sz w:val="20"/>
              </w:rPr>
              <w:t>、</w:t>
            </w:r>
          </w:p>
          <w:p w14:paraId="0ABEF44F" w14:textId="77777777" w:rsidR="007A5406" w:rsidRDefault="007A5406" w:rsidP="00A450DB">
            <w:pPr>
              <w:jc w:val="center"/>
              <w:rPr>
                <w:rFonts w:eastAsia="FangSong_GB2312"/>
                <w:sz w:val="20"/>
              </w:rPr>
            </w:pPr>
            <w:r>
              <w:rPr>
                <w:rFonts w:eastAsia="FangSong_GB2312"/>
                <w:sz w:val="20"/>
              </w:rPr>
              <w:t>R-Amyg-MMa2</w:t>
            </w:r>
            <w:r>
              <w:rPr>
                <w:rFonts w:eastAsia="FangSong_GB2312"/>
                <w:sz w:val="20"/>
              </w:rPr>
              <w:t>、</w:t>
            </w:r>
          </w:p>
          <w:p w14:paraId="5AAF29C1" w14:textId="77777777" w:rsidR="007A5406" w:rsidRDefault="007A5406" w:rsidP="00A450DB">
            <w:pPr>
              <w:jc w:val="center"/>
              <w:rPr>
                <w:rFonts w:eastAsia="FangSong_GB2312"/>
                <w:sz w:val="20"/>
              </w:rPr>
            </w:pPr>
            <w:r>
              <w:rPr>
                <w:rFonts w:eastAsia="FangSong_GB2312"/>
                <w:sz w:val="20"/>
              </w:rPr>
              <w:t>R-Amyg-MMa3</w:t>
            </w:r>
            <w:r>
              <w:rPr>
                <w:rFonts w:eastAsia="FangSong_GB2312"/>
                <w:sz w:val="20"/>
              </w:rPr>
              <w:t>、</w:t>
            </w:r>
          </w:p>
          <w:p w14:paraId="0CE1ADA7" w14:textId="77777777" w:rsidR="007A5406" w:rsidRDefault="007A5406" w:rsidP="00A450DB">
            <w:pPr>
              <w:jc w:val="center"/>
              <w:rPr>
                <w:rFonts w:eastAsia="FangSong_GB2312"/>
                <w:sz w:val="20"/>
              </w:rPr>
            </w:pPr>
            <w:r>
              <w:rPr>
                <w:rFonts w:eastAsia="FangSong_GB2312"/>
                <w:sz w:val="20"/>
              </w:rPr>
              <w:t>L-Amyg-MMa1</w:t>
            </w:r>
            <w:r>
              <w:rPr>
                <w:rFonts w:eastAsia="FangSong_GB2312"/>
                <w:sz w:val="20"/>
              </w:rPr>
              <w:t>、</w:t>
            </w:r>
          </w:p>
          <w:p w14:paraId="48CF9FA8" w14:textId="77777777" w:rsidR="007A5406" w:rsidRDefault="007A5406" w:rsidP="00A450DB">
            <w:pPr>
              <w:jc w:val="center"/>
              <w:rPr>
                <w:rFonts w:eastAsia="FangSong_GB2312"/>
                <w:sz w:val="20"/>
              </w:rPr>
            </w:pPr>
            <w:r>
              <w:rPr>
                <w:rFonts w:eastAsia="FangSong_GB2312"/>
                <w:sz w:val="20"/>
              </w:rPr>
              <w:t>L-Amyg-MMa2</w:t>
            </w:r>
            <w:r>
              <w:rPr>
                <w:rFonts w:eastAsia="FangSong_GB2312"/>
                <w:sz w:val="20"/>
              </w:rPr>
              <w:t>、</w:t>
            </w:r>
          </w:p>
          <w:p w14:paraId="602CCE84" w14:textId="77777777" w:rsidR="007A5406" w:rsidRDefault="007A5406" w:rsidP="00A450DB">
            <w:pPr>
              <w:jc w:val="center"/>
              <w:rPr>
                <w:rFonts w:eastAsia="FangSong_GB2312"/>
                <w:sz w:val="20"/>
              </w:rPr>
            </w:pPr>
            <w:r>
              <w:rPr>
                <w:rFonts w:eastAsia="FangSong_GB2312"/>
                <w:sz w:val="20"/>
              </w:rPr>
              <w:t>L-Amyg-MMa3</w:t>
            </w:r>
            <w:r>
              <w:rPr>
                <w:rFonts w:eastAsia="FangSong_GB2312"/>
                <w:sz w:val="20"/>
              </w:rPr>
              <w:t>、</w:t>
            </w:r>
          </w:p>
          <w:p w14:paraId="31FB79AB" w14:textId="77777777" w:rsidR="007A5406" w:rsidRDefault="007A5406" w:rsidP="00A450DB">
            <w:pPr>
              <w:jc w:val="center"/>
              <w:rPr>
                <w:rFonts w:eastAsia="FangSong_GB2312"/>
              </w:rPr>
            </w:pPr>
            <w:r>
              <w:rPr>
                <w:rFonts w:eastAsia="FangSong_GB2312"/>
                <w:sz w:val="20"/>
              </w:rPr>
              <w:t>L-Amyg-MMa4</w:t>
            </w:r>
          </w:p>
        </w:tc>
        <w:tc>
          <w:tcPr>
            <w:tcW w:w="2997" w:type="dxa"/>
            <w:tcBorders>
              <w:top w:val="nil"/>
              <w:left w:val="nil"/>
              <w:bottom w:val="nil"/>
              <w:right w:val="nil"/>
            </w:tcBorders>
            <w:vAlign w:val="center"/>
          </w:tcPr>
          <w:p w14:paraId="17775530" w14:textId="77777777" w:rsidR="007A5406" w:rsidRDefault="007A5406" w:rsidP="00A450DB">
            <w:pPr>
              <w:jc w:val="center"/>
              <w:rPr>
                <w:rFonts w:eastAsia="FangSong_GB2312"/>
              </w:rPr>
            </w:pPr>
            <w:r>
              <w:rPr>
                <w:rFonts w:eastAsia="FangSong_GB2312"/>
                <w:sz w:val="20"/>
              </w:rPr>
              <w:t>R-hipp-BF1</w:t>
            </w:r>
            <w:r>
              <w:rPr>
                <w:rFonts w:eastAsia="FangSong_GB2312"/>
                <w:sz w:val="20"/>
              </w:rPr>
              <w:t>、</w:t>
            </w:r>
            <w:r>
              <w:rPr>
                <w:rFonts w:eastAsia="FangSong_GB2312"/>
                <w:sz w:val="20"/>
              </w:rPr>
              <w:t>R-hipp-BF2</w:t>
            </w:r>
            <w:r>
              <w:rPr>
                <w:rFonts w:eastAsia="FangSong_GB2312"/>
                <w:sz w:val="20"/>
              </w:rPr>
              <w:t>、</w:t>
            </w:r>
          </w:p>
          <w:p w14:paraId="580BD187" w14:textId="77777777" w:rsidR="007A5406" w:rsidRDefault="007A5406" w:rsidP="00A450DB">
            <w:pPr>
              <w:jc w:val="center"/>
              <w:rPr>
                <w:rFonts w:eastAsia="FangSong_GB2312"/>
              </w:rPr>
            </w:pPr>
            <w:r>
              <w:rPr>
                <w:rFonts w:eastAsia="FangSong_GB2312"/>
                <w:sz w:val="20"/>
              </w:rPr>
              <w:t>L-Hip-BF1</w:t>
            </w:r>
            <w:r>
              <w:rPr>
                <w:rFonts w:eastAsia="FangSong_GB2312"/>
                <w:sz w:val="20"/>
              </w:rPr>
              <w:t>、</w:t>
            </w:r>
            <w:r>
              <w:rPr>
                <w:rFonts w:eastAsia="FangSong_GB2312"/>
                <w:sz w:val="20"/>
              </w:rPr>
              <w:t>L-Hip-BF2</w:t>
            </w:r>
          </w:p>
        </w:tc>
      </w:tr>
      <w:tr w:rsidR="007A5406" w14:paraId="2B5B79C4" w14:textId="77777777" w:rsidTr="00A450DB">
        <w:trPr>
          <w:trHeight w:val="646"/>
          <w:jc w:val="center"/>
        </w:trPr>
        <w:tc>
          <w:tcPr>
            <w:tcW w:w="1029" w:type="dxa"/>
            <w:tcBorders>
              <w:top w:val="nil"/>
              <w:left w:val="nil"/>
              <w:bottom w:val="nil"/>
              <w:right w:val="nil"/>
            </w:tcBorders>
            <w:vAlign w:val="center"/>
          </w:tcPr>
          <w:p w14:paraId="2868D0A8" w14:textId="77777777" w:rsidR="007A5406" w:rsidRDefault="007A5406" w:rsidP="00A450DB">
            <w:pPr>
              <w:jc w:val="center"/>
              <w:rPr>
                <w:rFonts w:eastAsia="FangSong_GB2312"/>
              </w:rPr>
            </w:pPr>
            <w:r>
              <w:rPr>
                <w:rFonts w:eastAsia="FangSong_GB2312"/>
                <w:sz w:val="20"/>
              </w:rPr>
              <w:t>Sub006</w:t>
            </w:r>
          </w:p>
        </w:tc>
        <w:tc>
          <w:tcPr>
            <w:tcW w:w="672" w:type="dxa"/>
            <w:tcBorders>
              <w:top w:val="nil"/>
              <w:left w:val="nil"/>
              <w:bottom w:val="nil"/>
              <w:right w:val="nil"/>
            </w:tcBorders>
            <w:vAlign w:val="center"/>
          </w:tcPr>
          <w:p w14:paraId="58197899"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64346EEE"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A908923"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25E9D40A"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167852AF" w14:textId="77777777" w:rsidR="007A5406" w:rsidRDefault="007A5406" w:rsidP="00A450DB">
            <w:pPr>
              <w:jc w:val="center"/>
              <w:rPr>
                <w:rFonts w:eastAsia="FangSong_GB2312"/>
              </w:rPr>
            </w:pP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p>
          <w:p w14:paraId="2108CF41"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J1</w:t>
            </w:r>
            <w:r>
              <w:rPr>
                <w:rFonts w:eastAsia="FangSong_GB2312"/>
                <w:sz w:val="20"/>
              </w:rPr>
              <w:t>、</w:t>
            </w:r>
            <w:r>
              <w:rPr>
                <w:rFonts w:eastAsia="FangSong_GB2312"/>
                <w:sz w:val="20"/>
              </w:rPr>
              <w:t>J2</w:t>
            </w:r>
            <w:r>
              <w:rPr>
                <w:rFonts w:eastAsia="FangSong_GB2312"/>
                <w:sz w:val="20"/>
              </w:rPr>
              <w:t>、</w:t>
            </w:r>
            <w:r>
              <w:rPr>
                <w:rFonts w:eastAsia="FangSong_GB2312"/>
                <w:sz w:val="20"/>
              </w:rPr>
              <w:t>J3</w:t>
            </w:r>
          </w:p>
        </w:tc>
        <w:tc>
          <w:tcPr>
            <w:tcW w:w="2997" w:type="dxa"/>
            <w:tcBorders>
              <w:top w:val="nil"/>
              <w:left w:val="nil"/>
              <w:bottom w:val="nil"/>
              <w:right w:val="nil"/>
            </w:tcBorders>
            <w:vAlign w:val="center"/>
          </w:tcPr>
          <w:p w14:paraId="6A03B59F"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B2</w:t>
            </w:r>
            <w:r>
              <w:rPr>
                <w:rFonts w:eastAsia="FangSong_GB2312"/>
                <w:sz w:val="20"/>
              </w:rPr>
              <w:t>、</w:t>
            </w:r>
            <w:r>
              <w:rPr>
                <w:rFonts w:eastAsia="FangSong_GB2312"/>
                <w:sz w:val="20"/>
              </w:rPr>
              <w:t>K1</w:t>
            </w:r>
            <w:r>
              <w:rPr>
                <w:rFonts w:eastAsia="FangSong_GB2312"/>
                <w:sz w:val="20"/>
              </w:rPr>
              <w:t>、</w:t>
            </w:r>
            <w:r>
              <w:rPr>
                <w:rFonts w:eastAsia="FangSong_GB2312"/>
                <w:sz w:val="20"/>
              </w:rPr>
              <w:t>K2</w:t>
            </w:r>
            <w:r>
              <w:rPr>
                <w:rFonts w:eastAsia="FangSong_GB2312"/>
                <w:sz w:val="20"/>
              </w:rPr>
              <w:t>、</w:t>
            </w:r>
            <w:r>
              <w:rPr>
                <w:rFonts w:eastAsia="FangSong_GB2312"/>
                <w:sz w:val="20"/>
              </w:rPr>
              <w:t>K3</w:t>
            </w:r>
          </w:p>
        </w:tc>
      </w:tr>
      <w:tr w:rsidR="007A5406" w14:paraId="007ADFB7" w14:textId="77777777" w:rsidTr="00A450DB">
        <w:trPr>
          <w:trHeight w:val="646"/>
          <w:jc w:val="center"/>
        </w:trPr>
        <w:tc>
          <w:tcPr>
            <w:tcW w:w="1029" w:type="dxa"/>
            <w:tcBorders>
              <w:top w:val="nil"/>
              <w:left w:val="nil"/>
              <w:bottom w:val="nil"/>
              <w:right w:val="nil"/>
            </w:tcBorders>
            <w:vAlign w:val="center"/>
          </w:tcPr>
          <w:p w14:paraId="6F5B2858" w14:textId="77777777" w:rsidR="007A5406" w:rsidRDefault="007A5406" w:rsidP="00A450DB">
            <w:pPr>
              <w:jc w:val="center"/>
              <w:rPr>
                <w:rFonts w:eastAsia="FangSong_GB2312"/>
              </w:rPr>
            </w:pPr>
            <w:r>
              <w:rPr>
                <w:rFonts w:eastAsia="FangSong_GB2312"/>
                <w:sz w:val="20"/>
              </w:rPr>
              <w:t>Sub007</w:t>
            </w:r>
          </w:p>
        </w:tc>
        <w:tc>
          <w:tcPr>
            <w:tcW w:w="672" w:type="dxa"/>
            <w:tcBorders>
              <w:top w:val="nil"/>
              <w:left w:val="nil"/>
              <w:bottom w:val="nil"/>
              <w:right w:val="nil"/>
            </w:tcBorders>
            <w:vAlign w:val="center"/>
          </w:tcPr>
          <w:p w14:paraId="1727B780" w14:textId="77777777" w:rsidR="007A5406" w:rsidRDefault="007A5406" w:rsidP="00A450DB">
            <w:pPr>
              <w:jc w:val="center"/>
              <w:rPr>
                <w:rFonts w:eastAsia="FangSong_GB2312"/>
                <w:sz w:val="20"/>
              </w:rPr>
            </w:pPr>
            <w:r>
              <w:rPr>
                <w:rFonts w:eastAsia="FangSong_GB2312" w:hint="eastAsia"/>
                <w:sz w:val="20"/>
              </w:rPr>
              <w:t>42</w:t>
            </w:r>
          </w:p>
        </w:tc>
        <w:tc>
          <w:tcPr>
            <w:tcW w:w="709" w:type="dxa"/>
            <w:tcBorders>
              <w:top w:val="nil"/>
              <w:left w:val="nil"/>
              <w:bottom w:val="nil"/>
              <w:right w:val="nil"/>
            </w:tcBorders>
            <w:vAlign w:val="center"/>
          </w:tcPr>
          <w:p w14:paraId="69B762D1"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B56EA68"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106B62A3"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02B3CC4E"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p>
        </w:tc>
        <w:tc>
          <w:tcPr>
            <w:tcW w:w="2997" w:type="dxa"/>
            <w:tcBorders>
              <w:top w:val="nil"/>
              <w:left w:val="nil"/>
              <w:bottom w:val="nil"/>
              <w:right w:val="nil"/>
            </w:tcBorders>
            <w:vAlign w:val="center"/>
          </w:tcPr>
          <w:p w14:paraId="46B16B95" w14:textId="77777777" w:rsidR="007A5406" w:rsidRDefault="007A5406" w:rsidP="00A450DB">
            <w:pPr>
              <w:jc w:val="center"/>
              <w:rPr>
                <w:rFonts w:eastAsia="FangSong_GB2312"/>
              </w:rPr>
            </w:pP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C1</w:t>
            </w:r>
            <w:r>
              <w:rPr>
                <w:rFonts w:eastAsia="FangSong_GB2312"/>
                <w:sz w:val="20"/>
              </w:rPr>
              <w:t>、</w:t>
            </w:r>
            <w:r>
              <w:rPr>
                <w:rFonts w:eastAsia="FangSong_GB2312"/>
                <w:sz w:val="20"/>
              </w:rPr>
              <w:t>B1</w:t>
            </w:r>
            <w:r>
              <w:rPr>
                <w:rFonts w:eastAsia="FangSong_GB2312"/>
                <w:sz w:val="20"/>
              </w:rPr>
              <w:t>、</w:t>
            </w:r>
            <w:r>
              <w:rPr>
                <w:rFonts w:eastAsia="FangSong_GB2312"/>
                <w:sz w:val="20"/>
              </w:rPr>
              <w:t>B2</w:t>
            </w:r>
            <w:r>
              <w:rPr>
                <w:rFonts w:eastAsia="FangSong_GB2312"/>
                <w:sz w:val="20"/>
              </w:rPr>
              <w:t>、</w:t>
            </w:r>
          </w:p>
          <w:p w14:paraId="1F790328" w14:textId="77777777" w:rsidR="007A5406" w:rsidRDefault="007A5406" w:rsidP="00A450DB">
            <w:pPr>
              <w:jc w:val="center"/>
              <w:rPr>
                <w:rFonts w:eastAsia="FangSong_GB2312"/>
              </w:rPr>
            </w:pP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r>
              <w:rPr>
                <w:rFonts w:eastAsia="FangSong_GB2312"/>
                <w:sz w:val="20"/>
              </w:rPr>
              <w:t>、</w:t>
            </w:r>
            <w:r>
              <w:rPr>
                <w:rFonts w:eastAsia="FangSong_GB2312"/>
                <w:sz w:val="20"/>
              </w:rPr>
              <w:t>F2</w:t>
            </w:r>
            <w:r>
              <w:rPr>
                <w:rFonts w:eastAsia="FangSong_GB2312"/>
                <w:sz w:val="20"/>
              </w:rPr>
              <w:t>、</w:t>
            </w:r>
            <w:r>
              <w:rPr>
                <w:rFonts w:eastAsia="FangSong_GB2312"/>
                <w:sz w:val="20"/>
              </w:rPr>
              <w:t>F3</w:t>
            </w:r>
            <w:r>
              <w:rPr>
                <w:rFonts w:eastAsia="FangSong_GB2312"/>
                <w:sz w:val="20"/>
              </w:rPr>
              <w:t>、</w:t>
            </w:r>
            <w:r>
              <w:rPr>
                <w:rFonts w:eastAsia="FangSong_GB2312"/>
                <w:sz w:val="20"/>
              </w:rPr>
              <w:t>F4</w:t>
            </w:r>
          </w:p>
        </w:tc>
      </w:tr>
      <w:tr w:rsidR="007A5406" w14:paraId="787DF153" w14:textId="77777777" w:rsidTr="00A450DB">
        <w:trPr>
          <w:trHeight w:val="1598"/>
          <w:jc w:val="center"/>
        </w:trPr>
        <w:tc>
          <w:tcPr>
            <w:tcW w:w="1029" w:type="dxa"/>
            <w:tcBorders>
              <w:top w:val="nil"/>
              <w:left w:val="nil"/>
              <w:bottom w:val="nil"/>
              <w:right w:val="nil"/>
            </w:tcBorders>
            <w:vAlign w:val="center"/>
          </w:tcPr>
          <w:p w14:paraId="04E51C37" w14:textId="77777777" w:rsidR="007A5406" w:rsidRDefault="007A5406" w:rsidP="00A450DB">
            <w:pPr>
              <w:jc w:val="center"/>
              <w:rPr>
                <w:rFonts w:eastAsia="FangSong_GB2312"/>
              </w:rPr>
            </w:pPr>
            <w:r>
              <w:rPr>
                <w:rFonts w:eastAsia="FangSong_GB2312"/>
                <w:sz w:val="20"/>
              </w:rPr>
              <w:t>Sub008</w:t>
            </w:r>
            <w:r>
              <w:rPr>
                <w:rFonts w:eastAsia="FangSong_GB2312" w:hint="eastAsia"/>
                <w:sz w:val="20"/>
              </w:rPr>
              <w:t>***</w:t>
            </w:r>
          </w:p>
        </w:tc>
        <w:tc>
          <w:tcPr>
            <w:tcW w:w="672" w:type="dxa"/>
            <w:tcBorders>
              <w:top w:val="nil"/>
              <w:left w:val="nil"/>
              <w:bottom w:val="nil"/>
              <w:right w:val="nil"/>
            </w:tcBorders>
            <w:vAlign w:val="center"/>
          </w:tcPr>
          <w:p w14:paraId="64782E50" w14:textId="77777777" w:rsidR="007A5406" w:rsidRDefault="007A5406" w:rsidP="00A450DB">
            <w:pPr>
              <w:jc w:val="center"/>
              <w:rPr>
                <w:rFonts w:eastAsia="FangSong_GB2312"/>
                <w:sz w:val="20"/>
              </w:rPr>
            </w:pPr>
            <w:r>
              <w:rPr>
                <w:rFonts w:eastAsia="FangSong_GB2312" w:hint="eastAsia"/>
                <w:sz w:val="20"/>
              </w:rPr>
              <w:t>33</w:t>
            </w:r>
          </w:p>
        </w:tc>
        <w:tc>
          <w:tcPr>
            <w:tcW w:w="709" w:type="dxa"/>
            <w:tcBorders>
              <w:top w:val="nil"/>
              <w:left w:val="nil"/>
              <w:bottom w:val="nil"/>
              <w:right w:val="nil"/>
            </w:tcBorders>
            <w:vAlign w:val="center"/>
          </w:tcPr>
          <w:p w14:paraId="7195B194"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16CA5C53"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6C44A2A8"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20210450" w14:textId="77777777" w:rsidR="007A5406" w:rsidRDefault="007A5406" w:rsidP="00A450DB">
            <w:pPr>
              <w:jc w:val="center"/>
              <w:rPr>
                <w:rFonts w:eastAsia="FangSong_GB2312"/>
                <w:sz w:val="20"/>
              </w:rPr>
            </w:pPr>
            <w:r>
              <w:rPr>
                <w:rFonts w:eastAsia="FangSong_GB2312"/>
                <w:sz w:val="20"/>
              </w:rPr>
              <w:t>A-Amy-mTL1</w:t>
            </w:r>
            <w:r>
              <w:rPr>
                <w:rFonts w:eastAsia="FangSong_GB2312"/>
                <w:sz w:val="20"/>
              </w:rPr>
              <w:t>、</w:t>
            </w:r>
          </w:p>
          <w:p w14:paraId="2DAF3F84" w14:textId="77777777" w:rsidR="007A5406" w:rsidRDefault="007A5406" w:rsidP="00A450DB">
            <w:pPr>
              <w:jc w:val="center"/>
            </w:pPr>
            <w:r>
              <w:rPr>
                <w:rFonts w:hint="eastAsia"/>
              </w:rPr>
              <w:t>A-</w:t>
            </w:r>
            <w:r>
              <w:t>Amy-mTL2</w:t>
            </w:r>
            <w:r>
              <w:t>、</w:t>
            </w:r>
          </w:p>
          <w:p w14:paraId="37246540" w14:textId="77777777" w:rsidR="007A5406" w:rsidRDefault="007A5406" w:rsidP="00A450DB">
            <w:pPr>
              <w:jc w:val="center"/>
            </w:pPr>
            <w:r>
              <w:t>A-Amy-mTL3</w:t>
            </w:r>
            <w:r>
              <w:t>、</w:t>
            </w:r>
          </w:p>
          <w:p w14:paraId="0A4D07DE" w14:textId="77777777" w:rsidR="007A5406" w:rsidRDefault="007A5406" w:rsidP="00A450DB">
            <w:pPr>
              <w:jc w:val="center"/>
            </w:pPr>
            <w:r>
              <w:t>A-Amy-mTL4</w:t>
            </w:r>
            <w:r>
              <w:t>、</w:t>
            </w:r>
          </w:p>
          <w:p w14:paraId="48338B4B" w14:textId="77777777" w:rsidR="007A5406" w:rsidRDefault="007A5406" w:rsidP="00A450DB">
            <w:pPr>
              <w:jc w:val="center"/>
            </w:pPr>
            <w:r>
              <w:t>A-Amy-mTL5</w:t>
            </w:r>
          </w:p>
        </w:tc>
        <w:tc>
          <w:tcPr>
            <w:tcW w:w="2997" w:type="dxa"/>
            <w:tcBorders>
              <w:top w:val="nil"/>
              <w:left w:val="nil"/>
              <w:bottom w:val="nil"/>
              <w:right w:val="nil"/>
            </w:tcBorders>
            <w:vAlign w:val="center"/>
          </w:tcPr>
          <w:p w14:paraId="7C738632" w14:textId="77777777" w:rsidR="007A5406" w:rsidRDefault="007A5406" w:rsidP="00A450DB">
            <w:pPr>
              <w:jc w:val="center"/>
              <w:rPr>
                <w:rFonts w:eastAsia="FangSong_GB2312"/>
              </w:rPr>
            </w:pPr>
            <w:r>
              <w:rPr>
                <w:rFonts w:eastAsia="FangSong_GB2312"/>
                <w:sz w:val="20"/>
              </w:rPr>
              <w:t>B-aHippo1</w:t>
            </w:r>
            <w:r>
              <w:rPr>
                <w:rFonts w:eastAsia="FangSong_GB2312"/>
                <w:sz w:val="20"/>
              </w:rPr>
              <w:t>、</w:t>
            </w:r>
            <w:r>
              <w:rPr>
                <w:rFonts w:eastAsia="FangSong_GB2312"/>
                <w:sz w:val="20"/>
              </w:rPr>
              <w:t>B-aHippo2</w:t>
            </w:r>
            <w:r>
              <w:rPr>
                <w:rFonts w:eastAsia="FangSong_GB2312"/>
                <w:sz w:val="20"/>
              </w:rPr>
              <w:t>、</w:t>
            </w:r>
          </w:p>
          <w:p w14:paraId="76F03714" w14:textId="77777777" w:rsidR="007A5406" w:rsidRDefault="007A5406" w:rsidP="00A450DB">
            <w:pPr>
              <w:jc w:val="center"/>
              <w:rPr>
                <w:rFonts w:eastAsia="FangSong_GB2312"/>
              </w:rPr>
            </w:pPr>
            <w:r>
              <w:rPr>
                <w:rFonts w:eastAsia="FangSong_GB2312"/>
                <w:sz w:val="20"/>
              </w:rPr>
              <w:t>C-cHippo1</w:t>
            </w:r>
            <w:r>
              <w:rPr>
                <w:rFonts w:eastAsia="FangSong_GB2312"/>
                <w:sz w:val="20"/>
              </w:rPr>
              <w:t>、</w:t>
            </w:r>
            <w:r>
              <w:rPr>
                <w:rFonts w:eastAsia="FangSong_GB2312"/>
                <w:sz w:val="20"/>
              </w:rPr>
              <w:t>C-cHippo2</w:t>
            </w:r>
            <w:r>
              <w:rPr>
                <w:rFonts w:eastAsia="FangSong_GB2312"/>
                <w:sz w:val="20"/>
              </w:rPr>
              <w:t>、</w:t>
            </w:r>
            <w:r>
              <w:rPr>
                <w:rFonts w:eastAsia="FangSong_GB2312"/>
                <w:sz w:val="20"/>
              </w:rPr>
              <w:t>C-cHippo3</w:t>
            </w:r>
          </w:p>
        </w:tc>
      </w:tr>
      <w:tr w:rsidR="007A5406" w14:paraId="463173A3" w14:textId="77777777" w:rsidTr="00A450DB">
        <w:trPr>
          <w:trHeight w:val="302"/>
          <w:jc w:val="center"/>
        </w:trPr>
        <w:tc>
          <w:tcPr>
            <w:tcW w:w="1029" w:type="dxa"/>
            <w:tcBorders>
              <w:top w:val="nil"/>
              <w:left w:val="nil"/>
              <w:bottom w:val="nil"/>
              <w:right w:val="nil"/>
            </w:tcBorders>
            <w:vAlign w:val="center"/>
          </w:tcPr>
          <w:p w14:paraId="129FEF1F" w14:textId="77777777" w:rsidR="007A5406" w:rsidRDefault="007A5406" w:rsidP="00A450DB">
            <w:pPr>
              <w:jc w:val="center"/>
              <w:rPr>
                <w:rFonts w:eastAsia="FangSong_GB2312"/>
              </w:rPr>
            </w:pPr>
            <w:r>
              <w:rPr>
                <w:rFonts w:eastAsia="FangSong_GB2312"/>
                <w:sz w:val="20"/>
              </w:rPr>
              <w:t>Sub009</w:t>
            </w:r>
          </w:p>
        </w:tc>
        <w:tc>
          <w:tcPr>
            <w:tcW w:w="672" w:type="dxa"/>
            <w:tcBorders>
              <w:top w:val="nil"/>
              <w:left w:val="nil"/>
              <w:bottom w:val="nil"/>
              <w:right w:val="nil"/>
            </w:tcBorders>
            <w:vAlign w:val="center"/>
          </w:tcPr>
          <w:p w14:paraId="1CA53661" w14:textId="77777777" w:rsidR="007A5406" w:rsidRDefault="007A5406" w:rsidP="00A450DB">
            <w:pPr>
              <w:jc w:val="center"/>
              <w:rPr>
                <w:rFonts w:eastAsia="FangSong_GB2312"/>
                <w:sz w:val="20"/>
              </w:rPr>
            </w:pPr>
            <w:r>
              <w:rPr>
                <w:rFonts w:eastAsia="FangSong_GB2312" w:hint="eastAsia"/>
                <w:sz w:val="20"/>
              </w:rPr>
              <w:t>20</w:t>
            </w:r>
          </w:p>
        </w:tc>
        <w:tc>
          <w:tcPr>
            <w:tcW w:w="709" w:type="dxa"/>
            <w:tcBorders>
              <w:top w:val="nil"/>
              <w:left w:val="nil"/>
              <w:bottom w:val="nil"/>
              <w:right w:val="nil"/>
            </w:tcBorders>
            <w:vAlign w:val="center"/>
          </w:tcPr>
          <w:p w14:paraId="0923F0F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2E029BE"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AE3B16"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331D8566"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p>
        </w:tc>
        <w:tc>
          <w:tcPr>
            <w:tcW w:w="2997" w:type="dxa"/>
            <w:tcBorders>
              <w:top w:val="nil"/>
              <w:left w:val="nil"/>
              <w:bottom w:val="nil"/>
              <w:right w:val="nil"/>
            </w:tcBorders>
            <w:vAlign w:val="center"/>
          </w:tcPr>
          <w:p w14:paraId="0E935BB2"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p>
        </w:tc>
      </w:tr>
      <w:tr w:rsidR="007A5406" w14:paraId="469828EA" w14:textId="77777777" w:rsidTr="00A450DB">
        <w:trPr>
          <w:trHeight w:val="646"/>
          <w:jc w:val="center"/>
        </w:trPr>
        <w:tc>
          <w:tcPr>
            <w:tcW w:w="1029" w:type="dxa"/>
            <w:tcBorders>
              <w:top w:val="nil"/>
              <w:left w:val="nil"/>
              <w:bottom w:val="single" w:sz="12" w:space="0" w:color="000000"/>
              <w:right w:val="nil"/>
            </w:tcBorders>
            <w:vAlign w:val="center"/>
          </w:tcPr>
          <w:p w14:paraId="722E01FD" w14:textId="77777777" w:rsidR="007A5406" w:rsidRDefault="007A5406" w:rsidP="00A450DB">
            <w:pPr>
              <w:jc w:val="center"/>
              <w:rPr>
                <w:rFonts w:eastAsia="FangSong_GB2312"/>
              </w:rPr>
            </w:pPr>
            <w:r>
              <w:rPr>
                <w:rFonts w:eastAsia="FangSong_GB2312" w:hint="eastAsia"/>
                <w:sz w:val="20"/>
              </w:rPr>
              <w:t>Sub015</w:t>
            </w:r>
          </w:p>
        </w:tc>
        <w:tc>
          <w:tcPr>
            <w:tcW w:w="672" w:type="dxa"/>
            <w:tcBorders>
              <w:top w:val="nil"/>
              <w:left w:val="nil"/>
              <w:bottom w:val="single" w:sz="12" w:space="0" w:color="000000"/>
              <w:right w:val="nil"/>
            </w:tcBorders>
            <w:vAlign w:val="center"/>
          </w:tcPr>
          <w:p w14:paraId="6A0F3594" w14:textId="77777777" w:rsidR="007A5406" w:rsidRDefault="007A5406" w:rsidP="00A450DB">
            <w:pPr>
              <w:jc w:val="center"/>
              <w:rPr>
                <w:rFonts w:eastAsia="FangSong_GB2312"/>
                <w:sz w:val="20"/>
              </w:rPr>
            </w:pPr>
            <w:r>
              <w:rPr>
                <w:rFonts w:eastAsia="FangSong_GB2312" w:hint="eastAsia"/>
                <w:sz w:val="20"/>
              </w:rPr>
              <w:t>28</w:t>
            </w:r>
          </w:p>
        </w:tc>
        <w:tc>
          <w:tcPr>
            <w:tcW w:w="709" w:type="dxa"/>
            <w:tcBorders>
              <w:top w:val="nil"/>
              <w:left w:val="nil"/>
              <w:bottom w:val="single" w:sz="12" w:space="0" w:color="000000"/>
              <w:right w:val="nil"/>
            </w:tcBorders>
            <w:vAlign w:val="center"/>
          </w:tcPr>
          <w:p w14:paraId="6487538B"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single" w:sz="12" w:space="0" w:color="000000"/>
              <w:right w:val="nil"/>
            </w:tcBorders>
            <w:vAlign w:val="center"/>
          </w:tcPr>
          <w:p w14:paraId="369CE11A"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single" w:sz="12" w:space="0" w:color="000000"/>
              <w:right w:val="nil"/>
            </w:tcBorders>
            <w:vAlign w:val="center"/>
          </w:tcPr>
          <w:p w14:paraId="3B74619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single" w:sz="12" w:space="0" w:color="000000"/>
              <w:right w:val="nil"/>
            </w:tcBorders>
            <w:vAlign w:val="center"/>
          </w:tcPr>
          <w:p w14:paraId="7AD17C3A"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single" w:sz="12" w:space="0" w:color="000000"/>
              <w:right w:val="nil"/>
            </w:tcBorders>
            <w:vAlign w:val="center"/>
          </w:tcPr>
          <w:p w14:paraId="5197C61D"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p>
        </w:tc>
      </w:tr>
    </w:tbl>
    <w:p w14:paraId="7F61FF64" w14:textId="2D576A0B" w:rsidR="007A5406" w:rsidRPr="007A5406" w:rsidRDefault="007A5406" w:rsidP="003D3C40">
      <w:pPr>
        <w:pStyle w:val="a3"/>
        <w:spacing w:line="360" w:lineRule="auto"/>
        <w:ind w:firstLineChars="0" w:firstLine="0"/>
        <w:jc w:val="left"/>
      </w:pPr>
      <w:r>
        <w:rPr>
          <w:rFonts w:eastAsia="FangSong_GB2312"/>
          <w:b/>
          <w:bCs/>
          <w:sz w:val="18"/>
          <w:szCs w:val="18"/>
        </w:rPr>
        <w:t>注：</w:t>
      </w:r>
      <w:r>
        <w:rPr>
          <w:rFonts w:eastAsia="FangSong_GB2312"/>
          <w:b/>
          <w:bCs/>
          <w:sz w:val="18"/>
          <w:szCs w:val="18"/>
        </w:rPr>
        <w:t>*</w:t>
      </w:r>
      <w:r>
        <w:rPr>
          <w:rFonts w:eastAsia="FangSong_GB2312"/>
          <w:b/>
          <w:bCs/>
          <w:sz w:val="18"/>
          <w:szCs w:val="18"/>
        </w:rPr>
        <w:t>表示该被试</w:t>
      </w:r>
      <w:r>
        <w:rPr>
          <w:rFonts w:eastAsia="FangSong_GB2312" w:hint="eastAsia"/>
          <w:b/>
          <w:bCs/>
          <w:sz w:val="18"/>
          <w:szCs w:val="18"/>
        </w:rPr>
        <w:t>仅</w:t>
      </w:r>
      <w:r>
        <w:rPr>
          <w:rFonts w:eastAsia="FangSong_GB2312"/>
          <w:b/>
          <w:bCs/>
          <w:sz w:val="18"/>
          <w:szCs w:val="18"/>
        </w:rPr>
        <w:t>纳入研究一</w:t>
      </w:r>
      <w:r>
        <w:rPr>
          <w:rFonts w:eastAsia="FangSong_GB2312" w:hint="eastAsia"/>
          <w:b/>
          <w:bCs/>
          <w:sz w:val="18"/>
          <w:szCs w:val="18"/>
        </w:rPr>
        <w:t>分</w:t>
      </w:r>
      <w:r>
        <w:rPr>
          <w:rFonts w:eastAsia="FangSong_GB2312"/>
          <w:b/>
          <w:bCs/>
          <w:sz w:val="18"/>
          <w:szCs w:val="18"/>
        </w:rPr>
        <w:t>析</w:t>
      </w:r>
      <w:r>
        <w:rPr>
          <w:rFonts w:eastAsia="FangSong_GB2312" w:hint="eastAsia"/>
          <w:b/>
          <w:bCs/>
          <w:sz w:val="18"/>
          <w:szCs w:val="18"/>
        </w:rPr>
        <w:t>，</w:t>
      </w:r>
      <w:r>
        <w:rPr>
          <w:rFonts w:eastAsia="FangSong_GB2312"/>
          <w:b/>
          <w:bCs/>
          <w:sz w:val="18"/>
          <w:szCs w:val="18"/>
        </w:rPr>
        <w:t>**</w:t>
      </w:r>
      <w:r>
        <w:rPr>
          <w:rFonts w:eastAsia="FangSong_GB2312"/>
          <w:b/>
          <w:bCs/>
          <w:sz w:val="18"/>
          <w:szCs w:val="18"/>
        </w:rPr>
        <w:t>表示该被试纳入研究</w:t>
      </w:r>
      <w:r>
        <w:rPr>
          <w:rFonts w:eastAsia="FangSong_GB2312" w:hint="eastAsia"/>
          <w:b/>
          <w:bCs/>
          <w:sz w:val="18"/>
          <w:szCs w:val="18"/>
        </w:rPr>
        <w:t>一和研究二</w:t>
      </w:r>
      <w:r>
        <w:rPr>
          <w:rFonts w:eastAsia="FangSong_GB2312" w:hint="eastAsia"/>
          <w:b/>
          <w:bCs/>
          <w:sz w:val="18"/>
          <w:szCs w:val="18"/>
        </w:rPr>
        <w:t>LFP</w:t>
      </w:r>
      <w:r>
        <w:rPr>
          <w:rFonts w:eastAsia="FangSong_GB2312"/>
          <w:b/>
          <w:bCs/>
          <w:sz w:val="18"/>
          <w:szCs w:val="18"/>
        </w:rPr>
        <w:t>分析</w:t>
      </w:r>
      <w:r>
        <w:rPr>
          <w:rFonts w:eastAsia="FangSong_GB2312" w:hint="eastAsia"/>
          <w:b/>
          <w:bCs/>
          <w:sz w:val="18"/>
          <w:szCs w:val="18"/>
        </w:rPr>
        <w:t>，</w:t>
      </w:r>
      <w:r>
        <w:rPr>
          <w:rFonts w:eastAsia="FangSong_GB2312" w:hint="eastAsia"/>
          <w:b/>
          <w:bCs/>
          <w:sz w:val="18"/>
          <w:szCs w:val="18"/>
        </w:rPr>
        <w:t>***</w:t>
      </w:r>
      <w:r>
        <w:rPr>
          <w:rFonts w:eastAsia="FangSong_GB2312" w:hint="eastAsia"/>
          <w:b/>
          <w:bCs/>
          <w:sz w:val="18"/>
          <w:szCs w:val="18"/>
        </w:rPr>
        <w:t>表示该被试纳入研究一、二全部分析</w:t>
      </w:r>
      <w:r>
        <w:rPr>
          <w:rFonts w:eastAsia="FangSong_GB2312"/>
          <w:b/>
          <w:bCs/>
          <w:sz w:val="18"/>
          <w:szCs w:val="18"/>
        </w:rPr>
        <w:t>。</w:t>
      </w:r>
    </w:p>
    <w:p w14:paraId="74E06629" w14:textId="77777777" w:rsidR="004B5106" w:rsidRDefault="00000000">
      <w:pPr>
        <w:pStyle w:val="Heading3"/>
        <w:jc w:val="left"/>
        <w:rPr>
          <w:rFonts w:eastAsia="FangSong_GB2312"/>
          <w:sz w:val="24"/>
        </w:rPr>
      </w:pPr>
      <w:bookmarkStart w:id="25" w:name="_Toc229064933"/>
      <w:bookmarkStart w:id="26" w:name="_Toc228189955"/>
      <w:bookmarkStart w:id="27" w:name="_Toc229508633"/>
      <w:r>
        <w:rPr>
          <w:rFonts w:eastAsia="FangSong_GB2312" w:hint="eastAsia"/>
          <w:sz w:val="24"/>
        </w:rPr>
        <w:t>2</w:t>
      </w:r>
      <w:r>
        <w:rPr>
          <w:rFonts w:eastAsia="FangSong_GB2312"/>
          <w:sz w:val="24"/>
        </w:rPr>
        <w:t xml:space="preserve">.2.3 </w:t>
      </w:r>
      <w:r>
        <w:rPr>
          <w:rFonts w:eastAsia="FangSong_GB2312"/>
          <w:sz w:val="24"/>
        </w:rPr>
        <w:t>实验任务与流程</w:t>
      </w:r>
      <w:bookmarkEnd w:id="25"/>
      <w:bookmarkEnd w:id="26"/>
      <w:bookmarkEnd w:id="27"/>
    </w:p>
    <w:p w14:paraId="5FBC1FFD"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2.1</w:t>
      </w:r>
      <w:r>
        <w:rPr>
          <w:rFonts w:eastAsia="FangSong_GB2312" w:hint="eastAsia"/>
          <w:sz w:val="24"/>
        </w:rPr>
        <w:t>所示，实</w:t>
      </w:r>
      <w:r>
        <w:rPr>
          <w:rFonts w:eastAsia="FangSong_GB2312"/>
          <w:sz w:val="24"/>
        </w:rPr>
        <w:t>验采用情境判别范式。每个试次开始时，屏幕中央呈现黑色注视点，持续时间为</w:t>
      </w:r>
      <w:r>
        <w:rPr>
          <w:rFonts w:eastAsia="FangSong_GB2312"/>
          <w:sz w:val="24"/>
        </w:rPr>
        <w:t>1</w:t>
      </w:r>
      <w:r>
        <w:rPr>
          <w:rFonts w:eastAsia="FangSong_GB2312"/>
          <w:sz w:val="24"/>
        </w:rPr>
        <w:t>、</w:t>
      </w:r>
      <w:r>
        <w:rPr>
          <w:rFonts w:eastAsia="FangSong_GB2312"/>
          <w:sz w:val="24"/>
        </w:rPr>
        <w:t>2</w:t>
      </w:r>
      <w:r>
        <w:rPr>
          <w:rFonts w:eastAsia="FangSong_GB2312"/>
          <w:sz w:val="24"/>
        </w:rPr>
        <w:t>、</w:t>
      </w:r>
      <w:r>
        <w:rPr>
          <w:rFonts w:eastAsia="FangSong_GB2312"/>
          <w:sz w:val="24"/>
        </w:rPr>
        <w:t>3</w:t>
      </w:r>
      <w:r>
        <w:rPr>
          <w:rFonts w:eastAsia="FangSong_GB2312"/>
          <w:sz w:val="24"/>
        </w:rPr>
        <w:t>或</w:t>
      </w:r>
      <w:r>
        <w:rPr>
          <w:rFonts w:eastAsia="FangSong_GB2312"/>
          <w:sz w:val="24"/>
        </w:rPr>
        <w:t>4 s</w:t>
      </w:r>
      <w:r>
        <w:rPr>
          <w:rFonts w:eastAsia="FangSong_GB2312"/>
          <w:sz w:val="24"/>
        </w:rPr>
        <w:t>。随后呈现一张情绪图片，呈现时间为</w:t>
      </w:r>
      <w:r>
        <w:rPr>
          <w:rFonts w:eastAsia="FangSong_GB2312"/>
          <w:sz w:val="24"/>
        </w:rPr>
        <w:t>2 s</w:t>
      </w:r>
      <w:r>
        <w:rPr>
          <w:rFonts w:eastAsia="FangSong_GB2312"/>
          <w:sz w:val="24"/>
        </w:rPr>
        <w:t>。被试根据图片诱发的主观感受进行按键反应：若图片引发难过、厌恶、不安或愤怒等消极情绪，按</w:t>
      </w:r>
      <w:r>
        <w:rPr>
          <w:rFonts w:eastAsia="FangSong_GB2312"/>
          <w:sz w:val="24"/>
        </w:rPr>
        <w:t>“1”</w:t>
      </w:r>
      <w:r>
        <w:rPr>
          <w:rFonts w:eastAsia="FangSong_GB2312"/>
          <w:sz w:val="24"/>
        </w:rPr>
        <w:t>键；若图片未引发明确情绪变化，按</w:t>
      </w:r>
      <w:r>
        <w:rPr>
          <w:rFonts w:eastAsia="FangSong_GB2312"/>
          <w:sz w:val="24"/>
        </w:rPr>
        <w:t>“2”</w:t>
      </w:r>
      <w:r>
        <w:rPr>
          <w:rFonts w:eastAsia="FangSong_GB2312"/>
          <w:sz w:val="24"/>
        </w:rPr>
        <w:t>键；若图片引发愉悦、轻松、满足或开心等积极情绪，按</w:t>
      </w:r>
      <w:r>
        <w:rPr>
          <w:rFonts w:eastAsia="FangSong_GB2312"/>
          <w:sz w:val="24"/>
        </w:rPr>
        <w:t>“3”</w:t>
      </w:r>
      <w:r>
        <w:rPr>
          <w:rFonts w:eastAsia="FangSong_GB2312"/>
          <w:sz w:val="24"/>
        </w:rPr>
        <w:t>键。实验强调判断准确性，不要求被试追求反应速度。</w:t>
      </w:r>
    </w:p>
    <w:p w14:paraId="61853848" w14:textId="77777777" w:rsidR="004B5106" w:rsidRDefault="00000000">
      <w:pPr>
        <w:pStyle w:val="Heading3"/>
        <w:jc w:val="center"/>
        <w:rPr>
          <w:rFonts w:eastAsia="FangSong_GB2312"/>
        </w:rPr>
      </w:pPr>
      <w:bookmarkStart w:id="28" w:name="_Toc228189956"/>
      <w:bookmarkStart w:id="29" w:name="_Toc229064934"/>
      <w:bookmarkStart w:id="30" w:name="_Toc229508634"/>
      <w:r>
        <w:rPr>
          <w:rFonts w:eastAsia="FangSong_GB2312"/>
          <w:noProof/>
        </w:rPr>
        <w:lastRenderedPageBreak/>
        <w:drawing>
          <wp:inline distT="0" distB="0" distL="0" distR="0" wp14:anchorId="236B596F" wp14:editId="6852B1B1">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8"/>
      <w:bookmarkEnd w:id="29"/>
      <w:bookmarkEnd w:id="30"/>
    </w:p>
    <w:p w14:paraId="030492ED" w14:textId="77777777" w:rsidR="004B5106" w:rsidRDefault="00000000">
      <w:pPr>
        <w:pStyle w:val="Caption"/>
        <w:spacing w:line="360" w:lineRule="auto"/>
        <w:jc w:val="center"/>
        <w:rPr>
          <w:rFonts w:eastAsia="FangSong_GB2312"/>
          <w:bCs/>
        </w:rPr>
      </w:pPr>
      <w:r>
        <w:rPr>
          <w:rFonts w:eastAsia="FangSong_GB2312" w:cs="FangSong_GB2312" w:hint="eastAsia"/>
          <w:bCs/>
        </w:rPr>
        <w:t>图</w:t>
      </w:r>
      <w:r>
        <w:rPr>
          <w:rFonts w:eastAsia="FangSong_GB2312" w:cs="FangSong_GB2312" w:hint="eastAsia"/>
          <w:bCs/>
        </w:rPr>
        <w:t>2</w:t>
      </w:r>
      <w:r>
        <w:rPr>
          <w:rFonts w:eastAsia="FangSong_GB2312" w:cs="Times New Roman Regular"/>
          <w:bCs/>
        </w:rPr>
        <w:t>.</w:t>
      </w:r>
      <w:r>
        <w:rPr>
          <w:rFonts w:eastAsia="FangSong_GB2312" w:cs="Times New Roman Regular" w:hint="eastAsia"/>
          <w:bCs/>
        </w:rPr>
        <w:t xml:space="preserve">1 </w:t>
      </w:r>
      <w:r>
        <w:rPr>
          <w:rFonts w:eastAsia="FangSong_GB2312" w:cs="FangSong_GB2312" w:hint="eastAsia"/>
          <w:bCs/>
        </w:rPr>
        <w:t>实验一范式</w:t>
      </w:r>
    </w:p>
    <w:p w14:paraId="4F2418BB" w14:textId="77777777" w:rsidR="004B5106" w:rsidRDefault="00000000">
      <w:pPr>
        <w:spacing w:line="360" w:lineRule="auto"/>
        <w:ind w:firstLine="480"/>
        <w:rPr>
          <w:rFonts w:eastAsia="FangSong_GB2312"/>
          <w:sz w:val="24"/>
        </w:rPr>
      </w:pPr>
      <w:r>
        <w:rPr>
          <w:rFonts w:eastAsia="FangSong_GB2312"/>
          <w:sz w:val="24"/>
        </w:rPr>
        <w:t>全部</w:t>
      </w:r>
      <w:r>
        <w:rPr>
          <w:rFonts w:eastAsia="FangSong_GB2312"/>
          <w:sz w:val="24"/>
        </w:rPr>
        <w:t>120</w:t>
      </w:r>
      <w:r>
        <w:rPr>
          <w:rFonts w:eastAsia="FangSong_GB2312"/>
          <w:sz w:val="24"/>
        </w:rPr>
        <w:t>个试次被划分为</w:t>
      </w:r>
      <w:r>
        <w:rPr>
          <w:rFonts w:eastAsia="FangSong_GB2312"/>
          <w:sz w:val="24"/>
        </w:rPr>
        <w:t>3</w:t>
      </w:r>
      <w:r>
        <w:rPr>
          <w:rFonts w:eastAsia="FangSong_GB2312"/>
          <w:sz w:val="24"/>
        </w:rPr>
        <w:t>个</w:t>
      </w:r>
      <w:r>
        <w:rPr>
          <w:rFonts w:eastAsia="FangSong_GB2312"/>
          <w:sz w:val="24"/>
        </w:rPr>
        <w:t>block</w:t>
      </w:r>
      <w:r>
        <w:rPr>
          <w:rFonts w:eastAsia="FangSong_GB2312"/>
          <w:sz w:val="24"/>
        </w:rPr>
        <w:t>，每个</w:t>
      </w:r>
      <w:r>
        <w:rPr>
          <w:rFonts w:eastAsia="FangSong_GB2312"/>
          <w:sz w:val="24"/>
        </w:rPr>
        <w:t>block</w:t>
      </w:r>
      <w:r>
        <w:rPr>
          <w:rFonts w:eastAsia="FangSong_GB2312"/>
          <w:sz w:val="24"/>
        </w:rPr>
        <w:t>包含</w:t>
      </w:r>
      <w:r>
        <w:rPr>
          <w:rFonts w:eastAsia="FangSong_GB2312"/>
          <w:sz w:val="24"/>
        </w:rPr>
        <w:t>40</w:t>
      </w:r>
      <w:r>
        <w:rPr>
          <w:rFonts w:eastAsia="FangSong_GB2312"/>
          <w:sz w:val="24"/>
        </w:rPr>
        <w:t>张图片。各</w:t>
      </w:r>
      <w:r>
        <w:rPr>
          <w:rFonts w:eastAsia="FangSong_GB2312"/>
          <w:sz w:val="24"/>
        </w:rPr>
        <w:t>block</w:t>
      </w:r>
      <w:r>
        <w:rPr>
          <w:rFonts w:eastAsia="FangSong_GB2312"/>
          <w:sz w:val="24"/>
        </w:rPr>
        <w:t>内图片伪随机呈现，</w:t>
      </w:r>
      <w:r>
        <w:rPr>
          <w:rFonts w:eastAsia="FangSong_GB2312"/>
          <w:sz w:val="24"/>
        </w:rPr>
        <w:t>block</w:t>
      </w:r>
      <w:r>
        <w:rPr>
          <w:rFonts w:eastAsia="FangSong_GB2312"/>
          <w:sz w:val="24"/>
        </w:rPr>
        <w:t>之间设置</w:t>
      </w:r>
      <w:r>
        <w:rPr>
          <w:rFonts w:eastAsia="FangSong_GB2312" w:hint="eastAsia"/>
          <w:sz w:val="24"/>
        </w:rPr>
        <w:t>30 s</w:t>
      </w:r>
      <w:r>
        <w:rPr>
          <w:rFonts w:eastAsia="FangSong_GB2312" w:hint="eastAsia"/>
          <w:sz w:val="24"/>
        </w:rPr>
        <w:t>休</w:t>
      </w:r>
      <w:r>
        <w:rPr>
          <w:rFonts w:eastAsia="FangSong_GB2312"/>
          <w:sz w:val="24"/>
        </w:rPr>
        <w:t>息时间，以减少疲劳并维持被试注意。</w:t>
      </w:r>
    </w:p>
    <w:p w14:paraId="2EF28E04" w14:textId="77777777" w:rsidR="004B5106" w:rsidRDefault="00000000">
      <w:pPr>
        <w:pStyle w:val="Heading3"/>
        <w:jc w:val="left"/>
        <w:rPr>
          <w:rFonts w:eastAsia="FangSong_GB2312"/>
          <w:sz w:val="24"/>
        </w:rPr>
      </w:pPr>
      <w:bookmarkStart w:id="31" w:name="_Toc229064935"/>
      <w:bookmarkStart w:id="32" w:name="_Toc228189957"/>
      <w:bookmarkStart w:id="33" w:name="_Toc229508635"/>
      <w:r>
        <w:rPr>
          <w:rFonts w:eastAsia="FangSong_GB2312" w:hint="eastAsia"/>
          <w:sz w:val="24"/>
        </w:rPr>
        <w:t>2</w:t>
      </w:r>
      <w:r>
        <w:rPr>
          <w:rFonts w:eastAsia="FangSong_GB2312"/>
          <w:sz w:val="24"/>
        </w:rPr>
        <w:t xml:space="preserve">.2.4 </w:t>
      </w:r>
      <w:r>
        <w:rPr>
          <w:rFonts w:eastAsia="FangSong_GB2312"/>
          <w:sz w:val="24"/>
        </w:rPr>
        <w:t>数据采集与预处理</w:t>
      </w:r>
      <w:bookmarkEnd w:id="31"/>
      <w:bookmarkEnd w:id="32"/>
      <w:bookmarkEnd w:id="33"/>
    </w:p>
    <w:p w14:paraId="56A60608" w14:textId="77777777" w:rsidR="004B5106" w:rsidRDefault="00000000">
      <w:pPr>
        <w:pStyle w:val="Heading3"/>
        <w:jc w:val="left"/>
        <w:rPr>
          <w:rFonts w:eastAsia="FangSong_GB2312"/>
          <w:sz w:val="28"/>
          <w:szCs w:val="28"/>
        </w:rPr>
      </w:pPr>
      <w:bookmarkStart w:id="34" w:name="_Toc229064936"/>
      <w:bookmarkStart w:id="35" w:name="_Toc229508636"/>
      <w:r>
        <w:rPr>
          <w:rFonts w:eastAsia="FangSong_GB2312" w:hint="eastAsia"/>
          <w:sz w:val="24"/>
        </w:rPr>
        <w:t>2</w:t>
      </w:r>
      <w:r>
        <w:rPr>
          <w:rFonts w:eastAsia="FangSong_GB2312"/>
          <w:sz w:val="24"/>
        </w:rPr>
        <w:t>.2.4.1</w:t>
      </w:r>
      <w:r>
        <w:rPr>
          <w:rFonts w:eastAsia="FangSong_GB2312" w:hint="eastAsia"/>
          <w:sz w:val="24"/>
        </w:rPr>
        <w:t xml:space="preserve"> </w:t>
      </w:r>
      <w:r>
        <w:rPr>
          <w:rFonts w:eastAsia="FangSong_GB2312"/>
          <w:sz w:val="24"/>
        </w:rPr>
        <w:t>电极定位与脑区标注</w:t>
      </w:r>
      <w:bookmarkEnd w:id="34"/>
      <w:bookmarkEnd w:id="35"/>
    </w:p>
    <w:p w14:paraId="3A424EF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w:t>
      </w:r>
      <w:r>
        <w:rPr>
          <w:rFonts w:eastAsia="FangSong_GB2312" w:cs="FangSong_GB2312"/>
          <w:sz w:val="24"/>
          <w:szCs w:val="24"/>
        </w:rPr>
        <w:t>T1</w:t>
      </w:r>
      <w:r>
        <w:rPr>
          <w:rFonts w:eastAsia="FangSong_GB2312" w:cs="FangSong_GB2312"/>
          <w:sz w:val="24"/>
          <w:szCs w:val="24"/>
        </w:rPr>
        <w:t>结构像与术后</w:t>
      </w:r>
      <w:r>
        <w:rPr>
          <w:rFonts w:eastAsia="FangSong_GB2312" w:cs="FangSong_GB2312"/>
          <w:sz w:val="24"/>
          <w:szCs w:val="24"/>
        </w:rPr>
        <w:t>CT</w:t>
      </w:r>
      <w:r>
        <w:rPr>
          <w:rFonts w:eastAsia="FangSong_GB2312" w:cs="FangSong_GB2312"/>
          <w:sz w:val="24"/>
          <w:szCs w:val="24"/>
        </w:rPr>
        <w:t>图像进行空间配准，以确定每个电极接触点的三维坐标。随后由具有经验的神经科医生和研究人员对自动标注结果进行目视检查，排除明显不符合影像位置或临床记录的通道。</w:t>
      </w:r>
    </w:p>
    <w:p w14:paraId="1CDCA025" w14:textId="5793FEED"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w:t>
      </w:r>
      <w:r>
        <w:rPr>
          <w:rFonts w:eastAsia="FangSong_GB2312" w:cs="FangSong_GB2312"/>
          <w:sz w:val="24"/>
          <w:szCs w:val="24"/>
        </w:rPr>
        <w:t>Montreal Neurological Institute</w:t>
      </w:r>
      <w:r>
        <w:rPr>
          <w:rFonts w:eastAsia="FangSong_GB2312" w:cs="FangSong_GB2312"/>
          <w:sz w:val="24"/>
          <w:szCs w:val="24"/>
        </w:rPr>
        <w:t>（</w:t>
      </w:r>
      <w:r>
        <w:rPr>
          <w:rFonts w:eastAsia="FangSong_GB2312" w:cs="FangSong_GB2312"/>
          <w:sz w:val="24"/>
          <w:szCs w:val="24"/>
        </w:rPr>
        <w:t>MNI</w:t>
      </w:r>
      <w:r>
        <w:rPr>
          <w:rFonts w:eastAsia="FangSong_GB2312" w:cs="FangSong_GB2312"/>
          <w:sz w:val="24"/>
          <w:szCs w:val="24"/>
        </w:rPr>
        <w:t>）标准空间模板</w:t>
      </w:r>
      <w:r>
        <w:rPr>
          <w:rFonts w:eastAsia="FangSong_GB2312" w:cs="FangSong_GB2312" w:hint="eastAsia"/>
          <w:sz w:val="24"/>
          <w:szCs w:val="24"/>
        </w:rPr>
        <w:t>，如图</w:t>
      </w:r>
      <w:r>
        <w:rPr>
          <w:rFonts w:eastAsia="FangSong_GB2312" w:cs="FangSong_GB2312" w:hint="eastAsia"/>
          <w:sz w:val="24"/>
          <w:szCs w:val="24"/>
        </w:rPr>
        <w:t>2.2</w:t>
      </w:r>
      <w:r>
        <w:rPr>
          <w:rFonts w:eastAsia="FangSong_GB2312" w:cs="FangSong_GB2312"/>
          <w:sz w:val="24"/>
          <w:szCs w:val="24"/>
        </w:rPr>
        <w:t>。需要特别说明的是，</w:t>
      </w:r>
      <w:r>
        <w:rPr>
          <w:rFonts w:eastAsia="FangSong_GB2312" w:cs="FangSong_GB2312"/>
          <w:sz w:val="24"/>
          <w:szCs w:val="24"/>
        </w:rPr>
        <w:t>MNI</w:t>
      </w:r>
      <w:r>
        <w:rPr>
          <w:rFonts w:eastAsia="FangSong_GB2312" w:cs="FangSong_GB2312"/>
          <w:sz w:val="24"/>
          <w:szCs w:val="24"/>
        </w:rPr>
        <w:t>空间重建仅用于跨被试可视化展示；实际电极定位和脑区判定仍以个体原始影像空间中的电极位置为基础完成。电极坐标所在脑区进一步依据</w:t>
      </w:r>
      <w:r>
        <w:rPr>
          <w:rFonts w:eastAsia="FangSong_GB2312" w:cs="FangSong_GB2312"/>
          <w:sz w:val="24"/>
          <w:szCs w:val="24"/>
        </w:rPr>
        <w:t>Desikan-Killiany</w:t>
      </w:r>
      <w:r>
        <w:rPr>
          <w:rFonts w:eastAsia="FangSong_GB2312" w:cs="FangSong_GB2312"/>
          <w:sz w:val="24"/>
          <w:szCs w:val="24"/>
        </w:rPr>
        <w:t>脑图谱进行自动标记，重点提取杏仁核（</w:t>
      </w:r>
      <w:r>
        <w:rPr>
          <w:rFonts w:eastAsia="FangSong_GB2312" w:cs="FangSong_GB2312"/>
          <w:sz w:val="24"/>
          <w:szCs w:val="24"/>
        </w:rPr>
        <w:t>Amygdala</w:t>
      </w:r>
      <w:r>
        <w:rPr>
          <w:rFonts w:eastAsia="FangSong_GB2312" w:cs="FangSong_GB2312"/>
          <w:sz w:val="24"/>
          <w:szCs w:val="24"/>
        </w:rPr>
        <w:t>）和海马（</w:t>
      </w:r>
      <w:r>
        <w:rPr>
          <w:rFonts w:eastAsia="FangSong_GB2312" w:cs="FangSong_GB2312"/>
          <w:sz w:val="24"/>
          <w:szCs w:val="24"/>
        </w:rPr>
        <w:t>Hippocampus</w:t>
      </w:r>
      <w:r>
        <w:rPr>
          <w:rFonts w:eastAsia="FangSong_GB2312" w:cs="FangSong_GB2312"/>
          <w:sz w:val="24"/>
          <w:szCs w:val="24"/>
        </w:rPr>
        <w:t>）相关接触点。所有被试的完整植入分区信息列于附录</w:t>
      </w:r>
      <w:r w:rsidR="004A4780">
        <w:rPr>
          <w:rFonts w:eastAsia="FangSong_GB2312" w:cs="FangSong_GB2312" w:hint="eastAsia"/>
          <w:sz w:val="24"/>
          <w:szCs w:val="24"/>
        </w:rPr>
        <w:t>一</w:t>
      </w:r>
      <w:r>
        <w:rPr>
          <w:rFonts w:eastAsia="FangSong_GB2312" w:cs="FangSong_GB2312"/>
          <w:sz w:val="24"/>
          <w:szCs w:val="24"/>
        </w:rPr>
        <w:t>，正文仅报告进入杏仁核和海马分析的目标脑区电极。</w:t>
      </w:r>
    </w:p>
    <w:p w14:paraId="56F85E51" w14:textId="77777777" w:rsidR="004B5106" w:rsidRDefault="00000000">
      <w:pPr>
        <w:pStyle w:val="a3"/>
        <w:spacing w:line="360" w:lineRule="auto"/>
        <w:ind w:firstLine="480"/>
        <w:jc w:val="center"/>
        <w:rPr>
          <w:rFonts w:eastAsia="FangSong_GB2312" w:cs="FangSong_GB2312"/>
          <w:sz w:val="24"/>
          <w:szCs w:val="24"/>
        </w:rPr>
      </w:pPr>
      <w:r>
        <w:rPr>
          <w:rFonts w:eastAsia="FangSong_GB2312" w:cs="FangSong_GB2312"/>
          <w:noProof/>
          <w:sz w:val="24"/>
          <w:szCs w:val="24"/>
        </w:rPr>
        <w:drawing>
          <wp:inline distT="0" distB="0" distL="0" distR="0" wp14:anchorId="4777C03F" wp14:editId="16AC5AA7">
            <wp:extent cx="4965405" cy="1765005"/>
            <wp:effectExtent l="0" t="0" r="635" b="635"/>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22414" cy="1856362"/>
                    </a:xfrm>
                    <a:prstGeom prst="rect">
                      <a:avLst/>
                    </a:prstGeom>
                    <a:noFill/>
                    <a:ln>
                      <a:noFill/>
                    </a:ln>
                  </pic:spPr>
                </pic:pic>
              </a:graphicData>
            </a:graphic>
          </wp:inline>
        </w:drawing>
      </w:r>
    </w:p>
    <w:p w14:paraId="11473015" w14:textId="77777777" w:rsidR="004B5106" w:rsidRDefault="00000000">
      <w:pPr>
        <w:pStyle w:val="Caption"/>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 xml:space="preserve">2 </w:t>
      </w:r>
      <w:r>
        <w:rPr>
          <w:rFonts w:eastAsia="FangSong_GB2312" w:hint="eastAsia"/>
        </w:rPr>
        <w:t>电极定位可视化。图</w:t>
      </w:r>
      <w:r>
        <w:rPr>
          <w:rFonts w:eastAsia="FangSong_GB2312" w:hint="eastAsia"/>
        </w:rPr>
        <w:t>a</w:t>
      </w:r>
      <w:r>
        <w:rPr>
          <w:rFonts w:eastAsia="FangSong_GB2312" w:hint="eastAsia"/>
        </w:rPr>
        <w:t>可视化所有被试在</w:t>
      </w:r>
      <w:r>
        <w:rPr>
          <w:rFonts w:eastAsia="FangSong_GB2312" w:hint="eastAsia"/>
        </w:rPr>
        <w:t>MNI</w:t>
      </w:r>
      <w:r>
        <w:rPr>
          <w:rFonts w:eastAsia="FangSong_GB2312" w:hint="eastAsia"/>
        </w:rPr>
        <w:t>空间中的所有电极；图</w:t>
      </w:r>
      <w:r>
        <w:rPr>
          <w:rFonts w:eastAsia="FangSong_GB2312" w:hint="eastAsia"/>
        </w:rPr>
        <w:t>b</w:t>
      </w:r>
      <w:r>
        <w:rPr>
          <w:rFonts w:eastAsia="FangSong_GB2312" w:hint="eastAsia"/>
        </w:rPr>
        <w:t>仅可视化研究关注的脑区，绿色、橙色、蓝色分别为梭状回、海马和杏仁核。</w:t>
      </w:r>
    </w:p>
    <w:p w14:paraId="69053E49" w14:textId="77777777" w:rsidR="004B5106" w:rsidRDefault="00000000">
      <w:pPr>
        <w:pStyle w:val="Heading3"/>
        <w:jc w:val="left"/>
        <w:rPr>
          <w:rFonts w:eastAsia="FangSong_GB2312"/>
          <w:sz w:val="28"/>
          <w:szCs w:val="28"/>
        </w:rPr>
      </w:pPr>
      <w:bookmarkStart w:id="36" w:name="_Toc229064937"/>
      <w:bookmarkStart w:id="37" w:name="_Toc229508637"/>
      <w:r>
        <w:rPr>
          <w:rFonts w:eastAsia="FangSong_GB2312" w:hint="eastAsia"/>
          <w:sz w:val="24"/>
        </w:rPr>
        <w:lastRenderedPageBreak/>
        <w:t>2</w:t>
      </w:r>
      <w:r>
        <w:rPr>
          <w:rFonts w:eastAsia="FangSong_GB2312"/>
          <w:sz w:val="24"/>
        </w:rPr>
        <w:t>.2.4.</w:t>
      </w:r>
      <w:r>
        <w:rPr>
          <w:rFonts w:eastAsia="FangSong_GB2312" w:hint="eastAsia"/>
          <w:sz w:val="24"/>
        </w:rPr>
        <w:t xml:space="preserve">2 </w:t>
      </w:r>
      <w:r>
        <w:rPr>
          <w:rFonts w:eastAsia="FangSong_GB2312" w:hint="eastAsia"/>
          <w:sz w:val="24"/>
        </w:rPr>
        <w:t>数据采集</w:t>
      </w:r>
      <w:bookmarkEnd w:id="36"/>
      <w:bookmarkEnd w:id="37"/>
    </w:p>
    <w:p w14:paraId="141D94BA" w14:textId="77777777" w:rsidR="004B5106" w:rsidRDefault="00000000">
      <w:pPr>
        <w:pStyle w:val="a3"/>
        <w:spacing w:line="360" w:lineRule="auto"/>
        <w:ind w:firstLine="480"/>
        <w:rPr>
          <w:rFonts w:eastAsia="FangSong_GB2312" w:cs="FangSong_GB2312"/>
          <w:b/>
          <w:bCs/>
          <w:sz w:val="18"/>
          <w:szCs w:val="18"/>
        </w:rPr>
      </w:pPr>
      <w:r>
        <w:rPr>
          <w:rFonts w:eastAsia="FangSong_GB2312" w:cs="FangSong_GB2312"/>
          <w:sz w:val="24"/>
          <w:szCs w:val="24"/>
        </w:rPr>
        <w:t>颅内局部场电位（</w:t>
      </w:r>
      <w:r>
        <w:rPr>
          <w:rFonts w:eastAsia="FangSong_GB2312" w:cs="FangSong_GB2312"/>
          <w:sz w:val="24"/>
          <w:szCs w:val="24"/>
        </w:rPr>
        <w:t>local field potential, LFP</w:t>
      </w:r>
      <w:r>
        <w:rPr>
          <w:rFonts w:eastAsia="FangSong_GB2312" w:cs="FangSong_GB2312"/>
          <w:sz w:val="24"/>
          <w:szCs w:val="24"/>
        </w:rPr>
        <w:t>）</w:t>
      </w:r>
      <w:r>
        <w:rPr>
          <w:rFonts w:eastAsia="FangSong_GB2312" w:cs="FangSong_GB2312" w:hint="eastAsia"/>
          <w:sz w:val="24"/>
          <w:szCs w:val="24"/>
        </w:rPr>
        <w:t>和动作电位（</w:t>
      </w:r>
      <w:r>
        <w:rPr>
          <w:rFonts w:eastAsia="FangSong_GB2312" w:cs="FangSong_GB2312" w:hint="eastAsia"/>
          <w:sz w:val="24"/>
          <w:szCs w:val="24"/>
        </w:rPr>
        <w:t>spike</w:t>
      </w:r>
      <w:r>
        <w:rPr>
          <w:rFonts w:eastAsia="FangSong_GB2312" w:cs="FangSong_GB2312" w:hint="eastAsia"/>
          <w:sz w:val="24"/>
          <w:szCs w:val="24"/>
        </w:rPr>
        <w:t>）信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1B412FA5" w14:textId="77777777" w:rsidR="004B5106" w:rsidRDefault="00000000">
      <w:pPr>
        <w:pStyle w:val="Heading3"/>
        <w:jc w:val="left"/>
        <w:rPr>
          <w:rFonts w:eastAsia="FangSong_GB2312"/>
          <w:sz w:val="28"/>
          <w:szCs w:val="28"/>
        </w:rPr>
      </w:pPr>
      <w:bookmarkStart w:id="38" w:name="_Toc229064938"/>
      <w:bookmarkStart w:id="39" w:name="_Toc229508638"/>
      <w:r>
        <w:rPr>
          <w:rFonts w:eastAsia="FangSong_GB2312" w:hint="eastAsia"/>
          <w:sz w:val="24"/>
        </w:rPr>
        <w:t>2</w:t>
      </w:r>
      <w:r>
        <w:rPr>
          <w:rFonts w:eastAsia="FangSong_GB2312"/>
          <w:sz w:val="24"/>
        </w:rPr>
        <w:t>.2.4.</w:t>
      </w:r>
      <w:r>
        <w:rPr>
          <w:rFonts w:eastAsia="FangSong_GB2312" w:hint="eastAsia"/>
          <w:sz w:val="24"/>
        </w:rPr>
        <w:t>3 LFP</w:t>
      </w:r>
      <w:r>
        <w:rPr>
          <w:rFonts w:eastAsia="FangSong_GB2312" w:hint="eastAsia"/>
          <w:sz w:val="24"/>
        </w:rPr>
        <w:t>预处理流程</w:t>
      </w:r>
      <w:bookmarkEnd w:id="38"/>
      <w:bookmarkEnd w:id="39"/>
    </w:p>
    <w:p w14:paraId="0B240428" w14:textId="77777777" w:rsidR="004B5106" w:rsidRDefault="00000000">
      <w:pPr>
        <w:pStyle w:val="a3"/>
        <w:spacing w:line="360" w:lineRule="auto"/>
        <w:ind w:firstLine="480"/>
        <w:rPr>
          <w:rFonts w:eastAsia="FangSong_GB2312" w:cs="FangSong_GB2312"/>
          <w:sz w:val="24"/>
          <w:szCs w:val="24"/>
        </w:rPr>
      </w:pPr>
      <w:r>
        <w:rPr>
          <w:rFonts w:eastAsia="FangSong_GB2312"/>
          <w:sz w:val="24"/>
        </w:rPr>
        <w:t>LFP</w:t>
      </w:r>
      <w:r>
        <w:rPr>
          <w:rFonts w:eastAsia="FangSong_GB2312"/>
          <w:sz w:val="24"/>
        </w:rPr>
        <w:t>预处理在</w:t>
      </w:r>
      <w:r>
        <w:rPr>
          <w:rFonts w:eastAsia="FangSong_GB2312"/>
          <w:sz w:val="24"/>
        </w:rPr>
        <w:t>EEGLAB</w:t>
      </w:r>
      <w:r>
        <w:rPr>
          <w:rFonts w:eastAsia="FangSong_GB2312"/>
          <w:sz w:val="24"/>
        </w:rPr>
        <w:t>、自编分析脚本及相关开源工具的基础上完成（</w:t>
      </w:r>
      <w:proofErr w:type="spellStart"/>
      <w:r>
        <w:rPr>
          <w:rFonts w:eastAsia="FangSong_GB2312"/>
          <w:sz w:val="24"/>
        </w:rPr>
        <w:t>Oostenveld</w:t>
      </w:r>
      <w:proofErr w:type="spellEnd"/>
      <w:r>
        <w:rPr>
          <w:rFonts w:eastAsia="FangSong_GB2312"/>
          <w:sz w:val="24"/>
        </w:rPr>
        <w:t xml:space="preserve"> et al., 2011; Magnotti et al., 2020</w:t>
      </w:r>
      <w:r>
        <w:rPr>
          <w:rFonts w:eastAsia="FangSong_GB2312"/>
          <w:sz w:val="24"/>
        </w:rPr>
        <w:t>）。连续信号首先重采样至</w:t>
      </w:r>
      <w:r>
        <w:rPr>
          <w:rFonts w:eastAsia="FangSong_GB2312"/>
          <w:sz w:val="24"/>
        </w:rPr>
        <w:t>1000 Hz</w:t>
      </w:r>
      <w:r>
        <w:rPr>
          <w:rFonts w:eastAsia="FangSong_GB2312"/>
          <w:sz w:val="24"/>
        </w:rPr>
        <w:t>，随后进行</w:t>
      </w:r>
      <w:r>
        <w:rPr>
          <w:rFonts w:eastAsia="FangSong_GB2312"/>
          <w:sz w:val="24"/>
        </w:rPr>
        <w:t>1-200 Hz</w:t>
      </w:r>
      <w:r>
        <w:rPr>
          <w:rFonts w:eastAsia="FangSong_GB2312"/>
          <w:sz w:val="24"/>
        </w:rPr>
        <w:t>带通滤波，并使用</w:t>
      </w:r>
      <w:r>
        <w:rPr>
          <w:rFonts w:eastAsia="FangSong_GB2312"/>
          <w:sz w:val="24"/>
        </w:rPr>
        <w:t>49-51 Hz</w:t>
      </w:r>
      <w:r>
        <w:rPr>
          <w:rFonts w:eastAsia="FangSong_GB2312"/>
          <w:sz w:val="24"/>
        </w:rPr>
        <w:t>陷波滤波去除工频噪声。滤波后数据采用全通道平均重参考。</w:t>
      </w:r>
    </w:p>
    <w:p w14:paraId="7FC02EB2"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上述</w:t>
      </w:r>
      <w:r>
        <w:rPr>
          <w:rFonts w:eastAsia="FangSong_GB2312" w:cs="FangSong_GB2312"/>
          <w:sz w:val="24"/>
          <w:szCs w:val="24"/>
        </w:rPr>
        <w:t>LFP</w:t>
      </w:r>
      <w:r>
        <w:rPr>
          <w:rFonts w:eastAsia="FangSong_GB2312" w:cs="FangSong_GB2312"/>
          <w:sz w:val="24"/>
          <w:szCs w:val="24"/>
        </w:rPr>
        <w:t>预处理可形式化表示为：</w:t>
      </w:r>
      <w:r>
        <w:rPr>
          <w:rFonts w:eastAsia="FangSong_GB2312" w:cs="FangSong_GB2312"/>
          <w:sz w:val="24"/>
          <w:szCs w:val="24"/>
        </w:rPr>
        <w:t xml:space="preserve"> </w:t>
      </w:r>
    </w:p>
    <w:p w14:paraId="0ACC5D66"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r>
            <m:rPr>
              <m:nor/>
            </m:rPr>
            <w:rPr>
              <w:rFonts w:eastAsia="FangSong_GB2312" w:cs="FangSong_GB2312"/>
              <w:sz w:val="24"/>
              <w:szCs w:val="24"/>
            </w:rPr>
            <m:t>Notc</m:t>
          </m:r>
          <m:sSub>
            <m:sSubPr>
              <m:ctrlPr>
                <w:rPr>
                  <w:rFonts w:ascii="Cambria Math" w:eastAsia="FangSong_GB2312" w:hAnsi="Cambria Math" w:cs="FangSong_GB2312"/>
                  <w:sz w:val="24"/>
                  <w:szCs w:val="24"/>
                </w:rPr>
              </m:ctrlPr>
            </m:sSubPr>
            <m:e>
              <m:r>
                <m:rPr>
                  <m:nor/>
                </m:rPr>
                <w:rPr>
                  <w:rFonts w:eastAsia="FangSong_GB2312" w:cs="FangSong_GB2312"/>
                  <w:sz w:val="24"/>
                  <w:szCs w:val="24"/>
                </w:rPr>
                <m:t>h</m:t>
              </m:r>
            </m:e>
            <m:sub>
              <m:r>
                <m:rPr>
                  <m:nor/>
                </m:rPr>
                <w:rPr>
                  <w:rFonts w:eastAsia="FangSong_GB2312" w:cs="FangSong_GB2312"/>
                  <w:sz w:val="24"/>
                  <w:szCs w:val="24"/>
                </w:rPr>
                <m:t>49-51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Bandpas</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1-200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Resampl</m:t>
                  </m:r>
                  <m:sSub>
                    <m:sSubPr>
                      <m:ctrlPr>
                        <w:rPr>
                          <w:rFonts w:ascii="Cambria Math" w:eastAsia="FangSong_GB2312" w:hAnsi="Cambria Math" w:cs="FangSong_GB2312"/>
                          <w:sz w:val="24"/>
                          <w:szCs w:val="24"/>
                        </w:rPr>
                      </m:ctrlPr>
                    </m:sSubPr>
                    <m:e>
                      <m:r>
                        <m:rPr>
                          <m:nor/>
                        </m:rPr>
                        <w:rPr>
                          <w:rFonts w:eastAsia="FangSong_GB2312" w:cs="FangSong_GB2312"/>
                          <w:sz w:val="24"/>
                          <w:szCs w:val="24"/>
                        </w:rPr>
                        <m:t>e</m:t>
                      </m:r>
                    </m:e>
                    <m:sub>
                      <m:r>
                        <m:rPr>
                          <m:nor/>
                        </m:rPr>
                        <w:rPr>
                          <w:rFonts w:eastAsia="FangSong_GB2312" w:cs="FangSong_GB2312"/>
                          <w:sz w:val="24"/>
                          <w:szCs w:val="24"/>
                        </w:rPr>
                        <m:t>1000 Hz</m:t>
                      </m:r>
                    </m:sub>
                  </m:sSub>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x</m:t>
                          </m:r>
                          <m:ctrlPr>
                            <w:rPr>
                              <w:rFonts w:ascii="Cambria Math" w:eastAsia="FangSong_GB2312" w:hAnsi="Cambria Math" w:cs="FangSong_GB2312"/>
                              <w:sz w:val="24"/>
                              <w:szCs w:val="24"/>
                            </w:rPr>
                          </m:ctrlP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oMath>
      </m:oMathPara>
    </w:p>
    <w:p w14:paraId="5D27D9C2"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den>
          </m:f>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j=1</m:t>
              </m:r>
              <m:ctrlPr>
                <w:rPr>
                  <w:rFonts w:ascii="Cambria Math" w:eastAsia="FangSong_GB2312" w:hAnsi="Cambria Math" w:cs="FangSong_GB2312"/>
                  <w:i/>
                  <w:sz w:val="24"/>
                  <w:szCs w:val="24"/>
                </w:rPr>
              </m:ctrlPr>
            </m:sub>
            <m:sup>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sup>
            <m:e>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j</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nary>
        </m:oMath>
      </m:oMathPara>
    </w:p>
    <w:p w14:paraId="5CD9E129"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m:oMathPara>
    </w:p>
    <w:p w14:paraId="2D9FBB23" w14:textId="77777777" w:rsidR="004B5106" w:rsidRDefault="00000000">
      <w:pPr>
        <w:pStyle w:val="a3"/>
        <w:spacing w:line="360" w:lineRule="auto"/>
        <w:ind w:firstLine="480"/>
        <w:jc w:val="center"/>
        <w:rPr>
          <w:rFonts w:eastAsia="FangSong_GB2312" w:cs="FangSong_GB2312"/>
          <w:sz w:val="24"/>
          <w:szCs w:val="24"/>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t</m:t>
                  </m:r>
                </m:e>
                <m:sub>
                  <m:r>
                    <w:rPr>
                      <w:rFonts w:ascii="Cambria Math" w:eastAsia="FangSong_GB2312" w:hAnsi="Cambria Math" w:cs="FangSong_GB2312"/>
                      <w:sz w:val="24"/>
                      <w:szCs w:val="24"/>
                    </w:rPr>
                    <m:t>k</m:t>
                  </m:r>
                </m:sub>
              </m:sSub>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 τ</m:t>
          </m:r>
          <m:r>
            <m:rPr>
              <m:sty m:val="p"/>
            </m:rPr>
            <w:rPr>
              <w:rFonts w:ascii="Cambria Math" w:eastAsia="FangSong_GB2312" w:hAnsi="Cambria Math" w:cs="FangSong_GB2312" w:hint="eastAsia"/>
              <w:sz w:val="24"/>
              <w:szCs w:val="24"/>
            </w:rPr>
            <m:t>∈</m:t>
          </m:r>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-0.5,2.0</m:t>
              </m:r>
            </m:e>
          </m:d>
          <m:r>
            <w:rPr>
              <w:rFonts w:ascii="Cambria Math" w:eastAsia="FangSong_GB2312" w:hAnsi="Cambria Math" w:cs="FangSong_GB2312"/>
              <w:sz w:val="24"/>
              <w:szCs w:val="24"/>
            </w:rPr>
            <m:t> </m:t>
          </m:r>
          <m:r>
            <m:rPr>
              <m:nor/>
            </m:rPr>
            <w:rPr>
              <w:rFonts w:eastAsia="FangSong_GB2312" w:cs="FangSong_GB2312"/>
              <w:sz w:val="24"/>
              <w:szCs w:val="24"/>
            </w:rPr>
            <m:t>s</m:t>
          </m:r>
        </m:oMath>
      </m:oMathPara>
    </w:p>
    <w:p w14:paraId="63DAEE0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其中</w:t>
      </w:r>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hint="eastAsia"/>
                <w:sz w:val="24"/>
                <w:szCs w:val="24"/>
              </w:rPr>
              <m:t>x</m:t>
            </m:r>
          </m:e>
          <m:sub>
            <m:r>
              <w:rPr>
                <w:rFonts w:ascii="Cambria Math" w:eastAsia="FangSong_GB2312" w:hAnsi="Cambria Math" w:cs="FangSong_GB2312"/>
                <w:sz w:val="24"/>
                <w:szCs w:val="24"/>
              </w:rPr>
              <m:t>i</m:t>
            </m:r>
          </m:sub>
          <m:sup>
            <m:r>
              <w:rPr>
                <w:rFonts w:ascii="Cambria Math" w:eastAsia="FangSong_GB2312" w:hAnsi="Cambria Math"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i</m:t>
        </m:r>
      </m:oMath>
      <w:r>
        <w:rPr>
          <w:rFonts w:eastAsia="FangSong_GB2312" w:cs="FangSong_GB2312" w:hint="eastAsia"/>
          <w:sz w:val="24"/>
          <w:szCs w:val="24"/>
        </w:rPr>
        <w:t>个通道的原始</w:t>
      </w:r>
      <w:r>
        <w:rPr>
          <w:rFonts w:eastAsia="FangSong_GB2312" w:cs="FangSong_GB2312" w:hint="eastAsia"/>
          <w:sz w:val="24"/>
          <w:szCs w:val="24"/>
        </w:rPr>
        <w:t>LFP</w:t>
      </w:r>
      <w:r>
        <w:rPr>
          <w:rFonts w:eastAsia="FangSong_GB2312" w:cs="FangSong_GB2312" w:hint="eastAsia"/>
          <w:sz w:val="24"/>
          <w:szCs w:val="24"/>
        </w:rPr>
        <w:t>信号，</w:t>
      </w:r>
      <m:oMath>
        <m:r>
          <w:rPr>
            <w:rFonts w:ascii="Cambria Math" w:eastAsia="FangSong_GB2312" w:hAnsi="Cambria Math" w:cs="FangSong_GB2312" w:hint="eastAsia"/>
            <w:sz w:val="24"/>
            <w:szCs w:val="24"/>
          </w:rPr>
          <m:t>N</m:t>
        </m:r>
      </m:oMath>
      <w:r>
        <w:rPr>
          <w:rFonts w:eastAsia="FangSong_GB2312" w:cs="FangSong_GB2312" w:hint="eastAsia"/>
          <w:sz w:val="24"/>
          <w:szCs w:val="24"/>
        </w:rPr>
        <w:t>为通道数，</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为平均重参考后的信号，</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τ</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k</m:t>
        </m:r>
      </m:oMath>
      <w:r>
        <w:rPr>
          <w:rFonts w:eastAsia="FangSong_GB2312" w:cs="FangSong_GB2312" w:hint="eastAsia"/>
          <w:sz w:val="24"/>
          <w:szCs w:val="24"/>
        </w:rPr>
        <w:t>个事件锁定</w:t>
      </w:r>
      <w:r>
        <w:rPr>
          <w:rFonts w:eastAsia="FangSong_GB2312" w:cs="FangSong_GB2312" w:hint="eastAsia"/>
          <w:sz w:val="24"/>
          <w:szCs w:val="24"/>
        </w:rPr>
        <w:t>epoch</w:t>
      </w:r>
      <w:r>
        <w:rPr>
          <w:rFonts w:eastAsia="FangSong_GB2312" w:cs="FangSong_GB2312" w:hint="eastAsia"/>
          <w:sz w:val="24"/>
          <w:szCs w:val="24"/>
        </w:rPr>
        <w:t>。</w:t>
      </w:r>
    </w:p>
    <w:p w14:paraId="60E9705B" w14:textId="049C18D0" w:rsidR="004B5106" w:rsidRDefault="00000000">
      <w:pPr>
        <w:pStyle w:val="a3"/>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w:t>
      </w:r>
      <w:r>
        <w:rPr>
          <w:rFonts w:eastAsia="FangSong_GB2312"/>
          <w:sz w:val="24"/>
        </w:rPr>
        <w:t>epoch</w:t>
      </w:r>
      <w:r>
        <w:rPr>
          <w:rFonts w:eastAsia="FangSong_GB2312"/>
          <w:sz w:val="24"/>
        </w:rPr>
        <w:t>内计算基线窗与响应窗的</w:t>
      </w:r>
      <w:r>
        <w:rPr>
          <w:rFonts w:eastAsia="FangSong_GB2312"/>
          <w:sz w:val="24"/>
        </w:rPr>
        <w:t>RMS</w:t>
      </w:r>
      <w:r>
        <w:rPr>
          <w:rFonts w:eastAsia="FangSong_GB2312"/>
          <w:sz w:val="24"/>
        </w:rPr>
        <w:t>比值及响应窗峰</w:t>
      </w:r>
      <w:r w:rsidR="00145619">
        <w:rPr>
          <w:rFonts w:eastAsia="FangSong_GB2312" w:hint="eastAsia"/>
          <w:sz w:val="24"/>
        </w:rPr>
        <w:t>—</w:t>
      </w:r>
      <w:r>
        <w:rPr>
          <w:rFonts w:eastAsia="FangSong_GB2312"/>
          <w:sz w:val="24"/>
        </w:rPr>
        <w:t>峰值，并在条件内使用</w:t>
      </w:r>
      <w:r>
        <w:rPr>
          <w:rFonts w:eastAsia="FangSong_GB2312"/>
          <w:sz w:val="24"/>
        </w:rPr>
        <w:t>MAD</w:t>
      </w:r>
      <w:r>
        <w:rPr>
          <w:rFonts w:eastAsia="FangSong_GB2312"/>
          <w:sz w:val="24"/>
        </w:rPr>
        <w:t>估计</w:t>
      </w:r>
      <w:r>
        <w:rPr>
          <w:rFonts w:eastAsia="FangSong_GB2312"/>
          <w:sz w:val="24"/>
        </w:rPr>
        <w:t>robust z-score</w:t>
      </w:r>
      <w:r>
        <w:rPr>
          <w:rFonts w:eastAsia="FangSong_GB2312"/>
          <w:sz w:val="24"/>
        </w:rPr>
        <w:t>；当同一试次中至少</w:t>
      </w:r>
      <w:r>
        <w:rPr>
          <w:rFonts w:eastAsia="FangSong_GB2312"/>
          <w:sz w:val="24"/>
        </w:rPr>
        <w:t>5</w:t>
      </w:r>
      <w:r>
        <w:rPr>
          <w:rFonts w:eastAsia="FangSong_GB2312"/>
          <w:sz w:val="24"/>
        </w:rPr>
        <w:t>个通道被稳健规则标记时剔除该试次。</w:t>
      </w:r>
    </w:p>
    <w:p w14:paraId="768844A6" w14:textId="77777777" w:rsidR="004B5106" w:rsidRDefault="00000000">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FlatlineCriterion</m:t>
          </m:r>
          <w:proofErr w:type="spellEnd"/>
          <m:r>
            <w:rPr>
              <w:rFonts w:ascii="Cambria Math" w:eastAsia="FangSong_GB2312" w:hAnsi="Cambria Math" w:cs="FangSong_GB2312"/>
              <w:sz w:val="24"/>
              <w:szCs w:val="24"/>
            </w:rPr>
            <m:t>=5,</m:t>
          </m:r>
          <m:r>
            <m:rPr>
              <m:sty m:val="p"/>
            </m:rPr>
            <w:rPr>
              <w:rFonts w:ascii="Cambria Math" w:eastAsia="FangSong_GB2312" w:hAnsi="Cambria Math" w:cs="FangSong_GB2312"/>
              <w:sz w:val="24"/>
              <w:szCs w:val="24"/>
            </w:rPr>
            <m:t> </m:t>
          </m:r>
          <m:r>
            <m:rPr>
              <m:nor/>
            </m:rPr>
            <w:rPr>
              <w:rFonts w:eastAsia="FangSong_GB2312" w:cs="FangSong_GB2312"/>
              <w:sz w:val="24"/>
              <w:szCs w:val="24"/>
            </w:rPr>
            <m:t>ChannelCriterion</m:t>
          </m:r>
          <m:r>
            <w:rPr>
              <w:rFonts w:ascii="Cambria Math" w:eastAsia="FangSong_GB2312" w:hAnsi="Cambria Math" w:cs="FangSong_GB2312"/>
              <w:sz w:val="24"/>
              <w:szCs w:val="24"/>
            </w:rPr>
            <m:t>=0.8</m:t>
          </m:r>
        </m:oMath>
      </m:oMathPara>
    </w:p>
    <w:p w14:paraId="64BE7C3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LineNoiseCriterion</m:t>
          </m:r>
          <m:r>
            <w:rPr>
              <w:rFonts w:ascii="Cambria Math" w:eastAsia="FangSong_GB2312" w:hAnsi="Cambria Math" w:cs="FangSong_GB2312"/>
              <w:sz w:val="24"/>
              <w:szCs w:val="24"/>
            </w:rPr>
            <m:t>=4,</m:t>
          </m:r>
          <m:r>
            <m:rPr>
              <m:sty m:val="p"/>
            </m:rPr>
            <w:rPr>
              <w:rFonts w:ascii="Cambria Math" w:eastAsia="FangSong_GB2312" w:hAnsi="Cambria Math" w:cs="FangSong_GB2312"/>
              <w:sz w:val="24"/>
              <w:szCs w:val="24"/>
            </w:rPr>
            <m:t> </m:t>
          </m:r>
          <m:r>
            <m:rPr>
              <m:nor/>
            </m:rPr>
            <w:rPr>
              <w:rFonts w:eastAsia="FangSong_GB2312" w:cs="FangSong_GB2312"/>
              <w:sz w:val="24"/>
              <w:szCs w:val="24"/>
            </w:rPr>
            <m:t>BurstCriterion</m:t>
          </m:r>
          <m:r>
            <w:rPr>
              <w:rFonts w:ascii="Cambria Math" w:eastAsia="FangSong_GB2312" w:hAnsi="Cambria Math" w:cs="FangSong_GB2312"/>
              <w:sz w:val="24"/>
              <w:szCs w:val="24"/>
            </w:rPr>
            <m:t>=20,</m:t>
          </m:r>
          <m:r>
            <m:rPr>
              <m:sty m:val="p"/>
            </m:rPr>
            <w:rPr>
              <w:rFonts w:ascii="Cambria Math" w:eastAsia="FangSong_GB2312" w:hAnsi="Cambria Math" w:cs="FangSong_GB2312"/>
              <w:sz w:val="24"/>
              <w:szCs w:val="24"/>
            </w:rPr>
            <m:t> </m:t>
          </m:r>
          <m:r>
            <m:rPr>
              <m:nor/>
            </m:rPr>
            <w:rPr>
              <w:rFonts w:eastAsia="FangSong_GB2312" w:cs="FangSong_GB2312"/>
              <w:sz w:val="24"/>
              <w:szCs w:val="24"/>
            </w:rPr>
            <m:t>WindowCriterion</m:t>
          </m:r>
          <m:r>
            <w:rPr>
              <w:rFonts w:ascii="Cambria Math" w:eastAsia="FangSong_GB2312" w:hAnsi="Cambria Math" w:cs="FangSong_GB2312"/>
              <w:sz w:val="24"/>
              <w:szCs w:val="24"/>
            </w:rPr>
            <m:t>=0.25</m:t>
          </m:r>
        </m:oMath>
      </m:oMathPara>
    </w:p>
    <w:p w14:paraId="7AB0BADF"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B</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B</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68FDFC3D"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R</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72C29A55"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w:rPr>
              <w:rFonts w:ascii="Cambria Math" w:eastAsia="FangSong_GB2312" w:hAnsi="Cambria Math" w:cs="FangSong_GB2312"/>
              <w:sz w:val="24"/>
              <w:szCs w:val="24"/>
            </w:rPr>
            <w:lastRenderedPageBreak/>
            <m:t>Q=</m:t>
          </m:r>
          <m:f>
            <m:fPr>
              <m:ctrlPr>
                <w:rPr>
                  <w:rFonts w:ascii="Cambria Math" w:eastAsia="FangSong_GB2312" w:hAnsi="Cambria Math" w:cs="FangSong_GB2312"/>
                  <w:sz w:val="24"/>
                  <w:szCs w:val="24"/>
                </w:rPr>
              </m:ctrlPr>
            </m:fPr>
            <m:num>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ctrlPr>
                <w:rPr>
                  <w:rFonts w:ascii="Cambria Math" w:eastAsia="FangSong_GB2312" w:hAnsi="Cambria Math" w:cs="FangSong_GB2312"/>
                  <w:i/>
                  <w:sz w:val="24"/>
                  <w:szCs w:val="24"/>
                </w:rPr>
              </m:ctrlPr>
            </m:num>
            <m:den>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ctrlPr>
                <w:rPr>
                  <w:rFonts w:ascii="Cambria Math" w:eastAsia="FangSong_GB2312" w:hAnsi="Cambria Math" w:cs="FangSong_GB2312"/>
                  <w:i/>
                  <w:sz w:val="24"/>
                  <w:szCs w:val="24"/>
                </w:rPr>
              </m:ctrlPr>
            </m:den>
          </m:f>
        </m:oMath>
      </m:oMathPara>
    </w:p>
    <w:p w14:paraId="2EA7977B"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PTP</m:t>
          </m:r>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min</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oMath>
      </m:oMathPara>
    </w:p>
    <w:p w14:paraId="6E6B1309"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e>
            <m:sub>
              <m:r>
                <m:rPr>
                  <m:nor/>
                </m:rPr>
                <w:rPr>
                  <w:rFonts w:eastAsia="FangSong_GB2312" w:cs="FangSong_GB2312"/>
                  <w:sz w:val="24"/>
                  <w:szCs w:val="24"/>
                </w:rPr>
                <m:t>robust</m:t>
              </m:r>
            </m:sub>
          </m:sSub>
          <m:r>
            <w:rPr>
              <w:rFonts w:ascii="Cambria Math" w:eastAsia="FangSong_GB2312" w:hAnsi="Cambria Math" w:cs="FangSong_GB2312"/>
              <w:sz w:val="24"/>
              <w:szCs w:val="24"/>
            </w:rPr>
            <m:t>=0.6745</m:t>
          </m:r>
          <m:r>
            <m:rPr>
              <m:sty m:val="p"/>
            </m:rPr>
            <w:rPr>
              <w:rFonts w:ascii="Cambria Math" w:eastAsia="FangSong_GB2312" w:hAnsi="Cambria Math" w:cs="Cambria Math"/>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v-</m:t>
              </m:r>
              <m:r>
                <m:rPr>
                  <m:nor/>
                </m:rPr>
                <w:rPr>
                  <w:rFonts w:eastAsia="FangSong_GB2312" w:cs="FangSong_GB2312"/>
                  <w:sz w:val="24"/>
                  <w:szCs w:val="24"/>
                </w:rPr>
                <m:t>median</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num>
            <m:den>
              <m:r>
                <m:rPr>
                  <m:nor/>
                </m:rPr>
                <w:rPr>
                  <w:rFonts w:eastAsia="FangSong_GB2312" w:cs="FangSong_GB2312"/>
                  <w:sz w:val="24"/>
                  <w:szCs w:val="24"/>
                </w:rPr>
                <m:t>MAD</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den>
          </m:f>
        </m:oMath>
      </m:oMathPara>
    </w:p>
    <w:p w14:paraId="1CC639CE"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ctrlPr>
                    <w:rPr>
                      <w:rFonts w:ascii="Cambria Math" w:eastAsia="FangSong_GB2312" w:hAnsi="Cambria Math" w:cs="FangSong_GB2312"/>
                      <w:sz w:val="24"/>
                      <w:szCs w:val="24"/>
                    </w:rPr>
                  </m:ctrlPr>
                </m:e>
                <m:sub>
                  <m:r>
                    <m:rPr>
                      <m:nor/>
                    </m:rPr>
                    <w:rPr>
                      <w:rFonts w:eastAsia="FangSong_GB2312" w:cs="FangSong_GB2312"/>
                      <w:sz w:val="24"/>
                      <w:szCs w:val="24"/>
                    </w:rPr>
                    <m:t>robust</m:t>
                  </m:r>
                </m:sub>
              </m:sSub>
              <m:r>
                <w:rPr>
                  <w:rFonts w:ascii="Cambria Math" w:eastAsia="FangSong_GB2312" w:hAnsi="Cambria Math" w:cs="FangSong_GB2312"/>
                  <w:sz w:val="24"/>
                  <w:szCs w:val="24"/>
                </w:rPr>
                <m:t>&gt;4</m:t>
              </m:r>
              <m:ctrlPr>
                <w:rPr>
                  <w:rFonts w:ascii="Cambria Math" w:eastAsia="FangSong_GB2312" w:hAnsi="Cambria Math" w:cs="FangSong_GB2312"/>
                  <w:i/>
                  <w:sz w:val="24"/>
                  <w:szCs w:val="24"/>
                </w:rPr>
              </m:ctrlPr>
            </m:e>
          </m:d>
        </m:oMath>
      </m:oMathPara>
    </w:p>
    <w:p w14:paraId="7BA45F23" w14:textId="0560A154" w:rsidR="004B5106" w:rsidRDefault="00000000">
      <w:pPr>
        <w:pStyle w:val="a3"/>
        <w:spacing w:line="360" w:lineRule="auto"/>
        <w:ind w:firstLine="480"/>
        <w:rPr>
          <w:rFonts w:eastAsia="FangSong_GB2312" w:cs="FangSong_GB2312"/>
          <w:sz w:val="24"/>
          <w:szCs w:val="24"/>
        </w:rPr>
      </w:pPr>
      <w:r>
        <w:rPr>
          <w:rFonts w:eastAsia="FangSong_GB2312"/>
          <w:sz w:val="24"/>
        </w:rPr>
        <w:t>此外，本研究在全</w:t>
      </w:r>
      <w:r>
        <w:rPr>
          <w:rFonts w:eastAsia="FangSong_GB2312"/>
          <w:sz w:val="24"/>
        </w:rPr>
        <w:t>epoch</w:t>
      </w:r>
      <w:r>
        <w:rPr>
          <w:rFonts w:eastAsia="FangSong_GB2312"/>
          <w:sz w:val="24"/>
        </w:rPr>
        <w:t>范围内检测绝对振幅异常和峰</w:t>
      </w:r>
      <w:r w:rsidR="004571B7">
        <w:rPr>
          <w:rFonts w:eastAsia="FangSong_GB2312" w:hint="eastAsia"/>
          <w:sz w:val="24"/>
        </w:rPr>
        <w:t>—</w:t>
      </w:r>
      <w:r>
        <w:rPr>
          <w:rFonts w:eastAsia="FangSong_GB2312"/>
          <w:sz w:val="24"/>
        </w:rPr>
        <w:t>峰值异常。若任一点绝对振幅达到或超过</w:t>
      </w:r>
      <w:r>
        <w:rPr>
          <w:rFonts w:eastAsia="FangSong_GB2312"/>
          <w:sz w:val="24"/>
        </w:rPr>
        <w:t xml:space="preserve">200 </w:t>
      </w:r>
      <w:proofErr w:type="spellStart"/>
      <w:r>
        <w:rPr>
          <w:rFonts w:eastAsia="FangSong_GB2312"/>
          <w:sz w:val="24"/>
        </w:rPr>
        <w:t>μV</w:t>
      </w:r>
      <w:proofErr w:type="spellEnd"/>
      <w:r>
        <w:rPr>
          <w:rFonts w:eastAsia="FangSong_GB2312"/>
          <w:sz w:val="24"/>
        </w:rPr>
        <w:t>，则该通道</w:t>
      </w:r>
      <w:r w:rsidR="002021F1">
        <w:rPr>
          <w:rFonts w:eastAsia="FangSong_GB2312" w:hint="eastAsia"/>
          <w:sz w:val="24"/>
        </w:rPr>
        <w:t>—</w:t>
      </w:r>
      <w:r>
        <w:rPr>
          <w:rFonts w:eastAsia="FangSong_GB2312"/>
          <w:sz w:val="24"/>
        </w:rPr>
        <w:t>试次被标记；同时在条件内计算全窗峰</w:t>
      </w:r>
      <w:r w:rsidR="002021F1">
        <w:rPr>
          <w:rFonts w:eastAsia="FangSong_GB2312" w:hint="eastAsia"/>
          <w:sz w:val="24"/>
        </w:rPr>
        <w:t>—</w:t>
      </w:r>
      <w:r>
        <w:rPr>
          <w:rFonts w:eastAsia="FangSong_GB2312"/>
          <w:sz w:val="24"/>
        </w:rPr>
        <w:t>峰值的均值和标准差，并以三倍标准差作为阈值。当同一试次中至少</w:t>
      </w:r>
      <w:r>
        <w:rPr>
          <w:rFonts w:eastAsia="FangSong_GB2312"/>
          <w:sz w:val="24"/>
        </w:rPr>
        <w:t>3</w:t>
      </w:r>
      <w:r>
        <w:rPr>
          <w:rFonts w:eastAsia="FangSong_GB2312"/>
          <w:sz w:val="24"/>
        </w:rPr>
        <w:t>个通道被该阈值规则标记时剔除该试次。最终剔除集合为稳健规则和阈值规则的并集。</w:t>
      </w:r>
    </w:p>
    <w:p w14:paraId="6BE2B09B" w14:textId="77777777" w:rsidR="004B5106" w:rsidRDefault="00000000">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rejec</m:t>
          </m:r>
          <w:proofErr w:type="spellEnd"/>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ctrlPr>
                        <w:rPr>
                          <w:rFonts w:ascii="Cambria Math" w:eastAsia="FangSong_GB2312" w:hAnsi="Cambria Math" w:cs="FangSong_GB2312"/>
                          <w:sz w:val="24"/>
                          <w:szCs w:val="24"/>
                        </w:rPr>
                      </m:ctrlPr>
                    </m:e>
                    <m:lim>
                      <m:r>
                        <w:rPr>
                          <w:rFonts w:ascii="Cambria Math" w:eastAsia="FangSong_GB2312" w:hAnsi="Cambria Math" w:cs="FangSong_GB2312"/>
                          <w:sz w:val="24"/>
                          <w:szCs w:val="24"/>
                        </w:rPr>
                        <m:t>t</m:t>
                      </m:r>
                      <m:ctrlPr>
                        <w:rPr>
                          <w:rFonts w:ascii="Cambria Math" w:eastAsia="FangSong_GB2312" w:hAnsi="Cambria Math" w:cs="FangSong_GB2312"/>
                          <w:sz w:val="24"/>
                          <w:szCs w:val="24"/>
                        </w:rPr>
                      </m:ctrlPr>
                    </m:lim>
                  </m:limLow>
                </m:fName>
                <m:e>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d>
                  <m:ctrlPr>
                    <w:rPr>
                      <w:rFonts w:ascii="Cambria Math" w:eastAsia="FangSong_GB2312" w:hAnsi="Cambria Math" w:cs="FangSong_GB2312"/>
                      <w:i/>
                      <w:sz w:val="24"/>
                      <w:szCs w:val="24"/>
                    </w:rPr>
                  </m:ctrlPr>
                </m:e>
              </m:func>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200 </m:t>
              </m:r>
              <m:r>
                <m:rPr>
                  <m:sty m:val="p"/>
                </m:rPr>
                <w:rPr>
                  <w:rFonts w:ascii="Cambria Math" w:eastAsia="FangSong_GB2312" w:hAnsi="Cambria Math" w:cs="FangSong_GB2312"/>
                  <w:sz w:val="24"/>
                  <w:szCs w:val="24"/>
                </w:rPr>
                <m:t>μ</m:t>
              </m:r>
              <m:r>
                <m:rPr>
                  <m:nor/>
                </m:rPr>
                <w:rPr>
                  <w:rFonts w:eastAsia="FangSong_GB2312" w:cs="FangSong_GB2312"/>
                  <w:sz w:val="24"/>
                  <w:szCs w:val="24"/>
                </w:rPr>
                <m:t>V</m:t>
              </m:r>
              <m:ctrlPr>
                <w:rPr>
                  <w:rFonts w:ascii="Cambria Math" w:eastAsia="FangSong_GB2312" w:hAnsi="Cambria Math" w:cs="FangSong_GB2312"/>
                  <w:i/>
                  <w:sz w:val="24"/>
                  <w:szCs w:val="24"/>
                </w:rPr>
              </m:ctrlPr>
            </m:e>
          </m:d>
        </m:oMath>
      </m:oMathPara>
    </w:p>
    <w:p w14:paraId="729E23E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r>
                <m:rPr>
                  <m:nor/>
                </m:rPr>
                <w:rPr>
                  <w:rFonts w:eastAsia="FangSong_GB2312" w:cs="FangSong_GB2312"/>
                  <w:sz w:val="24"/>
                  <w:szCs w:val="24"/>
                </w:rPr>
                <m:t>PT</m:t>
              </m:r>
              <m:sSub>
                <m:sSubPr>
                  <m:ctrlPr>
                    <w:rPr>
                      <w:rFonts w:ascii="Cambria Math" w:eastAsia="FangSong_GB2312" w:hAnsi="Cambria Math" w:cs="FangSong_GB2312"/>
                      <w:sz w:val="24"/>
                      <w:szCs w:val="24"/>
                    </w:rPr>
                  </m:ctrlPr>
                </m:sSubPr>
                <m:e>
                  <m:r>
                    <m:rPr>
                      <m:nor/>
                    </m:rPr>
                    <w:rPr>
                      <w:rFonts w:eastAsia="FangSong_GB2312" w:cs="FangSong_GB2312"/>
                      <w:sz w:val="24"/>
                      <w:szCs w:val="24"/>
                    </w:rPr>
                    <m:t>P</m:t>
                  </m:r>
                </m:e>
                <m:sub>
                  <m:r>
                    <m:rPr>
                      <m:nor/>
                    </m:rPr>
                    <w:rPr>
                      <w:rFonts w:eastAsia="FangSong_GB2312" w:cs="FangSong_GB2312"/>
                      <w:sz w:val="24"/>
                      <w:szCs w:val="24"/>
                    </w:rPr>
                    <m:t>e</m:t>
                  </m:r>
                </m:sub>
              </m:sSub>
              <m:r>
                <m:rPr>
                  <m:sty m:val="p"/>
                </m:rPr>
                <w:rPr>
                  <w:rFonts w:ascii="Cambria Math" w:eastAsia="FangSong_GB2312" w:hAnsi="Cambria Math" w:cs="FangSong_GB2312" w:hint="eastAsia"/>
                  <w:sz w:val="24"/>
                  <w:szCs w:val="24"/>
                </w:rPr>
                <m:t>≥</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μ</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r>
                <w:rPr>
                  <w:rFonts w:ascii="Cambria Math" w:eastAsia="FangSong_GB2312" w:hAnsi="Cambria Math" w:cs="FangSong_GB2312"/>
                  <w:sz w:val="24"/>
                  <w:szCs w:val="24"/>
                </w:rPr>
                <m:t>+3</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ctrlPr>
                <w:rPr>
                  <w:rFonts w:ascii="Cambria Math" w:eastAsia="FangSong_GB2312" w:hAnsi="Cambria Math" w:cs="FangSong_GB2312"/>
                  <w:i/>
                  <w:sz w:val="24"/>
                  <w:szCs w:val="24"/>
                </w:rPr>
              </m:ctrlPr>
            </m:e>
          </m:d>
        </m:oMath>
      </m:oMathPara>
    </w:p>
    <w:p w14:paraId="37D4C0B8"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reject</m:t>
          </m:r>
          <m:r>
            <w:rPr>
              <w:rFonts w:ascii="Cambria Math" w:eastAsia="FangSong_GB2312" w:hAnsi="Cambria Math" w:cs="FangSong_GB2312"/>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oMath>
      </m:oMathPara>
    </w:p>
    <w:p w14:paraId="6E6782A2" w14:textId="77777777" w:rsidR="004B5106" w:rsidRDefault="004B5106"/>
    <w:p w14:paraId="2A3EFA02" w14:textId="77777777" w:rsidR="004B5106" w:rsidRDefault="00000000">
      <w:pPr>
        <w:spacing w:line="360" w:lineRule="auto"/>
        <w:ind w:firstLine="480"/>
        <w:rPr>
          <w:rFonts w:eastAsia="FangSong_GB2312"/>
          <w:sz w:val="24"/>
        </w:rPr>
      </w:pPr>
      <w:r>
        <w:rPr>
          <w:rFonts w:eastAsia="FangSong_GB2312"/>
          <w:sz w:val="24"/>
        </w:rPr>
        <w:t>研究一以图片呈现时刻为事件零点，提取刺激前</w:t>
      </w:r>
      <w:r>
        <w:rPr>
          <w:rFonts w:eastAsia="FangSong_GB2312"/>
          <w:sz w:val="24"/>
        </w:rPr>
        <w:t>0.5 s</w:t>
      </w:r>
      <w:r>
        <w:rPr>
          <w:rFonts w:eastAsia="FangSong_GB2312"/>
          <w:sz w:val="24"/>
        </w:rPr>
        <w:t>至刺激后</w:t>
      </w:r>
      <w:r>
        <w:rPr>
          <w:rFonts w:eastAsia="FangSong_GB2312"/>
          <w:sz w:val="24"/>
        </w:rPr>
        <w:t>2 s</w:t>
      </w:r>
      <w:r>
        <w:rPr>
          <w:rFonts w:eastAsia="FangSong_GB2312"/>
          <w:sz w:val="24"/>
        </w:rPr>
        <w:t>的</w:t>
      </w:r>
      <w:r>
        <w:rPr>
          <w:rFonts w:eastAsia="FangSong_GB2312"/>
          <w:sz w:val="24"/>
        </w:rPr>
        <w:t>LFP epoch</w:t>
      </w:r>
      <w:r>
        <w:rPr>
          <w:rFonts w:eastAsia="FangSong_GB2312"/>
          <w:sz w:val="24"/>
        </w:rPr>
        <w:t>，并将正性、中性和负性图片作为后续时频分析条件。</w:t>
      </w:r>
      <w:r>
        <w:rPr>
          <w:rFonts w:eastAsia="FangSong_GB2312" w:hint="eastAsia"/>
          <w:sz w:val="24"/>
        </w:rPr>
        <w:t>质量控制后有</w:t>
      </w:r>
      <w:r>
        <w:rPr>
          <w:rFonts w:eastAsia="FangSong_GB2312" w:hint="eastAsia"/>
          <w:sz w:val="24"/>
        </w:rPr>
        <w:t>4</w:t>
      </w:r>
      <w:r>
        <w:rPr>
          <w:rFonts w:eastAsia="FangSong_GB2312" w:hint="eastAsia"/>
          <w:sz w:val="24"/>
        </w:rPr>
        <w:t>名被试（表</w:t>
      </w:r>
      <w:r>
        <w:rPr>
          <w:rFonts w:eastAsia="FangSong_GB2312" w:hint="eastAsia"/>
          <w:sz w:val="24"/>
        </w:rPr>
        <w:t>2.1</w:t>
      </w:r>
      <w:r>
        <w:rPr>
          <w:rFonts w:eastAsia="FangSong_GB2312" w:hint="eastAsia"/>
          <w:sz w:val="24"/>
        </w:rPr>
        <w:t>中</w:t>
      </w:r>
      <w:r>
        <w:rPr>
          <w:rFonts w:eastAsia="FangSong_GB2312" w:hint="eastAsia"/>
          <w:sz w:val="24"/>
        </w:rPr>
        <w:t xml:space="preserve"> 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005</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hint="eastAsia"/>
          <w:sz w:val="24"/>
        </w:rPr>
        <w:t>25</w:t>
      </w:r>
      <w:r>
        <w:rPr>
          <w:rFonts w:eastAsia="FangSong_GB2312" w:hint="eastAsia"/>
          <w:sz w:val="24"/>
        </w:rPr>
        <w:t>个杏仁核通道，</w:t>
      </w:r>
      <w:r>
        <w:rPr>
          <w:rFonts w:eastAsia="FangSong_GB2312" w:hint="eastAsia"/>
          <w:sz w:val="24"/>
        </w:rPr>
        <w:t>35</w:t>
      </w:r>
      <w:r>
        <w:rPr>
          <w:rFonts w:eastAsia="FangSong_GB2312" w:hint="eastAsia"/>
          <w:sz w:val="24"/>
        </w:rPr>
        <w:t>个海马通道，</w:t>
      </w:r>
      <w:r>
        <w:rPr>
          <w:rFonts w:eastAsia="FangSong_GB2312" w:hint="eastAsia"/>
          <w:sz w:val="24"/>
        </w:rPr>
        <w:t>442</w:t>
      </w:r>
      <w:r>
        <w:rPr>
          <w:rFonts w:eastAsia="FangSong_GB2312" w:hint="eastAsia"/>
          <w:sz w:val="24"/>
        </w:rPr>
        <w:t>个</w:t>
      </w:r>
      <w:r>
        <w:rPr>
          <w:rFonts w:eastAsia="FangSong_GB2312" w:hint="eastAsia"/>
          <w:sz w:val="24"/>
        </w:rPr>
        <w:t>epoch</w:t>
      </w:r>
      <w:r>
        <w:rPr>
          <w:rFonts w:eastAsia="FangSong_GB2312" w:hint="eastAsia"/>
          <w:sz w:val="24"/>
        </w:rPr>
        <w:t>纳入分析</w:t>
      </w:r>
      <w:r>
        <w:rPr>
          <w:rFonts w:eastAsia="FangSong_GB2312" w:hint="eastAsia"/>
          <w:color w:val="000000" w:themeColor="text1"/>
          <w:sz w:val="24"/>
        </w:rPr>
        <w:t>。</w:t>
      </w:r>
    </w:p>
    <w:p w14:paraId="1107D612" w14:textId="77777777" w:rsidR="004B5106" w:rsidRDefault="00000000">
      <w:pPr>
        <w:pStyle w:val="Heading3"/>
        <w:jc w:val="left"/>
        <w:rPr>
          <w:rFonts w:eastAsia="FangSong_GB2312"/>
        </w:rPr>
      </w:pPr>
      <w:bookmarkStart w:id="40" w:name="_Toc228189958"/>
      <w:bookmarkStart w:id="41" w:name="_Toc229064939"/>
      <w:bookmarkStart w:id="42" w:name="_Toc229508639"/>
      <w:r>
        <w:rPr>
          <w:rFonts w:eastAsia="FangSong_GB2312" w:hint="eastAsia"/>
          <w:sz w:val="24"/>
        </w:rPr>
        <w:t>2</w:t>
      </w:r>
      <w:r>
        <w:rPr>
          <w:rFonts w:eastAsia="FangSong_GB2312"/>
          <w:sz w:val="24"/>
        </w:rPr>
        <w:t xml:space="preserve">.2.5 </w:t>
      </w:r>
      <w:r>
        <w:rPr>
          <w:rFonts w:eastAsia="FangSong_GB2312"/>
          <w:sz w:val="24"/>
        </w:rPr>
        <w:t>时频分析</w:t>
      </w:r>
      <w:bookmarkEnd w:id="40"/>
      <w:bookmarkEnd w:id="41"/>
      <w:bookmarkEnd w:id="42"/>
    </w:p>
    <w:p w14:paraId="74AC18B3" w14:textId="77777777" w:rsidR="004B5106" w:rsidRDefault="00000000">
      <w:pPr>
        <w:pStyle w:val="a3"/>
        <w:ind w:firstLine="480"/>
        <w:rPr>
          <w:rFonts w:eastAsia="FangSong_GB2312"/>
          <w:kern w:val="2"/>
          <w:sz w:val="24"/>
          <w:szCs w:val="24"/>
        </w:rPr>
      </w:pPr>
      <w:r>
        <w:rPr>
          <w:rFonts w:eastAsia="FangSong_GB2312"/>
          <w:sz w:val="24"/>
        </w:rPr>
        <w:t>时频功率使用复</w:t>
      </w:r>
      <w:r>
        <w:rPr>
          <w:rFonts w:eastAsia="FangSong_GB2312"/>
          <w:sz w:val="24"/>
        </w:rPr>
        <w:t>Morlet</w:t>
      </w:r>
      <w:r>
        <w:rPr>
          <w:rFonts w:eastAsia="FangSong_GB2312"/>
          <w:sz w:val="24"/>
        </w:rPr>
        <w:t>小波进行估计（</w:t>
      </w:r>
      <w:r>
        <w:rPr>
          <w:rFonts w:eastAsia="FangSong_GB2312"/>
          <w:sz w:val="24"/>
        </w:rPr>
        <w:t>Tallon-Baudry &amp; Bertrand, 1999</w:t>
      </w:r>
      <w:r>
        <w:rPr>
          <w:rFonts w:eastAsia="FangSong_GB2312"/>
          <w:sz w:val="24"/>
        </w:rPr>
        <w:t>），核心推导如下：</w:t>
      </w:r>
    </w:p>
    <w:p w14:paraId="093C72A8" w14:textId="7C37845E"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rad>
                <m:radPr>
                  <m:degHide m:val="1"/>
                  <m:ctrlPr>
                    <w:rPr>
                      <w:rFonts w:ascii="Cambria Math" w:eastAsia="FangSong_GB2312" w:hAnsi="Cambria Math"/>
                      <w:kern w:val="2"/>
                      <w:sz w:val="24"/>
                      <w:szCs w:val="24"/>
                    </w:rPr>
                  </m:ctrlPr>
                </m:radPr>
                <m:deg>
                  <m:ctrlPr>
                    <w:rPr>
                      <w:rFonts w:ascii="Cambria Math" w:eastAsia="FangSong_GB2312" w:hAnsi="Cambria Math"/>
                      <w:i/>
                      <w:kern w:val="2"/>
                      <w:sz w:val="24"/>
                      <w:szCs w:val="24"/>
                    </w:rPr>
                  </m:ctrlPr>
                </m:deg>
                <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σ</m:t>
                      </m:r>
                    </m:e>
                    <m:sub>
                      <m:r>
                        <w:rPr>
                          <w:rFonts w:ascii="Cambria Math" w:eastAsia="FangSong_GB2312" w:hAnsi="Cambria Math"/>
                          <w:kern w:val="2"/>
                          <w:sz w:val="24"/>
                          <w:szCs w:val="24"/>
                        </w:rPr>
                        <m:t>f</m:t>
                      </m:r>
                    </m:sub>
                  </m:sSub>
                  <m:rad>
                    <m:radPr>
                      <m:degHide m:val="1"/>
                      <m:ctrlPr>
                        <w:rPr>
                          <w:rFonts w:ascii="Cambria Math" w:eastAsia="FangSong_GB2312" w:hAnsi="Cambria Math"/>
                          <w:kern w:val="2"/>
                          <w:sz w:val="24"/>
                          <w:szCs w:val="24"/>
                        </w:rPr>
                      </m:ctrlPr>
                    </m:radPr>
                    <m:deg/>
                    <m:e>
                      <m:r>
                        <m:rPr>
                          <m:sty m:val="p"/>
                        </m:rPr>
                        <w:rPr>
                          <w:rFonts w:ascii="Cambria Math" w:eastAsia="FangSong_GB2312" w:hAnsi="Cambria Math"/>
                          <w:kern w:val="2"/>
                          <w:sz w:val="24"/>
                          <w:szCs w:val="24"/>
                        </w:rPr>
                        <m:t>π</m:t>
                      </m:r>
                    </m:e>
                  </m:rad>
                </m:e>
              </m:rad>
              <m:ctrlPr>
                <w:rPr>
                  <w:rFonts w:ascii="Cambria Math" w:eastAsia="FangSong_GB2312" w:hAnsi="Cambria Math"/>
                  <w:i/>
                  <w:kern w:val="2"/>
                  <w:sz w:val="24"/>
                  <w:szCs w:val="24"/>
                </w:rPr>
              </m:ctrlPr>
            </m:den>
          </m:f>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w:rPr>
                      <w:rFonts w:ascii="Cambria Math" w:eastAsia="FangSong_GB2312" w:hAnsi="Cambria Math"/>
                      <w:kern w:val="2"/>
                      <w:sz w:val="24"/>
                      <w:szCs w:val="24"/>
                    </w:rPr>
                    <m:t>2</m:t>
                  </m:r>
                  <m:r>
                    <m:rPr>
                      <m:sty m:val="p"/>
                    </m:rPr>
                    <w:rPr>
                      <w:rFonts w:ascii="Cambria Math" w:eastAsia="FangSong_GB2312" w:hAnsi="Cambria Math"/>
                      <w:kern w:val="2"/>
                      <w:sz w:val="24"/>
                      <w:szCs w:val="24"/>
                    </w:rPr>
                    <m:t>π</m:t>
                  </m:r>
                  <m:r>
                    <w:rPr>
                      <w:rFonts w:ascii="Cambria Math" w:eastAsia="FangSong_GB2312" w:hAnsi="Cambria Math"/>
                      <w:kern w:val="2"/>
                      <w:sz w:val="24"/>
                      <w:szCs w:val="24"/>
                    </w:rPr>
                    <m:t>ift</m:t>
                  </m:r>
                </m:e>
              </m:d>
            </m:e>
          </m:func>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fName>
            <m:e>
              <m:d>
                <m:dPr>
                  <m:ctrlPr>
                    <w:rPr>
                      <w:rFonts w:ascii="Cambria Math" w:eastAsia="FangSong_GB2312" w:hAnsi="Cambria Math"/>
                      <w:kern w:val="2"/>
                      <w:sz w:val="24"/>
                      <w:szCs w:val="24"/>
                    </w:rPr>
                  </m:ctrlPr>
                </m:dPr>
                <m:e>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r>
                            <w:rPr>
                              <w:rFonts w:ascii="Cambria Math" w:eastAsia="FangSong_GB2312" w:hAnsi="Cambria Math"/>
                              <w:kern w:val="2"/>
                              <w:sz w:val="24"/>
                              <w:szCs w:val="24"/>
                            </w:rPr>
                            <m:t>t</m:t>
                          </m:r>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r>
                        <w:rPr>
                          <w:rFonts w:ascii="Cambria Math" w:eastAsia="FangSong_GB2312" w:hAnsi="Cambria Math"/>
                          <w:kern w:val="2"/>
                          <w:sz w:val="24"/>
                          <w:szCs w:val="24"/>
                        </w:rPr>
                        <m:t>2</m:t>
                      </m:r>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σ</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2</m:t>
                          </m:r>
                        </m:sup>
                      </m:sSubSup>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e>
          </m:func>
        </m:oMath>
      </m:oMathPara>
    </w:p>
    <w:p w14:paraId="6F075299" w14:textId="3F970104" w:rsidR="004B5106" w:rsidRPr="00B05C40"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nary>
            <m:naryPr>
              <m:ctrlPr>
                <w:rPr>
                  <w:rFonts w:ascii="Cambria Math" w:eastAsia="FangSong_GB2312" w:hAnsi="Cambria Math"/>
                  <w:kern w:val="2"/>
                  <w:sz w:val="24"/>
                  <w:szCs w:val="24"/>
                </w:rPr>
              </m:ctrlPr>
            </m:naryPr>
            <m:sub>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b>
            <m:sup>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p>
            <m:e>
              <m:r>
                <w:rPr>
                  <w:rFonts w:ascii="Cambria Math" w:eastAsia="FangSong_GB2312" w:hAnsi="Cambria Math"/>
                  <w:kern w:val="2"/>
                  <w:sz w:val="24"/>
                  <w:szCs w:val="24"/>
                </w:rPr>
                <m:t>x</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e>
              </m:d>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m:t>
                  </m:r>
                </m:sup>
              </m:sSubSup>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-t</m:t>
                  </m:r>
                </m:e>
              </m:d>
              <m:ctrlPr>
                <w:rPr>
                  <w:rFonts w:ascii="Cambria Math" w:eastAsia="FangSong_GB2312" w:hAnsi="Cambria Math"/>
                  <w:i/>
                  <w:kern w:val="2"/>
                  <w:sz w:val="24"/>
                  <w:szCs w:val="24"/>
                </w:rPr>
              </m:ctrlPr>
            </m:e>
          </m:nary>
          <m:r>
            <w:rPr>
              <w:rFonts w:ascii="Cambria Math" w:eastAsia="FangSong_GB2312" w:hAnsi="Cambria Math"/>
              <w:kern w:val="2"/>
              <w:sz w:val="24"/>
              <w:szCs w:val="24"/>
            </w:rPr>
            <m:t> d</m:t>
          </m:r>
          <m:r>
            <m:rPr>
              <m:sty m:val="p"/>
            </m:rPr>
            <w:rPr>
              <w:rFonts w:ascii="Cambria Math" w:eastAsia="FangSong_GB2312" w:hAnsi="Cambria Math"/>
              <w:kern w:val="2"/>
              <w:sz w:val="24"/>
              <w:szCs w:val="24"/>
            </w:rPr>
            <m:t>τ</m:t>
          </m:r>
        </m:oMath>
      </m:oMathPara>
    </w:p>
    <w:p w14:paraId="06F8A0EF"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ctrlPr>
                        <w:rPr>
                          <w:rFonts w:ascii="Cambria Math" w:eastAsia="FangSong_GB2312" w:hAnsi="Cambria Math"/>
                          <w:kern w:val="2"/>
                          <w:sz w:val="24"/>
                          <w:szCs w:val="24"/>
                        </w:rPr>
                      </m:ctrlP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oMath>
      </m:oMathPara>
    </w:p>
    <w:p w14:paraId="0B42B324" w14:textId="77777777"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=10</m:t>
          </m:r>
          <m:func>
            <m:funcPr>
              <m:ctrlPr>
                <w:rPr>
                  <w:rFonts w:ascii="Cambria Math" w:eastAsia="FangSong_GB2312" w:hAnsi="Cambria Math"/>
                  <w:kern w:val="2"/>
                  <w:sz w:val="24"/>
                  <w:szCs w:val="24"/>
                </w:rPr>
              </m:ctrlPr>
            </m:funcPr>
            <m:fNa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log</m:t>
                  </m:r>
                </m:e>
                <m:sub>
                  <m:r>
                    <w:rPr>
                      <w:rFonts w:ascii="Cambria Math" w:eastAsia="FangSong_GB2312" w:hAnsi="Cambria Math"/>
                      <w:kern w:val="2"/>
                      <w:sz w:val="24"/>
                      <w:szCs w:val="24"/>
                    </w:rPr>
                    <m:t>10</m:t>
                  </m:r>
                  <m:ctrlPr>
                    <w:rPr>
                      <w:rFonts w:ascii="Cambria Math" w:eastAsia="FangSong_GB2312" w:hAnsi="Cambria Math"/>
                      <w:kern w:val="2"/>
                      <w:sz w:val="24"/>
                      <w:szCs w:val="24"/>
                    </w:rPr>
                  </m:ctrlPr>
                </m:sub>
              </m:sSub>
              <m:ctrlPr>
                <w:rPr>
                  <w:rFonts w:ascii="Cambria Math" w:eastAsia="FangSong_GB2312" w:hAnsi="Cambria Math"/>
                  <w:i/>
                  <w:kern w:val="2"/>
                  <w:sz w:val="24"/>
                  <w:szCs w:val="24"/>
                </w:rPr>
              </m:ctrlPr>
            </m:fName>
            <m:e>
              <m:d>
                <m:dPr>
                  <m:ctrlPr>
                    <w:rPr>
                      <w:rFonts w:ascii="Cambria Math" w:eastAsia="FangSong_GB2312" w:hAnsi="Cambria Math"/>
                      <w:kern w:val="2"/>
                      <w:sz w:val="24"/>
                      <w:szCs w:val="24"/>
                    </w:rPr>
                  </m:ctrlPr>
                </m:dPr>
                <m:e>
                  <m:f>
                    <m:fPr>
                      <m:ctrlPr>
                        <w:rPr>
                          <w:rFonts w:ascii="Cambria Math" w:eastAsia="FangSong_GB2312" w:hAnsi="Cambria Math"/>
                          <w:kern w:val="2"/>
                          <w:sz w:val="24"/>
                          <w:szCs w:val="24"/>
                        </w:rPr>
                      </m:ctrlPr>
                    </m:fPr>
                    <m:num>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num>
                    <m:den>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d>
                            <m:dPr>
                              <m:begChr m:val="|"/>
                              <m:endChr m:val="|"/>
                              <m:ctrlPr>
                                <w:rPr>
                                  <w:rFonts w:ascii="Cambria Math" w:eastAsia="FangSong_GB2312" w:hAnsi="Cambria Math"/>
                                  <w:i/>
                                  <w:kern w:val="2"/>
                                  <w:sz w:val="24"/>
                                  <w:szCs w:val="24"/>
                                </w:rPr>
                              </m:ctrlPr>
                            </m:dPr>
                            <m:e>
                              <m:r>
                                <w:rPr>
                                  <w:rFonts w:ascii="Cambria Math" w:eastAsia="FangSong_GB2312" w:hAnsi="Cambria Math"/>
                                  <w:kern w:val="2"/>
                                  <w:sz w:val="24"/>
                                  <w:szCs w:val="24"/>
                                </w:rPr>
                                <m:t>B</m:t>
                              </m:r>
                            </m:e>
                          </m:d>
                          <m:ctrlPr>
                            <w:rPr>
                              <w:rFonts w:ascii="Cambria Math" w:eastAsia="FangSong_GB2312" w:hAnsi="Cambria Math"/>
                              <w:i/>
                              <w:kern w:val="2"/>
                              <w:sz w:val="24"/>
                              <w:szCs w:val="24"/>
                            </w:rPr>
                          </m:ctrlPr>
                        </m:den>
                      </m:f>
                      <m:nary>
                        <m:naryPr>
                          <m:chr m:val="∑"/>
                          <m:supHide m:val="1"/>
                          <m:ctrlPr>
                            <w:rPr>
                              <w:rFonts w:ascii="Cambria Math" w:eastAsia="FangSong_GB2312" w:hAnsi="Cambria Math"/>
                              <w:kern w:val="2"/>
                              <w:sz w:val="24"/>
                              <w:szCs w:val="24"/>
                            </w:rPr>
                          </m:ctrlPr>
                        </m:naryPr>
                        <m:sub>
                          <m:r>
                            <m:rPr>
                              <m:sty m:val="p"/>
                            </m:rPr>
                            <w:rPr>
                              <w:rFonts w:ascii="Cambria Math" w:eastAsia="FangSong_GB2312" w:hAnsi="Cambria Math"/>
                              <w:kern w:val="2"/>
                              <w:sz w:val="24"/>
                              <w:szCs w:val="24"/>
                            </w:rPr>
                            <m:t>τ</m:t>
                          </m:r>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B</m:t>
                          </m:r>
                          <m:ctrlPr>
                            <w:rPr>
                              <w:rFonts w:ascii="Cambria Math" w:eastAsia="FangSong_GB2312" w:hAnsi="Cambria Math"/>
                              <w:i/>
                              <w:kern w:val="2"/>
                              <w:sz w:val="24"/>
                              <w:szCs w:val="24"/>
                            </w:rPr>
                          </m:ctrlPr>
                        </m:sub>
                        <m:sup>
                          <m:ctrlPr>
                            <w:rPr>
                              <w:rFonts w:ascii="Cambria Math" w:eastAsia="FangSong_GB2312" w:hAnsi="Cambria Math"/>
                              <w:i/>
                              <w:kern w:val="2"/>
                              <w:sz w:val="24"/>
                              <w:szCs w:val="24"/>
                            </w:rPr>
                          </m:ctrlPr>
                        </m:sup>
                        <m:e>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,f</m:t>
                              </m:r>
                            </m:e>
                          </m:d>
                          <m:ctrlPr>
                            <w:rPr>
                              <w:rFonts w:ascii="Cambria Math" w:eastAsia="FangSong_GB2312" w:hAnsi="Cambria Math"/>
                              <w:i/>
                              <w:kern w:val="2"/>
                              <w:sz w:val="24"/>
                              <w:szCs w:val="24"/>
                            </w:rPr>
                          </m:ctrlPr>
                        </m:e>
                      </m:nary>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ctrlPr>
                <w:rPr>
                  <w:rFonts w:ascii="Cambria Math" w:eastAsia="FangSong_GB2312" w:hAnsi="Cambria Math"/>
                  <w:i/>
                  <w:kern w:val="2"/>
                  <w:sz w:val="24"/>
                  <w:szCs w:val="24"/>
                </w:rPr>
              </m:ctrlPr>
            </m:e>
          </m:func>
        </m:oMath>
      </m:oMathPara>
    </w:p>
    <w:p w14:paraId="18DF160A" w14:textId="77777777" w:rsidR="004B5106" w:rsidRDefault="00000000">
      <w:pPr>
        <w:pStyle w:val="a3"/>
        <w:ind w:firstLine="480"/>
        <w:rPr>
          <w:rFonts w:eastAsia="FangSong_GB2312"/>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415D4CAF" w14:textId="05F9CFF7" w:rsidR="004B5106" w:rsidRDefault="00000000">
      <w:pPr>
        <w:spacing w:line="360" w:lineRule="auto"/>
        <w:ind w:firstLine="480"/>
        <w:jc w:val="left"/>
        <w:rPr>
          <w:rFonts w:eastAsia="FangSong_GB2312"/>
          <w:i/>
          <w:sz w:val="24"/>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ψ</m:t>
            </m:r>
            <m:ctrlPr>
              <w:rPr>
                <w:rFonts w:ascii="Cambria Math" w:eastAsia="FangSong_GB2312" w:hAnsi="Cambria Math"/>
                <w:sz w:val="24"/>
              </w:rPr>
            </m:ctrlPr>
          </m:e>
          <m:sub>
            <m:r>
              <w:rPr>
                <w:rFonts w:ascii="Cambria Math" w:eastAsia="FangSong_GB2312" w:hAnsi="Cambria Math"/>
                <w:sz w:val="24"/>
              </w:rPr>
              <m:t>f</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为频率</w:t>
      </w:r>
      <m:oMath>
        <m:r>
          <w:rPr>
            <w:rFonts w:ascii="Cambria Math" w:eastAsia="FangSong_GB2312" w:hAnsi="Cambria Math" w:hint="eastAsia"/>
            <w:sz w:val="24"/>
          </w:rPr>
          <m:t>f</m:t>
        </m:r>
      </m:oMath>
      <w:r>
        <w:rPr>
          <w:rFonts w:eastAsia="FangSong_GB2312" w:hint="eastAsia"/>
          <w:sz w:val="24"/>
        </w:rPr>
        <w:t>的</w:t>
      </w:r>
      <w:r>
        <w:rPr>
          <w:rFonts w:eastAsia="FangSong_GB2312" w:hint="eastAsia"/>
          <w:sz w:val="24"/>
        </w:rPr>
        <w:t>Morlet</w:t>
      </w:r>
      <w:r>
        <w:rPr>
          <w:rFonts w:eastAsia="FangSong_GB2312" w:hint="eastAsia"/>
          <w:sz w:val="24"/>
        </w:rPr>
        <w:t>小波，</w:t>
      </w:r>
      <m:oMath>
        <m:sSub>
          <m:sSubPr>
            <m:ctrlPr>
              <w:rPr>
                <w:rFonts w:ascii="Cambria Math" w:eastAsia="FangSong_GB2312" w:hAnsi="Cambria Math"/>
                <w:i/>
                <w:sz w:val="24"/>
              </w:rPr>
            </m:ctrlPr>
          </m:sSubPr>
          <m:e>
            <m:r>
              <w:rPr>
                <w:rFonts w:ascii="Cambria Math" w:eastAsia="FangSong_GB2312" w:hAnsi="Cambria Math"/>
                <w:sz w:val="24"/>
              </w:rPr>
              <m:t>W</m:t>
            </m:r>
            <m:ctrlPr>
              <w:rPr>
                <w:rFonts w:ascii="Cambria Math" w:eastAsia="FangSong_GB2312" w:hAnsi="Cambria Math"/>
                <w:sz w:val="24"/>
              </w:rPr>
            </m:ctrlPr>
          </m:e>
          <m:sub>
            <m:r>
              <w:rPr>
                <w:rFonts w:ascii="Cambria Math" w:eastAsia="FangSong_GB2312" w:hAnsi="Cambria Math"/>
                <w:sz w:val="24"/>
              </w:rPr>
              <m:t>x</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为小波系数，</w:t>
      </w:r>
      <m:oMath>
        <m:r>
          <w:rPr>
            <w:rFonts w:ascii="Cambria Math" w:eastAsia="FangSong_GB2312" w:hAnsi="Cambria Math"/>
            <w:sz w:val="24"/>
          </w:rPr>
          <m:t>P</m:t>
        </m: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为瞬时功率，</w:t>
      </w:r>
      <m:oMath>
        <m:r>
          <w:rPr>
            <w:rFonts w:ascii="Cambria Math" w:eastAsia="FangSong_GB2312" w:hAnsi="Cambria Math" w:hint="eastAsia"/>
            <w:sz w:val="24"/>
          </w:rPr>
          <m:t>B</m:t>
        </m:r>
        <m:r>
          <w:rPr>
            <w:rFonts w:ascii="Cambria Math" w:eastAsia="FangSong_GB2312" w:hAnsi="Cambria Math"/>
            <w:sz w:val="24"/>
          </w:rPr>
          <m:t>=</m:t>
        </m:r>
        <m:d>
          <m:dPr>
            <m:begChr m:val="["/>
            <m:endChr m:val="]"/>
            <m:ctrlPr>
              <w:rPr>
                <w:rFonts w:ascii="Cambria Math" w:eastAsia="FangSong_GB2312" w:hAnsi="Cambria Math"/>
                <w:i/>
                <w:sz w:val="24"/>
              </w:rPr>
            </m:ctrlPr>
          </m:dPr>
          <m:e>
            <m:r>
              <w:rPr>
                <w:rFonts w:ascii="Cambria Math" w:eastAsia="FangSong_GB2312" w:hAnsi="Cambria Math"/>
                <w:sz w:val="24"/>
              </w:rPr>
              <m:t>-0.5, 0</m:t>
            </m:r>
          </m:e>
        </m:d>
        <m:r>
          <w:rPr>
            <w:rFonts w:ascii="Cambria Math" w:eastAsia="FangSong_GB2312" w:hAnsi="Cambria Math"/>
            <w:sz w:val="24"/>
          </w:rPr>
          <m:t xml:space="preserve"> s</m:t>
        </m:r>
      </m:oMath>
      <w:r>
        <w:rPr>
          <w:rFonts w:eastAsia="FangSong_GB2312" w:hint="eastAsia"/>
          <w:sz w:val="24"/>
        </w:rPr>
        <w:t>为基线窗，</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oMath>
      <w:r>
        <w:rPr>
          <w:rFonts w:eastAsia="FangSong_GB2312" w:hint="eastAsia"/>
          <w:sz w:val="24"/>
        </w:rPr>
        <w:t>与</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oMath>
      <w:r>
        <w:rPr>
          <w:rFonts w:eastAsia="FangSong_GB2312" w:hint="eastAsia"/>
          <w:sz w:val="24"/>
        </w:rPr>
        <w:t>为待比较条件。</w:t>
      </w:r>
    </w:p>
    <w:p w14:paraId="3353A141" w14:textId="77777777" w:rsidR="004B5106" w:rsidRDefault="00000000">
      <w:pPr>
        <w:spacing w:line="360" w:lineRule="auto"/>
        <w:ind w:firstLine="480"/>
        <w:jc w:val="left"/>
        <w:rPr>
          <w:rFonts w:eastAsia="FangSong_GB2312"/>
          <w:sz w:val="24"/>
        </w:rPr>
      </w:pPr>
      <w:r>
        <w:rPr>
          <w:rFonts w:eastAsia="FangSong_GB2312"/>
          <w:sz w:val="24"/>
        </w:rPr>
        <w:t>研究一重点分析刺激呈现后</w:t>
      </w:r>
      <w:r>
        <w:rPr>
          <w:rFonts w:eastAsia="FangSong_GB2312"/>
          <w:sz w:val="24"/>
        </w:rPr>
        <w:t>0-</w:t>
      </w:r>
      <w:r>
        <w:rPr>
          <w:rFonts w:eastAsia="FangSong_GB2312" w:hint="eastAsia"/>
          <w:sz w:val="24"/>
        </w:rPr>
        <w:t>20</w:t>
      </w:r>
      <w:r>
        <w:rPr>
          <w:rFonts w:eastAsia="FangSong_GB2312"/>
          <w:sz w:val="24"/>
        </w:rPr>
        <w:t xml:space="preserve">00 </w:t>
      </w:r>
      <w:proofErr w:type="spellStart"/>
      <w:r>
        <w:rPr>
          <w:rFonts w:eastAsia="FangSong_GB2312"/>
          <w:sz w:val="24"/>
        </w:rPr>
        <w:t>ms</w:t>
      </w:r>
      <w:proofErr w:type="spellEnd"/>
      <w:r>
        <w:rPr>
          <w:rFonts w:eastAsia="FangSong_GB2312"/>
          <w:sz w:val="24"/>
        </w:rPr>
        <w:t>内</w:t>
      </w:r>
      <w:r>
        <w:rPr>
          <w:rFonts w:eastAsia="FangSong_GB2312"/>
          <w:sz w:val="24"/>
        </w:rPr>
        <w:t>2-100 Hz</w:t>
      </w:r>
      <w:r>
        <w:rPr>
          <w:rFonts w:eastAsia="FangSong_GB2312"/>
          <w:sz w:val="24"/>
        </w:rPr>
        <w:t>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698014DB" w14:textId="77777777" w:rsidR="004B5106" w:rsidRDefault="00000000">
      <w:pPr>
        <w:pStyle w:val="Heading3"/>
        <w:jc w:val="left"/>
        <w:rPr>
          <w:rFonts w:eastAsia="FangSong_GB2312"/>
        </w:rPr>
      </w:pPr>
      <w:bookmarkStart w:id="43" w:name="_Toc229064940"/>
      <w:bookmarkStart w:id="44" w:name="_Toc229508640"/>
      <w:r>
        <w:rPr>
          <w:rFonts w:eastAsia="FangSong_GB2312" w:hint="eastAsia"/>
          <w:sz w:val="24"/>
        </w:rPr>
        <w:t>2</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基于簇置换检验</w:t>
      </w:r>
      <w:bookmarkEnd w:id="43"/>
      <w:r>
        <w:rPr>
          <w:rFonts w:eastAsia="FangSong_GB2312" w:hint="eastAsia"/>
          <w:sz w:val="24"/>
        </w:rPr>
        <w:t>的时频功率统计校正</w:t>
      </w:r>
      <w:bookmarkEnd w:id="44"/>
    </w:p>
    <w:p w14:paraId="71AD14B6" w14:textId="77777777" w:rsidR="004B5106" w:rsidRDefault="00000000">
      <w:pPr>
        <w:spacing w:line="360" w:lineRule="auto"/>
        <w:ind w:firstLine="480"/>
        <w:rPr>
          <w:rFonts w:eastAsia="FangSong_GB2312"/>
          <w:sz w:val="24"/>
        </w:rPr>
      </w:pPr>
      <w:r>
        <w:rPr>
          <w:rFonts w:eastAsia="FangSong_GB2312"/>
          <w:sz w:val="24"/>
        </w:rPr>
        <w:t>为检验不同情绪效价条件下时频功率的差异，本研究采用基于簇的非参数置换检验（</w:t>
      </w:r>
      <w:r>
        <w:rPr>
          <w:rFonts w:eastAsia="FangSong_GB2312"/>
          <w:sz w:val="24"/>
        </w:rPr>
        <w:t>cluster-based permutation test</w:t>
      </w:r>
      <w:r>
        <w:rPr>
          <w:rFonts w:eastAsia="FangSong_GB2312"/>
          <w:sz w:val="24"/>
        </w:rPr>
        <w:t>）进行多重比较校正（</w:t>
      </w:r>
      <w:r>
        <w:rPr>
          <w:rFonts w:eastAsia="FangSong_GB2312"/>
          <w:sz w:val="24"/>
        </w:rPr>
        <w:t xml:space="preserve">Maris &amp; </w:t>
      </w:r>
      <w:proofErr w:type="spellStart"/>
      <w:r>
        <w:rPr>
          <w:rFonts w:eastAsia="FangSong_GB2312"/>
          <w:sz w:val="24"/>
        </w:rPr>
        <w:t>Oostenveld</w:t>
      </w:r>
      <w:proofErr w:type="spellEnd"/>
      <w:r>
        <w:rPr>
          <w:rFonts w:eastAsia="FangSong_GB2312"/>
          <w:sz w:val="24"/>
        </w:rPr>
        <w:t>, 2007</w:t>
      </w:r>
      <w:r>
        <w:rPr>
          <w:rFonts w:eastAsia="FangSong_GB2312"/>
          <w:sz w:val="24"/>
        </w:rPr>
        <w:t>）。该方法适用于时频数据中大量相邻时间点和频率点的统计比较，能够在控制多重比较问题的同时利用神经信号在时间和频率维度上的连续性。</w:t>
      </w:r>
    </w:p>
    <w:p w14:paraId="2BBC4234" w14:textId="3D0365AC" w:rsidR="004B5106" w:rsidRDefault="00000000">
      <w:pPr>
        <w:spacing w:line="360" w:lineRule="auto"/>
        <w:ind w:firstLine="480"/>
        <w:rPr>
          <w:rFonts w:eastAsia="FangSong_GB2312"/>
          <w:i/>
          <w:sz w:val="24"/>
        </w:rPr>
      </w:pPr>
      <w:r>
        <w:rPr>
          <w:rFonts w:eastAsia="FangSong_GB2312" w:hint="eastAsia"/>
          <w:sz w:val="24"/>
        </w:rPr>
        <w:t>具体而言，首先在每一个时间</w:t>
      </w:r>
      <w:r w:rsidR="004C74CB">
        <w:rPr>
          <w:rFonts w:eastAsia="FangSong_GB2312" w:hint="eastAsia"/>
          <w:sz w:val="24"/>
        </w:rPr>
        <w:t>—</w:t>
      </w:r>
      <w:r>
        <w:rPr>
          <w:rFonts w:eastAsia="FangSong_GB2312" w:hint="eastAsia"/>
          <w:sz w:val="24"/>
        </w:rPr>
        <w:t>频率点上计算两条件之间的配对统计量。对于条件</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1</m:t>
            </m:r>
          </m:sub>
        </m:sSub>
      </m:oMath>
      <w:r>
        <w:rPr>
          <w:rFonts w:eastAsia="FangSong_GB2312" w:hint="eastAsia"/>
          <w:sz w:val="24"/>
        </w:rPr>
        <w:t>和</w:t>
      </w:r>
      <w:r>
        <w:rPr>
          <w:rFonts w:eastAsia="FangSong_GB2312" w:hint="eastAsia"/>
          <w:sz w:val="24"/>
        </w:rPr>
        <w:t xml:space="preserve"> </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2</m:t>
            </m:r>
          </m:sub>
        </m:sSub>
      </m:oMath>
      <w:r>
        <w:rPr>
          <w:rFonts w:eastAsia="FangSong_GB2312" w:hint="eastAsia"/>
          <w:sz w:val="24"/>
        </w:rPr>
        <w:t>，记第</w:t>
      </w:r>
      <m:oMath>
        <m:r>
          <w:rPr>
            <w:rFonts w:ascii="Cambria Math" w:eastAsia="FangSong_GB2312" w:hAnsi="Cambria Math" w:hint="eastAsia"/>
            <w:sz w:val="24"/>
          </w:rPr>
          <m:t>s</m:t>
        </m:r>
      </m:oMath>
      <w:r>
        <w:rPr>
          <w:rFonts w:eastAsia="FangSong_GB2312" w:hint="eastAsia"/>
          <w:sz w:val="24"/>
        </w:rPr>
        <w:t>名被试或电极平均后的差异为</w:t>
      </w:r>
    </w:p>
    <w:p w14:paraId="6567D85C"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oMath>
      </m:oMathPara>
    </w:p>
    <w:p w14:paraId="78B9FCA9" w14:textId="77777777" w:rsidR="004B5106" w:rsidRDefault="00000000">
      <w:pPr>
        <w:spacing w:line="360" w:lineRule="auto"/>
        <w:ind w:firstLine="480"/>
        <w:rPr>
          <w:rFonts w:eastAsia="FangSong_GB2312"/>
          <w:sz w:val="24"/>
        </w:rPr>
      </w:pPr>
      <w:r>
        <w:rPr>
          <w:rFonts w:eastAsia="FangSong_GB2312" w:hint="eastAsia"/>
          <w:sz w:val="24"/>
        </w:rPr>
        <w:t>在每一个时间</w:t>
      </w:r>
      <w:r>
        <w:rPr>
          <w:rFonts w:eastAsia="FangSong_GB2312" w:hint="eastAsia"/>
          <w:sz w:val="24"/>
        </w:rPr>
        <w:t>-</w:t>
      </w:r>
      <w:r>
        <w:rPr>
          <w:rFonts w:eastAsia="FangSong_GB2312" w:hint="eastAsia"/>
          <w:sz w:val="24"/>
        </w:rPr>
        <w:t>频率点上计算配对</w:t>
      </w:r>
      <m:oMath>
        <m:r>
          <w:rPr>
            <w:rFonts w:ascii="Cambria Math" w:eastAsia="FangSong_GB2312" w:hAnsi="Cambria Math" w:hint="eastAsia"/>
            <w:sz w:val="24"/>
          </w:rPr>
          <m:t>t</m:t>
        </m:r>
      </m:oMath>
      <w:r>
        <w:rPr>
          <w:rFonts w:eastAsia="FangSong_GB2312" w:hint="eastAsia"/>
          <w:sz w:val="24"/>
        </w:rPr>
        <w:t>统计量：</w:t>
      </w:r>
    </w:p>
    <w:p w14:paraId="5AB14DE9" w14:textId="77777777" w:rsidR="004B5106" w:rsidRDefault="00000000">
      <w:pPr>
        <w:spacing w:line="360" w:lineRule="auto"/>
        <w:ind w:firstLine="480"/>
        <w:rPr>
          <w:rFonts w:eastAsia="FangSong_GB2312"/>
          <w:sz w:val="24"/>
        </w:rPr>
      </w:pPr>
      <m:oMathPara>
        <m:oMath>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f>
            <m:fPr>
              <m:ctrlPr>
                <w:rPr>
                  <w:rFonts w:ascii="Cambria Math" w:eastAsia="FangSong_GB2312" w:hAnsi="Cambria Math"/>
                  <w:sz w:val="24"/>
                </w:rPr>
              </m:ctrlPr>
            </m:fPr>
            <m:num>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num>
            <m:den>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E</m:t>
                  </m:r>
                </m:e>
                <m:sub>
                  <m:r>
                    <w:rPr>
                      <w:rFonts w:ascii="Cambria Math" w:eastAsia="FangSong_GB2312" w:hAnsi="Cambria Math"/>
                      <w:sz w:val="24"/>
                    </w:rPr>
                    <m:t>D</m:t>
                  </m:r>
                </m:sub>
              </m:sSub>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s=1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d>
                    <m:dPr>
                      <m:ctrlPr>
                        <w:rPr>
                          <w:rFonts w:ascii="Cambria Math" w:hAnsi="Cambria Math"/>
                        </w:rPr>
                      </m:ctrlPr>
                    </m:dPr>
                    <m:e>
                      <m:r>
                        <m:rPr>
                          <m:sty m:val="p"/>
                        </m:rPr>
                        <w:rPr>
                          <w:rFonts w:ascii="Cambria Math" w:hAnsi="Cambria Math"/>
                        </w:rPr>
                        <m:t>t,f</m:t>
                      </m:r>
                    </m:e>
                  </m:d>
                </m:e>
              </m:nary>
            </m:num>
            <m:den>
              <m:f>
                <m:fPr>
                  <m:ctrlPr>
                    <w:rPr>
                      <w:rFonts w:ascii="Cambria Math" w:hAnsi="Cambria Math"/>
                    </w:rPr>
                  </m:ctrlPr>
                </m:fPr>
                <m:num>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D</m:t>
                      </m:r>
                    </m:sub>
                  </m:sSub>
                  <m:d>
                    <m:dPr>
                      <m:ctrlPr>
                        <w:rPr>
                          <w:rFonts w:ascii="Cambria Math" w:hAnsi="Cambria Math"/>
                        </w:rPr>
                      </m:ctrlPr>
                    </m:dPr>
                    <m:e>
                      <m:r>
                        <m:rPr>
                          <m:sty m:val="p"/>
                        </m:rPr>
                        <w:rPr>
                          <w:rFonts w:ascii="Cambria Math" w:hAnsi="Cambria Math"/>
                        </w:rPr>
                        <m:t>t,f</m:t>
                      </m:r>
                    </m:e>
                  </m:d>
                </m:num>
                <m:den>
                  <m:rad>
                    <m:radPr>
                      <m:degHide m:val="1"/>
                      <m:ctrlPr>
                        <w:rPr>
                          <w:rFonts w:ascii="Cambria Math" w:hAnsi="Cambria Math"/>
                        </w:rPr>
                      </m:ctrlPr>
                    </m:radPr>
                    <m:deg/>
                    <m:e>
                      <m:r>
                        <m:rPr>
                          <m:sty m:val="p"/>
                        </m:rPr>
                        <w:rPr>
                          <w:rFonts w:ascii="Cambria Math" w:hAnsi="Cambria Math"/>
                        </w:rPr>
                        <m:t>N</m:t>
                      </m:r>
                    </m:e>
                  </m:rad>
                </m:den>
              </m:f>
            </m:den>
          </m:f>
        </m:oMath>
      </m:oMathPara>
    </w:p>
    <w:p w14:paraId="47127A7E"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N</m:t>
        </m:r>
      </m:oMath>
      <w:r>
        <w:rPr>
          <w:rFonts w:eastAsia="FangSong_GB2312" w:hint="eastAsia"/>
          <w:sz w:val="24"/>
        </w:rPr>
        <w:t>为纳入分析的被试数，</w:t>
      </w:r>
      <m:oMath>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为条件差异的平均值，</w:t>
      </w:r>
      <m:oMath>
        <m:sSub>
          <m:sSubPr>
            <m:ctrlPr>
              <w:rPr>
                <w:rFonts w:ascii="Cambria Math" w:hAnsi="Cambria Math"/>
              </w:rPr>
            </m:ctrlPr>
          </m:sSubPr>
          <m:e>
            <m:r>
              <w:rPr>
                <w:rFonts w:ascii="Cambria Math" w:hAnsi="Cambria Math" w:hint="eastAsia"/>
              </w:rPr>
              <m:t>SD</m:t>
            </m:r>
            <m:ctrlPr>
              <w:rPr>
                <w:rFonts w:ascii="Cambria Math" w:hAnsi="Cambria Math" w:hint="eastAsia"/>
              </w:rPr>
            </m:ctrlP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oMath>
      <w:r>
        <w:rPr>
          <w:rFonts w:eastAsia="FangSong_GB2312" w:hint="eastAsia"/>
          <w:sz w:val="24"/>
        </w:rPr>
        <w:t>为条件差异在被试间的标准差。随后，以未校正阈值</w:t>
      </w:r>
      <m:oMath>
        <m:r>
          <w:rPr>
            <w:rFonts w:ascii="Cambria Math" w:eastAsia="FangSong_GB2312" w:hAnsi="Cambria Math" w:hint="eastAsia"/>
            <w:sz w:val="24"/>
          </w:rPr>
          <m:t>p&lt;0.05</m:t>
        </m:r>
      </m:oMath>
      <w:r>
        <w:rPr>
          <w:rFonts w:eastAsia="FangSong_GB2312" w:hint="eastAsia"/>
          <w:sz w:val="24"/>
        </w:rPr>
        <w:t>作为成簇阈值，将在时间和频率维度上相邻且超过阈值的点合并为候选簇。每个簇的统计量定义为该簇内所有时间—频率点</w:t>
      </w:r>
      <m:oMath>
        <m:r>
          <w:rPr>
            <w:rFonts w:ascii="Cambria Math" w:eastAsia="FangSong_GB2312" w:hAnsi="Cambria Math" w:hint="eastAsia"/>
            <w:sz w:val="24"/>
          </w:rPr>
          <m:t>t</m:t>
        </m:r>
      </m:oMath>
      <w:r>
        <w:rPr>
          <w:rFonts w:eastAsia="FangSong_GB2312" w:hint="eastAsia"/>
          <w:sz w:val="24"/>
        </w:rPr>
        <w:t>值的总和：</w:t>
      </w:r>
    </w:p>
    <w:p w14:paraId="52FD25A8"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T</m:t>
              </m:r>
            </m:e>
            <m:sub>
              <m:r>
                <m:rPr>
                  <m:nor/>
                </m:rPr>
                <w:rPr>
                  <w:rFonts w:ascii="Cambria Math" w:eastAsia="FangSong_GB2312" w:hAnsi="Cambria Math"/>
                  <w:sz w:val="24"/>
                </w:rPr>
                <m:t>cluster</m:t>
              </m:r>
            </m:sub>
          </m:sSub>
          <m:r>
            <w:rPr>
              <w:rFonts w:ascii="Cambria Math" w:eastAsia="FangSong_GB2312" w:hAnsi="Cambria Math"/>
              <w:sz w:val="24"/>
            </w:rPr>
            <m:t>=</m:t>
          </m:r>
          <m:nary>
            <m:naryPr>
              <m:chr m:val="∑"/>
              <m:supHide m:val="1"/>
              <m:ctrlPr>
                <w:rPr>
                  <w:rFonts w:ascii="Cambria Math" w:eastAsia="FangSong_GB2312" w:hAnsi="Cambria Math"/>
                  <w:sz w:val="24"/>
                </w:rPr>
              </m:ctrlPr>
            </m:naryPr>
            <m:sub>
              <m:d>
                <m:dPr>
                  <m:ctrlPr>
                    <w:rPr>
                      <w:rFonts w:ascii="Cambria Math" w:eastAsia="FangSong_GB2312" w:hAnsi="Cambria Math"/>
                      <w:i/>
                      <w:sz w:val="24"/>
                    </w:rPr>
                  </m:ctrlPr>
                </m:dPr>
                <m:e>
                  <m:r>
                    <w:rPr>
                      <w:rFonts w:ascii="Cambria Math" w:eastAsia="FangSong_GB2312" w:hAnsi="Cambria Math"/>
                      <w:sz w:val="24"/>
                    </w:rPr>
                    <m:t>t,f</m:t>
                  </m:r>
                </m:e>
              </m:d>
              <m:r>
                <m:rPr>
                  <m:sty m:val="p"/>
                </m:rPr>
                <w:rPr>
                  <w:rFonts w:ascii="Cambria Math" w:eastAsia="FangSong_GB2312" w:hAnsi="Cambria Math" w:hint="eastAsia"/>
                  <w:sz w:val="24"/>
                </w:rPr>
                <m:t>∈</m:t>
              </m:r>
              <m:r>
                <w:rPr>
                  <w:rFonts w:ascii="Cambria Math" w:eastAsia="FangSong_GB2312" w:hAnsi="Cambria Math"/>
                  <w:sz w:val="24"/>
                </w:rPr>
                <m:t>C</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e>
          </m:nary>
        </m:oMath>
      </m:oMathPara>
    </w:p>
    <w:p w14:paraId="20C88DC0"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C</m:t>
        </m:r>
      </m:oMath>
      <w:r>
        <w:rPr>
          <w:rFonts w:eastAsia="FangSong_GB2312" w:hint="eastAsia"/>
          <w:sz w:val="24"/>
        </w:rPr>
        <w:t>表示某一候选时频簇。</w:t>
      </w:r>
    </w:p>
    <w:p w14:paraId="0CAA275B" w14:textId="77777777" w:rsidR="004B5106" w:rsidRDefault="00000000">
      <w:pPr>
        <w:spacing w:line="360" w:lineRule="auto"/>
        <w:ind w:firstLine="480"/>
        <w:rPr>
          <w:rFonts w:eastAsia="FangSong_GB2312"/>
          <w:sz w:val="24"/>
        </w:rPr>
      </w:pPr>
      <w:r>
        <w:rPr>
          <w:rFonts w:eastAsia="FangSong_GB2312" w:hint="eastAsia"/>
          <w:sz w:val="24"/>
        </w:rPr>
        <w:t>为构建零分布，本研究采用符号翻转置换方法。对于每一次置换，随机改变每名被试条件差异矩阵</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的符号，即随机将其记为</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或</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，从而模拟零假设下两条件不存在系统性差异的情形。每次置换后重新计算全时频平面的</w:t>
      </w:r>
      <m:oMath>
        <m:r>
          <w:rPr>
            <w:rFonts w:ascii="Cambria Math" w:eastAsia="FangSong_GB2312" w:hAnsi="Cambria Math" w:hint="eastAsia"/>
            <w:sz w:val="24"/>
          </w:rPr>
          <m:t>t</m:t>
        </m:r>
      </m:oMath>
      <w:r>
        <w:rPr>
          <w:rFonts w:eastAsia="FangSong_GB2312" w:hint="eastAsia"/>
          <w:sz w:val="24"/>
        </w:rPr>
        <w:t>统计图、形成候选簇，并记录其中绝对值最大的簇统计量。重复置换</w:t>
      </w:r>
      <w:r>
        <w:rPr>
          <w:rFonts w:eastAsia="FangSong_GB2312" w:hint="eastAsia"/>
          <w:sz w:val="24"/>
        </w:rPr>
        <w:t>1000</w:t>
      </w:r>
      <w:r>
        <w:rPr>
          <w:rFonts w:eastAsia="FangSong_GB2312" w:hint="eastAsia"/>
          <w:sz w:val="24"/>
        </w:rPr>
        <w:t>次后，得到最大簇统计量的经验零分布。</w:t>
      </w:r>
    </w:p>
    <w:p w14:paraId="1DDBE438" w14:textId="77777777" w:rsidR="004B5106" w:rsidRDefault="00000000">
      <w:pPr>
        <w:spacing w:line="360" w:lineRule="auto"/>
        <w:ind w:firstLine="480"/>
        <w:rPr>
          <w:rFonts w:eastAsia="FangSong_GB2312"/>
          <w:sz w:val="24"/>
        </w:rPr>
      </w:pPr>
      <w:r>
        <w:rPr>
          <w:rFonts w:eastAsia="FangSong_GB2312" w:hint="eastAsia"/>
          <w:sz w:val="24"/>
        </w:rPr>
        <w:t>真实数据中每个候选簇的校正后</w:t>
      </w:r>
      <m:oMath>
        <m:r>
          <w:rPr>
            <w:rFonts w:ascii="Cambria Math" w:eastAsia="FangSong_GB2312" w:hAnsi="Cambria Math" w:hint="eastAsia"/>
            <w:sz w:val="24"/>
          </w:rPr>
          <m:t>p</m:t>
        </m:r>
      </m:oMath>
      <w:r>
        <w:rPr>
          <w:rFonts w:eastAsia="FangSong_GB2312" w:hint="eastAsia"/>
          <w:sz w:val="24"/>
        </w:rPr>
        <w:t>值定义为：置换零分布中最大簇统计量大于或等于</w:t>
      </w:r>
      <w:r>
        <w:rPr>
          <w:rFonts w:eastAsia="FangSong_GB2312" w:hint="eastAsia"/>
          <w:sz w:val="24"/>
        </w:rPr>
        <w:lastRenderedPageBreak/>
        <w:t>该真实簇统计量的比例。若校正后</w:t>
      </w:r>
      <m:oMath>
        <m:r>
          <w:rPr>
            <w:rFonts w:ascii="Cambria Math" w:eastAsia="FangSong_GB2312" w:hAnsi="Cambria Math" w:hint="eastAsia"/>
            <w:sz w:val="24"/>
          </w:rPr>
          <m:t>p&lt;0.05</m:t>
        </m:r>
      </m:oMath>
      <w:r>
        <w:rPr>
          <w:rFonts w:eastAsia="FangSong_GB2312" w:hint="eastAsia"/>
          <w:sz w:val="24"/>
        </w:rPr>
        <w:t>，则认为该时频簇在多重比较校正后达到显著水平。该方法避免了逐点检验带来的假阳性膨胀，并能够识别在时间—频率平面上连续分布的条件差异。</w:t>
      </w:r>
    </w:p>
    <w:p w14:paraId="2A5DFFA0" w14:textId="77777777" w:rsidR="004B5106" w:rsidRDefault="00000000">
      <w:pPr>
        <w:pStyle w:val="Heading3"/>
        <w:jc w:val="left"/>
        <w:rPr>
          <w:rFonts w:eastAsia="FangSong_GB2312"/>
          <w:sz w:val="36"/>
          <w:szCs w:val="36"/>
        </w:rPr>
      </w:pPr>
      <w:bookmarkStart w:id="45" w:name="_Toc229508641"/>
      <w:r>
        <w:rPr>
          <w:rFonts w:eastAsia="FangSong_GB2312" w:hint="eastAsia"/>
          <w:sz w:val="28"/>
          <w:szCs w:val="36"/>
        </w:rPr>
        <w:t>2</w:t>
      </w:r>
      <w:r>
        <w:rPr>
          <w:rFonts w:eastAsia="FangSong_GB2312"/>
          <w:sz w:val="28"/>
          <w:szCs w:val="36"/>
        </w:rPr>
        <w:t xml:space="preserve">.3 </w:t>
      </w:r>
      <w:r>
        <w:rPr>
          <w:rFonts w:eastAsia="FangSong_GB2312"/>
          <w:sz w:val="28"/>
          <w:szCs w:val="36"/>
        </w:rPr>
        <w:t>结果</w:t>
      </w:r>
      <w:bookmarkEnd w:id="45"/>
    </w:p>
    <w:p w14:paraId="73245BC3" w14:textId="77777777" w:rsidR="004B5106" w:rsidRDefault="00000000">
      <w:pPr>
        <w:pStyle w:val="Heading3"/>
        <w:jc w:val="left"/>
        <w:rPr>
          <w:rFonts w:eastAsia="FangSong_GB2312"/>
        </w:rPr>
      </w:pPr>
      <w:bookmarkStart w:id="46" w:name="_Toc229064942"/>
      <w:bookmarkStart w:id="47" w:name="_Toc228189960"/>
      <w:bookmarkStart w:id="48" w:name="_Toc229508642"/>
      <w:r>
        <w:rPr>
          <w:rFonts w:eastAsia="FangSong_GB2312" w:hint="eastAsia"/>
          <w:sz w:val="24"/>
        </w:rPr>
        <w:t>2</w:t>
      </w:r>
      <w:r>
        <w:rPr>
          <w:rFonts w:eastAsia="FangSong_GB2312"/>
          <w:sz w:val="24"/>
        </w:rPr>
        <w:t xml:space="preserve">.3.1 </w:t>
      </w:r>
      <w:r>
        <w:rPr>
          <w:rFonts w:eastAsia="FangSong_GB2312"/>
          <w:sz w:val="24"/>
        </w:rPr>
        <w:t>行为结果</w:t>
      </w:r>
      <w:bookmarkEnd w:id="46"/>
      <w:bookmarkEnd w:id="47"/>
      <w:bookmarkEnd w:id="48"/>
    </w:p>
    <w:p w14:paraId="54E14259" w14:textId="78F81399" w:rsidR="004B5106" w:rsidRDefault="00000000">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w:t>
      </w:r>
      <w:r w:rsidR="00FE6A43">
        <w:rPr>
          <w:rFonts w:eastAsia="FangSong_GB2312" w:hint="eastAsia"/>
          <w:sz w:val="24"/>
        </w:rPr>
        <w:t>2.</w:t>
      </w:r>
      <w:r w:rsidR="00346C88">
        <w:rPr>
          <w:rFonts w:eastAsia="FangSong_GB2312"/>
          <w:sz w:val="24"/>
        </w:rPr>
        <w:t>3</w:t>
      </w:r>
      <w:r>
        <w:rPr>
          <w:rFonts w:eastAsia="FangSong_GB2312"/>
          <w:sz w:val="24"/>
        </w:rPr>
        <w:t>。这可能与颅内脑电被试的临床背景、认知状态以及对图片情绪内容的主观理解差异有关。</w:t>
      </w:r>
    </w:p>
    <w:p w14:paraId="60BB2992" w14:textId="77777777" w:rsidR="004B5106" w:rsidRDefault="00000000">
      <w:pPr>
        <w:spacing w:line="360" w:lineRule="auto"/>
        <w:jc w:val="center"/>
        <w:rPr>
          <w:rFonts w:eastAsia="FangSong_GB2312"/>
        </w:rPr>
      </w:pPr>
      <w:r>
        <w:rPr>
          <w:rFonts w:eastAsia="FangSong_GB2312"/>
          <w:noProof/>
        </w:rPr>
        <w:drawing>
          <wp:inline distT="0" distB="0" distL="0" distR="0" wp14:anchorId="079E8C43" wp14:editId="6877A102">
            <wp:extent cx="5939790" cy="1896745"/>
            <wp:effectExtent l="0" t="0" r="3810" b="0"/>
            <wp:docPr id="923192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2647" name="Picture 1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1896745"/>
                    </a:xfrm>
                    <a:prstGeom prst="rect">
                      <a:avLst/>
                    </a:prstGeom>
                  </pic:spPr>
                </pic:pic>
              </a:graphicData>
            </a:graphic>
          </wp:inline>
        </w:drawing>
      </w:r>
    </w:p>
    <w:p w14:paraId="0736ACB2" w14:textId="05376057" w:rsidR="004B5106" w:rsidRDefault="00000000">
      <w:pPr>
        <w:pStyle w:val="Caption"/>
        <w:spacing w:line="360" w:lineRule="auto"/>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3</w:t>
      </w:r>
      <w:r>
        <w:rPr>
          <w:rFonts w:eastAsia="FangSong_GB2312"/>
        </w:rPr>
        <w:t xml:space="preserve"> </w:t>
      </w:r>
      <w:r>
        <w:rPr>
          <w:rFonts w:eastAsia="FangSong_GB2312" w:hint="eastAsia"/>
        </w:rPr>
        <w:t>研究一行为学结果。</w:t>
      </w:r>
      <w:r>
        <w:rPr>
          <w:rFonts w:eastAsia="FangSong_GB2312" w:hint="eastAsia"/>
        </w:rPr>
        <w:t>a</w:t>
      </w:r>
      <w:r>
        <w:rPr>
          <w:rFonts w:eastAsia="FangSong_GB2312" w:hint="eastAsia"/>
        </w:rPr>
        <w:t>）标准图片情绪效价判断的正确率，虚线为随机水平；</w:t>
      </w:r>
      <w:r>
        <w:rPr>
          <w:rFonts w:eastAsia="FangSong_GB2312" w:hint="eastAsia"/>
        </w:rPr>
        <w:t>b</w:t>
      </w:r>
      <w:r>
        <w:rPr>
          <w:rFonts w:eastAsia="FangSong_GB2312" w:hint="eastAsia"/>
        </w:rPr>
        <w:t>）反应时分布。</w:t>
      </w:r>
      <w:r>
        <w:rPr>
          <w:rFonts w:eastAsia="FangSong_GB2312" w:hint="eastAsia"/>
        </w:rPr>
        <w:t>S</w:t>
      </w:r>
      <w:r>
        <w:rPr>
          <w:rFonts w:eastAsia="FangSong_GB2312"/>
        </w:rPr>
        <w:t>ub002</w:t>
      </w:r>
      <w:r>
        <w:rPr>
          <w:rFonts w:eastAsia="FangSong_GB2312"/>
        </w:rPr>
        <w:t>存在多小脑回</w:t>
      </w:r>
      <w:r>
        <w:rPr>
          <w:rFonts w:eastAsia="FangSong_GB2312" w:hint="eastAsia"/>
        </w:rPr>
        <w:t>，</w:t>
      </w:r>
      <w:r>
        <w:rPr>
          <w:rFonts w:eastAsia="FangSong_GB2312"/>
        </w:rPr>
        <w:t>任务表现明显低于其他被试</w:t>
      </w:r>
      <w:r>
        <w:rPr>
          <w:rFonts w:eastAsia="FangSong_GB2312" w:hint="eastAsia"/>
        </w:rPr>
        <w:t>。</w:t>
      </w:r>
    </w:p>
    <w:p w14:paraId="578BD64B" w14:textId="77777777" w:rsidR="004B5106" w:rsidRDefault="00000000">
      <w:pPr>
        <w:pStyle w:val="Heading3"/>
        <w:jc w:val="left"/>
        <w:rPr>
          <w:rFonts w:eastAsia="FangSong_GB2312"/>
        </w:rPr>
      </w:pPr>
      <w:bookmarkStart w:id="49" w:name="_Toc228189961"/>
      <w:bookmarkStart w:id="50" w:name="_Toc229064943"/>
      <w:bookmarkStart w:id="51" w:name="_Toc229508643"/>
      <w:r>
        <w:rPr>
          <w:rFonts w:eastAsia="FangSong_GB2312" w:hint="eastAsia"/>
          <w:sz w:val="24"/>
        </w:rPr>
        <w:t>2</w:t>
      </w:r>
      <w:r>
        <w:rPr>
          <w:rFonts w:eastAsia="FangSong_GB2312"/>
          <w:sz w:val="24"/>
        </w:rPr>
        <w:t xml:space="preserve">.3.2 </w:t>
      </w:r>
      <w:r>
        <w:rPr>
          <w:rFonts w:eastAsia="FangSong_GB2312"/>
          <w:sz w:val="24"/>
        </w:rPr>
        <w:t>杏仁核和海马的频谱结果</w:t>
      </w:r>
      <w:bookmarkEnd w:id="49"/>
      <w:bookmarkEnd w:id="50"/>
      <w:bookmarkEnd w:id="51"/>
    </w:p>
    <w:p w14:paraId="2AA8ECD7" w14:textId="1547D3C3" w:rsidR="004B5106" w:rsidRDefault="00000000">
      <w:pPr>
        <w:spacing w:line="360" w:lineRule="auto"/>
        <w:ind w:firstLine="480"/>
        <w:rPr>
          <w:rFonts w:eastAsia="FangSong_GB2312"/>
          <w:sz w:val="24"/>
        </w:rPr>
      </w:pPr>
      <w:r>
        <w:rPr>
          <w:rFonts w:eastAsia="FangSong_GB2312" w:hint="eastAsia"/>
          <w:sz w:val="24"/>
        </w:rPr>
        <w:t>重复测量方差分析表明杏仁核的局部场电位受到</w:t>
      </w:r>
      <w:r>
        <w:rPr>
          <w:rFonts w:eastAsia="FangSong_GB2312"/>
          <w:sz w:val="24"/>
        </w:rPr>
        <w:t>情绪效价</w:t>
      </w:r>
      <w:r>
        <w:rPr>
          <w:rFonts w:eastAsia="FangSong_GB2312" w:hint="eastAsia"/>
          <w:sz w:val="24"/>
        </w:rPr>
        <w:t>的</w:t>
      </w:r>
      <w:r>
        <w:rPr>
          <w:rFonts w:eastAsia="FangSong_GB2312"/>
          <w:sz w:val="24"/>
        </w:rPr>
        <w:t>调制</w:t>
      </w:r>
      <w:r>
        <w:rPr>
          <w:rFonts w:eastAsia="FangSong_GB2312" w:hint="eastAsia"/>
          <w:sz w:val="24"/>
        </w:rPr>
        <w:t>（图</w:t>
      </w:r>
      <w:r>
        <w:rPr>
          <w:rFonts w:eastAsia="FangSong_GB2312" w:hint="eastAsia"/>
          <w:sz w:val="24"/>
        </w:rPr>
        <w:t>2.4a</w:t>
      </w:r>
      <w:r>
        <w:rPr>
          <w:rFonts w:eastAsia="FangSong_GB2312" w:hint="eastAsia"/>
          <w:sz w:val="24"/>
        </w:rPr>
        <w:t>）</w:t>
      </w:r>
      <w:r>
        <w:rPr>
          <w:rFonts w:eastAsia="FangSong_GB2312"/>
          <w:sz w:val="24"/>
        </w:rPr>
        <w:t>。具体而言，杏仁核在效价条件下形成两个</w:t>
      </w:r>
      <w:r>
        <w:rPr>
          <w:rFonts w:eastAsia="FangSong_GB2312" w:hint="eastAsia"/>
          <w:sz w:val="24"/>
        </w:rPr>
        <w:t>簇校</w:t>
      </w:r>
      <w:r>
        <w:rPr>
          <w:rFonts w:eastAsia="FangSong_GB2312"/>
          <w:sz w:val="24"/>
        </w:rPr>
        <w:t>正后的时频簇：主簇位于刺激后</w:t>
      </w:r>
      <w:r>
        <w:rPr>
          <w:rFonts w:eastAsia="FangSong_GB2312"/>
          <w:sz w:val="24"/>
        </w:rPr>
        <w:t xml:space="preserve">450-800 </w:t>
      </w:r>
      <w:proofErr w:type="spellStart"/>
      <w:r>
        <w:rPr>
          <w:rFonts w:eastAsia="FangSong_GB2312"/>
          <w:sz w:val="24"/>
        </w:rPr>
        <w:t>ms</w:t>
      </w:r>
      <w:proofErr w:type="spellEnd"/>
      <w:r>
        <w:rPr>
          <w:rFonts w:eastAsia="FangSong_GB2312"/>
          <w:sz w:val="24"/>
        </w:rPr>
        <w:t>、</w:t>
      </w:r>
      <w:r>
        <w:rPr>
          <w:rFonts w:eastAsia="FangSong_GB2312"/>
          <w:sz w:val="24"/>
        </w:rPr>
        <w:t>5.8-20.2 Hz</w:t>
      </w:r>
      <w:r>
        <w:rPr>
          <w:rFonts w:eastAsia="FangSong_GB2312"/>
          <w:sz w:val="24"/>
        </w:rPr>
        <w:t>，另一个低频晚期簇位于</w:t>
      </w:r>
      <w:r>
        <w:rPr>
          <w:rFonts w:eastAsia="FangSong_GB2312"/>
          <w:sz w:val="24"/>
        </w:rPr>
        <w:t xml:space="preserve">1650-1950 </w:t>
      </w:r>
      <w:proofErr w:type="spellStart"/>
      <w:r>
        <w:rPr>
          <w:rFonts w:eastAsia="FangSong_GB2312"/>
          <w:sz w:val="24"/>
        </w:rPr>
        <w:t>ms</w:t>
      </w:r>
      <w:proofErr w:type="spellEnd"/>
      <w:r>
        <w:rPr>
          <w:rFonts w:eastAsia="FangSong_GB2312"/>
          <w:sz w:val="24"/>
        </w:rPr>
        <w:t>、</w:t>
      </w:r>
      <w:r>
        <w:rPr>
          <w:rFonts w:eastAsia="FangSong_GB2312"/>
          <w:sz w:val="24"/>
        </w:rPr>
        <w:t>2.0-4.1 Hz</w:t>
      </w:r>
      <w:r>
        <w:rPr>
          <w:rFonts w:eastAsia="FangSong_GB2312"/>
          <w:sz w:val="24"/>
        </w:rPr>
        <w:t>。在刺激呈现后约</w:t>
      </w:r>
      <w:r>
        <w:rPr>
          <w:rFonts w:eastAsia="FangSong_GB2312"/>
          <w:sz w:val="24"/>
        </w:rPr>
        <w:t xml:space="preserve">500-800 </w:t>
      </w:r>
      <w:proofErr w:type="spellStart"/>
      <w:r>
        <w:rPr>
          <w:rFonts w:eastAsia="FangSong_GB2312"/>
          <w:sz w:val="24"/>
        </w:rPr>
        <w:t>ms</w:t>
      </w:r>
      <w:proofErr w:type="spellEnd"/>
      <w:r>
        <w:rPr>
          <w:rFonts w:eastAsia="FangSong_GB2312"/>
          <w:sz w:val="24"/>
        </w:rPr>
        <w:t>的时间窗内，正性图片相较负性图片诱发了更明显</w:t>
      </w:r>
      <w:r w:rsidRPr="004C74CB">
        <w:rPr>
          <w:rFonts w:ascii="FangSong_GB2312" w:eastAsia="FangSong_GB2312" w:hAnsi="FangSong_GB2312"/>
          <w:sz w:val="24"/>
        </w:rPr>
        <w:t>的α频段功率减弱和β</w:t>
      </w:r>
      <w:r>
        <w:rPr>
          <w:rFonts w:eastAsia="FangSong_GB2312"/>
          <w:sz w:val="24"/>
        </w:rPr>
        <w:t>频段功率增强</w:t>
      </w:r>
      <w:r>
        <w:rPr>
          <w:rFonts w:eastAsia="FangSong_GB2312" w:hint="eastAsia"/>
          <w:sz w:val="24"/>
        </w:rPr>
        <w:t>（图</w:t>
      </w:r>
      <w:r>
        <w:rPr>
          <w:rFonts w:eastAsia="FangSong_GB2312" w:hint="eastAsia"/>
          <w:sz w:val="24"/>
        </w:rPr>
        <w:t>2.4b</w:t>
      </w:r>
      <w:r>
        <w:rPr>
          <w:rFonts w:eastAsia="FangSong_GB2312" w:hint="eastAsia"/>
          <w:sz w:val="24"/>
        </w:rPr>
        <w:t>）。</w:t>
      </w:r>
      <w:r>
        <w:rPr>
          <w:rFonts w:eastAsia="FangSong_GB2312"/>
          <w:sz w:val="24"/>
        </w:rPr>
        <w:t>这一结果提示，杏仁核在标准情绪图片加工中对不同效价刺激具有敏感性，并可能在刺激出现后的中期阶段参与情绪意义和价值信息的区分。</w:t>
      </w:r>
    </w:p>
    <w:p w14:paraId="7050387C" w14:textId="77777777" w:rsidR="004B5106" w:rsidRDefault="00000000">
      <w:pPr>
        <w:spacing w:line="360" w:lineRule="auto"/>
        <w:ind w:firstLine="480"/>
        <w:rPr>
          <w:rFonts w:eastAsia="FangSong_GB2312"/>
        </w:rPr>
      </w:pPr>
      <w:r>
        <w:rPr>
          <w:rFonts w:eastAsia="FangSong_GB2312"/>
          <w:sz w:val="24"/>
        </w:rPr>
        <w:t>相比之下，海马在相同任务中未观察到与杏仁核同样清晰的效价相关调制</w:t>
      </w:r>
      <w:r>
        <w:rPr>
          <w:rFonts w:eastAsia="FangSong_GB2312" w:hint="eastAsia"/>
          <w:sz w:val="24"/>
        </w:rPr>
        <w:t>（图</w:t>
      </w:r>
      <w:r>
        <w:rPr>
          <w:rFonts w:eastAsia="FangSong_GB2312" w:hint="eastAsia"/>
          <w:sz w:val="24"/>
        </w:rPr>
        <w:t>2.4c-d</w:t>
      </w:r>
      <w:r>
        <w:rPr>
          <w:rFonts w:eastAsia="FangSong_GB2312" w:hint="eastAsia"/>
          <w:sz w:val="24"/>
        </w:rPr>
        <w:t>）</w:t>
      </w:r>
      <w:r>
        <w:rPr>
          <w:rFonts w:eastAsia="FangSong_GB2312"/>
          <w:sz w:val="24"/>
        </w:rPr>
        <w:t>。</w:t>
      </w:r>
    </w:p>
    <w:p w14:paraId="62E369D5" w14:textId="7F938EBE" w:rsidR="004B5106" w:rsidRDefault="007A5406">
      <w:pPr>
        <w:spacing w:line="360" w:lineRule="auto"/>
        <w:jc w:val="center"/>
        <w:rPr>
          <w:rFonts w:eastAsia="FangSong_GB2312"/>
        </w:rPr>
      </w:pPr>
      <w:r>
        <w:rPr>
          <w:rFonts w:eastAsia="FangSong_GB2312"/>
          <w:noProof/>
        </w:rPr>
        <w:lastRenderedPageBreak/>
        <w:drawing>
          <wp:inline distT="0" distB="0" distL="0" distR="0" wp14:anchorId="1D7B1069" wp14:editId="1A0F42D6">
            <wp:extent cx="5939790" cy="7004685"/>
            <wp:effectExtent l="0" t="0" r="3810" b="5715"/>
            <wp:docPr id="15132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26192" name="Picture 15132261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495FE9EB" w14:textId="32904F27" w:rsidR="004B5106" w:rsidRDefault="00000000">
      <w:pPr>
        <w:pStyle w:val="Caption"/>
        <w:jc w:val="center"/>
        <w:rPr>
          <w:rFonts w:eastAsia="FangSong_GB2312"/>
        </w:rPr>
      </w:pPr>
      <w:r>
        <w:rPr>
          <w:rFonts w:eastAsia="FangSong_GB2312"/>
        </w:rPr>
        <w:t>图</w:t>
      </w:r>
      <w:r>
        <w:rPr>
          <w:rFonts w:eastAsia="FangSong_GB2312" w:hint="eastAsia"/>
        </w:rPr>
        <w:t>2.4</w:t>
      </w:r>
      <w:r>
        <w:rPr>
          <w:rFonts w:eastAsia="FangSong_GB2312"/>
        </w:rPr>
        <w:t xml:space="preserve"> </w:t>
      </w:r>
      <w:r>
        <w:rPr>
          <w:rFonts w:eastAsia="FangSong_GB2312" w:hint="eastAsia"/>
        </w:rPr>
        <w:t>研究一</w:t>
      </w:r>
      <w:r>
        <w:rPr>
          <w:rFonts w:eastAsia="FangSong_GB2312" w:hint="eastAsia"/>
        </w:rPr>
        <w:t>LFP</w:t>
      </w:r>
      <w:r>
        <w:rPr>
          <w:rFonts w:eastAsia="FangSong_GB2312" w:hint="eastAsia"/>
        </w:rPr>
        <w:t>时频结果图。</w:t>
      </w:r>
      <w:r w:rsidR="007A5406">
        <w:rPr>
          <w:rFonts w:eastAsia="FangSong_GB2312"/>
        </w:rPr>
        <w:t>a</w:t>
      </w:r>
      <w:r w:rsidR="007A5406">
        <w:rPr>
          <w:rFonts w:eastAsia="FangSong_GB2312" w:hint="eastAsia"/>
        </w:rPr>
        <w:t>）</w:t>
      </w:r>
      <w:r>
        <w:rPr>
          <w:rFonts w:eastAsia="FangSong_GB2312"/>
        </w:rPr>
        <w:t>杏仁核</w:t>
      </w:r>
      <w:r>
        <w:rPr>
          <w:rFonts w:eastAsia="FangSong_GB2312" w:hint="eastAsia"/>
        </w:rPr>
        <w:t>效</w:t>
      </w:r>
      <w:r>
        <w:rPr>
          <w:rFonts w:eastAsia="FangSong_GB2312"/>
        </w:rPr>
        <w:t>价效应的</w:t>
      </w:r>
      <w:r>
        <w:rPr>
          <w:rFonts w:eastAsia="FangSong_GB2312" w:hint="eastAsia"/>
        </w:rPr>
        <w:t>簇置换统</w:t>
      </w:r>
      <w:r>
        <w:rPr>
          <w:rFonts w:eastAsia="FangSong_GB2312"/>
        </w:rPr>
        <w:t>计</w:t>
      </w:r>
      <w:r>
        <w:rPr>
          <w:rFonts w:eastAsia="FangSong_GB2312" w:hint="eastAsia"/>
        </w:rPr>
        <w:t>结果，</w:t>
      </w:r>
      <w:r>
        <w:rPr>
          <w:rFonts w:eastAsia="FangSong_GB2312" w:hint="eastAsia"/>
        </w:rPr>
        <w:t>b</w:t>
      </w:r>
      <w:r w:rsidR="007A5406">
        <w:rPr>
          <w:rFonts w:eastAsia="FangSong_GB2312" w:hint="eastAsia"/>
        </w:rPr>
        <w:t>）</w:t>
      </w:r>
      <w:r>
        <w:rPr>
          <w:rFonts w:eastAsia="FangSong_GB2312"/>
        </w:rPr>
        <w:t>杏仁核在正性与负性图片条件下的时频功率变化</w:t>
      </w:r>
      <w:r w:rsidR="007A5406">
        <w:rPr>
          <w:rFonts w:eastAsia="FangSong_GB2312" w:hint="eastAsia"/>
        </w:rPr>
        <w:t>，</w:t>
      </w:r>
      <w:r w:rsidR="007A5406">
        <w:rPr>
          <w:rFonts w:eastAsia="FangSong_GB2312" w:hint="eastAsia"/>
        </w:rPr>
        <w:t>c</w:t>
      </w:r>
      <w:r w:rsidR="007A5406">
        <w:rPr>
          <w:rFonts w:eastAsia="FangSong_GB2312" w:hint="eastAsia"/>
        </w:rPr>
        <w:t>）海马效</w:t>
      </w:r>
      <w:r w:rsidR="007A5406">
        <w:rPr>
          <w:rFonts w:eastAsia="FangSong_GB2312"/>
        </w:rPr>
        <w:t>价效应的</w:t>
      </w:r>
      <w:r w:rsidR="007A5406">
        <w:rPr>
          <w:rFonts w:eastAsia="FangSong_GB2312" w:hint="eastAsia"/>
        </w:rPr>
        <w:t>簇置换统</w:t>
      </w:r>
      <w:r w:rsidR="007A5406">
        <w:rPr>
          <w:rFonts w:eastAsia="FangSong_GB2312"/>
        </w:rPr>
        <w:t>计</w:t>
      </w:r>
      <w:r w:rsidR="007A5406">
        <w:rPr>
          <w:rFonts w:eastAsia="FangSong_GB2312" w:hint="eastAsia"/>
        </w:rPr>
        <w:t>结果，</w:t>
      </w:r>
      <w:r w:rsidR="007A5406">
        <w:rPr>
          <w:rFonts w:eastAsia="FangSong_GB2312" w:hint="eastAsia"/>
        </w:rPr>
        <w:t>d</w:t>
      </w:r>
      <w:r w:rsidR="007A5406">
        <w:rPr>
          <w:rFonts w:eastAsia="FangSong_GB2312" w:hint="eastAsia"/>
        </w:rPr>
        <w:t>）海马</w:t>
      </w:r>
      <w:r w:rsidR="007A5406">
        <w:rPr>
          <w:rFonts w:eastAsia="FangSong_GB2312"/>
        </w:rPr>
        <w:t>在正性与负性图片条件下的时频功率变化</w:t>
      </w:r>
      <w:r>
        <w:rPr>
          <w:rFonts w:eastAsia="FangSong_GB2312" w:hint="eastAsia"/>
        </w:rPr>
        <w:t>。</w:t>
      </w:r>
    </w:p>
    <w:p w14:paraId="7F9DB888" w14:textId="77777777" w:rsidR="004B5106" w:rsidRDefault="00000000">
      <w:pPr>
        <w:pStyle w:val="Heading3"/>
        <w:jc w:val="left"/>
        <w:rPr>
          <w:rFonts w:eastAsia="FangSong_GB2312"/>
          <w:sz w:val="36"/>
          <w:szCs w:val="36"/>
        </w:rPr>
      </w:pPr>
      <w:bookmarkStart w:id="52" w:name="_Toc229508644"/>
      <w:r>
        <w:rPr>
          <w:rFonts w:eastAsia="FangSong_GB2312" w:hint="eastAsia"/>
          <w:sz w:val="28"/>
          <w:szCs w:val="36"/>
        </w:rPr>
        <w:t>2</w:t>
      </w:r>
      <w:r>
        <w:rPr>
          <w:rFonts w:eastAsia="FangSong_GB2312"/>
          <w:sz w:val="28"/>
          <w:szCs w:val="36"/>
        </w:rPr>
        <w:t xml:space="preserve">.4 </w:t>
      </w:r>
      <w:r>
        <w:rPr>
          <w:rFonts w:eastAsia="FangSong_GB2312"/>
          <w:sz w:val="28"/>
          <w:szCs w:val="36"/>
        </w:rPr>
        <w:t>小结</w:t>
      </w:r>
      <w:bookmarkEnd w:id="52"/>
    </w:p>
    <w:p w14:paraId="41194833" w14:textId="77777777" w:rsidR="004B5106" w:rsidRDefault="00000000">
      <w:pPr>
        <w:spacing w:line="360" w:lineRule="auto"/>
        <w:ind w:firstLine="480"/>
        <w:rPr>
          <w:rFonts w:eastAsia="FangSong_GB2312"/>
          <w:sz w:val="24"/>
        </w:rPr>
      </w:pPr>
      <w:r>
        <w:rPr>
          <w:rFonts w:eastAsia="FangSong_GB2312" w:hint="eastAsia"/>
          <w:sz w:val="24"/>
        </w:rPr>
        <w:t>研究一表明，在标准情绪图片条件下，杏仁核能够表现出较为明确的效价相关时频调制，而海马在同一任务中的效价效应相对不稳定。具体而言，杏仁核的主要显著簇出现在</w:t>
      </w:r>
      <w:r>
        <w:rPr>
          <w:rFonts w:eastAsia="FangSong_GB2312" w:hint="eastAsia"/>
          <w:sz w:val="24"/>
        </w:rPr>
        <w:lastRenderedPageBreak/>
        <w:t>刺激呈现后约</w:t>
      </w:r>
      <w:r>
        <w:rPr>
          <w:rFonts w:eastAsia="FangSong_GB2312" w:hint="eastAsia"/>
          <w:sz w:val="24"/>
        </w:rPr>
        <w:t xml:space="preserve">450-800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5.8-20.2 Hz</w:t>
      </w:r>
      <w:r>
        <w:rPr>
          <w:rFonts w:eastAsia="FangSong_GB2312" w:hint="eastAsia"/>
          <w:sz w:val="24"/>
        </w:rPr>
        <w:t>范围内，覆盖θ</w:t>
      </w:r>
      <w:r>
        <w:rPr>
          <w:rFonts w:eastAsia="FangSong_GB2312" w:hint="eastAsia"/>
          <w:sz w:val="24"/>
        </w:rPr>
        <w:t>/</w:t>
      </w:r>
      <w:r>
        <w:rPr>
          <w:rFonts w:eastAsia="FangSong_GB2312" w:hint="eastAsia"/>
          <w:sz w:val="24"/>
        </w:rPr>
        <w:t>α至低β频段；从正性与负性条件的时频模式来看，该效应主要表现为正性图片相较负性图片诱发更明显的α频段功率减弱，并伴随β频段功率增强。除这一中期效应外，杏仁核还在刺激后</w:t>
      </w:r>
      <w:r>
        <w:rPr>
          <w:rFonts w:eastAsia="FangSong_GB2312" w:hint="eastAsia"/>
          <w:sz w:val="24"/>
        </w:rPr>
        <w:t xml:space="preserve">1650-1950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2.0-4.1 Hz</w:t>
      </w:r>
      <w:r>
        <w:rPr>
          <w:rFonts w:eastAsia="FangSong_GB2312" w:hint="eastAsia"/>
          <w:sz w:val="24"/>
        </w:rPr>
        <w:t>范围内出现较晚的低频簇，提示效价信息可能不仅在刺激出现后的中期阶段被区分，也可能在较晚阶段继续影响低频活动。</w:t>
      </w:r>
    </w:p>
    <w:p w14:paraId="7BC0B020" w14:textId="77777777" w:rsidR="004B5106" w:rsidRDefault="00000000">
      <w:pPr>
        <w:spacing w:line="360" w:lineRule="auto"/>
        <w:ind w:firstLine="480"/>
        <w:rPr>
          <w:rFonts w:eastAsia="FangSong_GB2312"/>
          <w:sz w:val="24"/>
        </w:rPr>
      </w:pPr>
      <w:r>
        <w:rPr>
          <w:rFonts w:eastAsia="FangSong_GB2312" w:hint="eastAsia"/>
          <w:sz w:val="24"/>
        </w:rPr>
        <w:t>这一结果说明，标准化情绪图片能够在杏仁核中诱发频段特异性的效价加工信号。其中，α功率减弱可能反映杏仁核对情绪刺激的局部激活或注意投入增加，β功率增强则可能与情绪意义评价、刺激价值更新或维持性加工有关；较晚出现的δ</w:t>
      </w:r>
      <w:r>
        <w:rPr>
          <w:rFonts w:eastAsia="FangSong_GB2312" w:hint="eastAsia"/>
          <w:sz w:val="24"/>
        </w:rPr>
        <w:t>/</w:t>
      </w:r>
      <w:r>
        <w:rPr>
          <w:rFonts w:eastAsia="FangSong_GB2312" w:hint="eastAsia"/>
          <w:sz w:val="24"/>
        </w:rPr>
        <w:t>θ低频活动则可能反映刺激意义的持续整合。相比之下，海马虽然在部分时间—频率点上可见未校正的局部差异，但经簇校正后未形成稳定显著簇，说明在本研究的标准图片效价判断任务中，海马对正性、负性和中性图片的区分不如杏仁核稳定。</w:t>
      </w:r>
    </w:p>
    <w:p w14:paraId="60BD2347" w14:textId="77777777" w:rsidR="004B5106" w:rsidRDefault="00000000">
      <w:pPr>
        <w:spacing w:line="360" w:lineRule="auto"/>
        <w:ind w:firstLine="480"/>
        <w:rPr>
          <w:rFonts w:eastAsia="FangSong_GB2312"/>
        </w:rPr>
      </w:pPr>
      <w:r>
        <w:rPr>
          <w:rFonts w:eastAsia="FangSong_GB2312" w:hint="eastAsia"/>
          <w:sz w:val="24"/>
        </w:rPr>
        <w:t>因此，研究一为后续研究提供了两个重要参照。第一，杏仁核电极信号能够捕捉基本情绪效价加工，并且这种加工并非表现为单一频段的整体增强或减弱，而是体现为中期α</w:t>
      </w:r>
      <w:r>
        <w:rPr>
          <w:rFonts w:eastAsia="FangSong_GB2312" w:hint="eastAsia"/>
          <w:sz w:val="24"/>
        </w:rPr>
        <w:t>/</w:t>
      </w:r>
      <w:r>
        <w:rPr>
          <w:rFonts w:eastAsia="FangSong_GB2312" w:hint="eastAsia"/>
          <w:sz w:val="24"/>
        </w:rPr>
        <w:t>β活动和晚期低频活动的组合变化。第二，标准静态图片主要激活杏仁核的效价敏感性，而未能稳定调动海马的效价调制；如果在后续真实短视频任务中观察到海马参与增强，则更可能反映短视频相较静态图片引入了更强的情境记忆、连续事件结构和主观价值整合需求。</w:t>
      </w:r>
    </w:p>
    <w:p w14:paraId="52FF4DF5" w14:textId="7CD13EEC" w:rsidR="004B5106" w:rsidRDefault="00000000">
      <w:pPr>
        <w:pStyle w:val="Heading3"/>
        <w:jc w:val="left"/>
        <w:rPr>
          <w:rFonts w:eastAsia="FangSong_GB2312"/>
          <w:sz w:val="30"/>
          <w:szCs w:val="30"/>
        </w:rPr>
      </w:pPr>
      <w:bookmarkStart w:id="53" w:name="_Toc229508645"/>
      <w:r>
        <w:rPr>
          <w:rFonts w:eastAsia="FangSong_GB2312" w:hint="eastAsia"/>
          <w:sz w:val="30"/>
          <w:szCs w:val="30"/>
        </w:rPr>
        <w:t>3</w:t>
      </w:r>
      <w:r>
        <w:rPr>
          <w:rFonts w:eastAsia="FangSong_GB2312"/>
          <w:sz w:val="30"/>
          <w:szCs w:val="30"/>
        </w:rPr>
        <w:t xml:space="preserve"> </w:t>
      </w:r>
      <w:r>
        <w:rPr>
          <w:rFonts w:eastAsia="FangSong_GB2312"/>
          <w:sz w:val="30"/>
          <w:szCs w:val="30"/>
        </w:rPr>
        <w:t>研究二：</w:t>
      </w:r>
      <w:r w:rsidR="001B6277">
        <w:rPr>
          <w:rFonts w:eastAsia="FangSong_GB2312"/>
          <w:sz w:val="30"/>
          <w:szCs w:val="30"/>
        </w:rPr>
        <w:t>杏仁核</w:t>
      </w:r>
      <w:r w:rsidR="001B6277">
        <w:rPr>
          <w:rFonts w:eastAsia="FangSong_GB2312"/>
          <w:sz w:val="30"/>
          <w:szCs w:val="30"/>
        </w:rPr>
        <w:t>—</w:t>
      </w:r>
      <w:r w:rsidR="001B6277">
        <w:rPr>
          <w:rFonts w:eastAsia="FangSong_GB2312"/>
          <w:sz w:val="30"/>
          <w:szCs w:val="30"/>
        </w:rPr>
        <w:t>海马</w:t>
      </w:r>
      <w:r>
        <w:rPr>
          <w:rFonts w:eastAsia="FangSong_GB2312"/>
          <w:sz w:val="30"/>
          <w:szCs w:val="30"/>
        </w:rPr>
        <w:t>系统在</w:t>
      </w:r>
      <w:r>
        <w:rPr>
          <w:rFonts w:eastAsia="FangSong_GB2312" w:hint="eastAsia"/>
          <w:sz w:val="30"/>
          <w:szCs w:val="30"/>
        </w:rPr>
        <w:t>短</w:t>
      </w:r>
      <w:r>
        <w:rPr>
          <w:rFonts w:eastAsia="FangSong_GB2312"/>
          <w:sz w:val="30"/>
          <w:szCs w:val="30"/>
        </w:rPr>
        <w:t>视频加工过程中对</w:t>
      </w:r>
      <w:r>
        <w:rPr>
          <w:rFonts w:eastAsia="FangSong_GB2312" w:hint="eastAsia"/>
          <w:sz w:val="30"/>
          <w:szCs w:val="30"/>
        </w:rPr>
        <w:t>主观偏好</w:t>
      </w:r>
      <w:r>
        <w:rPr>
          <w:rFonts w:eastAsia="FangSong_GB2312"/>
          <w:sz w:val="30"/>
          <w:szCs w:val="30"/>
        </w:rPr>
        <w:t>的</w:t>
      </w:r>
      <w:r>
        <w:rPr>
          <w:rFonts w:eastAsia="FangSong_GB2312" w:hint="eastAsia"/>
          <w:sz w:val="30"/>
          <w:szCs w:val="30"/>
        </w:rPr>
        <w:t>表征</w:t>
      </w:r>
      <w:bookmarkEnd w:id="53"/>
    </w:p>
    <w:p w14:paraId="275E90D0" w14:textId="77777777" w:rsidR="004B5106" w:rsidRDefault="00000000">
      <w:pPr>
        <w:pStyle w:val="Heading3"/>
        <w:jc w:val="left"/>
        <w:rPr>
          <w:rFonts w:eastAsia="FangSong_GB2312"/>
          <w:sz w:val="36"/>
          <w:szCs w:val="36"/>
        </w:rPr>
      </w:pPr>
      <w:bookmarkStart w:id="54" w:name="_Toc229508646"/>
      <w:r>
        <w:rPr>
          <w:rFonts w:eastAsia="FangSong_GB2312" w:hint="eastAsia"/>
          <w:sz w:val="28"/>
          <w:szCs w:val="36"/>
        </w:rPr>
        <w:t>3</w:t>
      </w:r>
      <w:r>
        <w:rPr>
          <w:rFonts w:eastAsia="FangSong_GB2312"/>
          <w:sz w:val="28"/>
          <w:szCs w:val="36"/>
        </w:rPr>
        <w:t xml:space="preserve">.1 </w:t>
      </w:r>
      <w:r>
        <w:rPr>
          <w:rFonts w:eastAsia="FangSong_GB2312"/>
          <w:sz w:val="28"/>
          <w:szCs w:val="36"/>
        </w:rPr>
        <w:t>研究目的与假设</w:t>
      </w:r>
      <w:bookmarkEnd w:id="54"/>
    </w:p>
    <w:p w14:paraId="71E6491C" w14:textId="77777777" w:rsidR="004B5106" w:rsidRDefault="00000000">
      <w:pPr>
        <w:spacing w:line="360" w:lineRule="auto"/>
        <w:ind w:firstLine="480"/>
        <w:rPr>
          <w:rFonts w:eastAsia="FangSong_GB2312"/>
        </w:rPr>
      </w:pPr>
      <w:r>
        <w:rPr>
          <w:rFonts w:eastAsia="FangSong_GB2312"/>
          <w:sz w:val="24"/>
        </w:rPr>
        <w:t>研究二进一步将刺激材料从静态情绪图片扩展为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14:textId="77777777" w:rsidR="004B5106" w:rsidRDefault="00000000">
      <w:pPr>
        <w:spacing w:line="360" w:lineRule="auto"/>
        <w:ind w:firstLine="480"/>
        <w:rPr>
          <w:rFonts w:eastAsia="FangSong_GB2312"/>
        </w:rPr>
      </w:pPr>
      <w:r>
        <w:rPr>
          <w:rFonts w:eastAsia="FangSong_GB2312"/>
          <w:sz w:val="24"/>
        </w:rPr>
        <w:t>本研究认为，短视频偏好并不能简单等同于传统意义上的正性效价</w:t>
      </w:r>
      <w:r>
        <w:rPr>
          <w:rFonts w:eastAsia="FangSong_GB2312" w:hint="eastAsia"/>
          <w:sz w:val="24"/>
        </w:rPr>
        <w:t>（</w:t>
      </w:r>
      <w:r>
        <w:rPr>
          <w:rFonts w:eastAsia="FangSong_GB2312"/>
          <w:sz w:val="24"/>
        </w:rPr>
        <w:t>Tiihonen et al., 2022</w:t>
      </w:r>
      <w:r>
        <w:rPr>
          <w:rFonts w:eastAsia="FangSong_GB2312" w:hint="eastAsia"/>
          <w:sz w:val="24"/>
        </w:rPr>
        <w:t>）</w:t>
      </w:r>
      <w:r>
        <w:rPr>
          <w:rFonts w:eastAsia="FangSong_GB2312"/>
          <w:sz w:val="24"/>
        </w:rPr>
        <w:t>。在短视频</w:t>
      </w:r>
      <w:r>
        <w:rPr>
          <w:rFonts w:eastAsia="FangSong_GB2312" w:hint="eastAsia"/>
          <w:sz w:val="24"/>
        </w:rPr>
        <w:t>观看</w:t>
      </w:r>
      <w:r>
        <w:rPr>
          <w:rFonts w:eastAsia="FangSong_GB2312"/>
          <w:sz w:val="24"/>
        </w:rPr>
        <w:t>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1D66FD5C" w14:textId="77777777" w:rsidR="004B5106" w:rsidRDefault="00000000">
      <w:pPr>
        <w:pStyle w:val="Heading3"/>
        <w:jc w:val="left"/>
        <w:rPr>
          <w:rFonts w:eastAsia="FangSong_GB2312"/>
          <w:sz w:val="36"/>
          <w:szCs w:val="36"/>
        </w:rPr>
      </w:pPr>
      <w:bookmarkStart w:id="55" w:name="_Toc229508647"/>
      <w:r>
        <w:rPr>
          <w:rFonts w:eastAsia="FangSong_GB2312" w:hint="eastAsia"/>
          <w:sz w:val="28"/>
          <w:szCs w:val="36"/>
        </w:rPr>
        <w:lastRenderedPageBreak/>
        <w:t>3</w:t>
      </w:r>
      <w:r>
        <w:rPr>
          <w:rFonts w:eastAsia="FangSong_GB2312"/>
          <w:sz w:val="28"/>
          <w:szCs w:val="36"/>
        </w:rPr>
        <w:t xml:space="preserve">.2 </w:t>
      </w:r>
      <w:r>
        <w:rPr>
          <w:rFonts w:eastAsia="FangSong_GB2312"/>
          <w:sz w:val="28"/>
          <w:szCs w:val="36"/>
        </w:rPr>
        <w:t>方法</w:t>
      </w:r>
      <w:bookmarkEnd w:id="55"/>
    </w:p>
    <w:p w14:paraId="13128047" w14:textId="77777777" w:rsidR="004B5106" w:rsidRDefault="00000000">
      <w:pPr>
        <w:pStyle w:val="Heading3"/>
        <w:jc w:val="left"/>
        <w:rPr>
          <w:rFonts w:eastAsia="FangSong_GB2312"/>
        </w:rPr>
      </w:pPr>
      <w:bookmarkStart w:id="56" w:name="_Toc229064948"/>
      <w:bookmarkStart w:id="57" w:name="_Toc228189966"/>
      <w:bookmarkStart w:id="58" w:name="_Toc229508648"/>
      <w:r>
        <w:rPr>
          <w:rFonts w:eastAsia="FangSong_GB2312" w:hint="eastAsia"/>
          <w:sz w:val="24"/>
        </w:rPr>
        <w:t>3</w:t>
      </w:r>
      <w:r>
        <w:rPr>
          <w:rFonts w:eastAsia="FangSong_GB2312"/>
          <w:sz w:val="24"/>
        </w:rPr>
        <w:t xml:space="preserve">.2.1 </w:t>
      </w:r>
      <w:r>
        <w:rPr>
          <w:rFonts w:eastAsia="FangSong_GB2312"/>
          <w:sz w:val="24"/>
        </w:rPr>
        <w:t>被试</w:t>
      </w:r>
      <w:bookmarkEnd w:id="56"/>
      <w:bookmarkEnd w:id="57"/>
      <w:bookmarkEnd w:id="58"/>
    </w:p>
    <w:p w14:paraId="47CFCCB4" w14:textId="77777777" w:rsidR="004B5106" w:rsidRDefault="00000000">
      <w:pPr>
        <w:spacing w:line="360" w:lineRule="auto"/>
        <w:ind w:firstLine="480"/>
        <w:rPr>
          <w:rFonts w:eastAsia="FangSong_GB2312"/>
          <w:sz w:val="24"/>
        </w:rPr>
      </w:pPr>
      <w:r>
        <w:rPr>
          <w:rFonts w:eastAsia="FangSong_GB2312"/>
          <w:sz w:val="24"/>
        </w:rPr>
        <w:t>研究二使用与研究一相同来源的颅内脑电被试。纳入标准为被试完成短视频观看任务，且目标脑区存在可分析的杏仁核或海马电极。</w:t>
      </w:r>
      <w:r>
        <w:rPr>
          <w:rFonts w:eastAsia="FangSong_GB2312"/>
          <w:sz w:val="24"/>
        </w:rPr>
        <w:t>LFP</w:t>
      </w:r>
      <w:r>
        <w:rPr>
          <w:rFonts w:eastAsia="FangSong_GB2312"/>
          <w:sz w:val="24"/>
        </w:rPr>
        <w:t>分析纳入</w:t>
      </w:r>
      <w:r>
        <w:rPr>
          <w:rFonts w:eastAsia="FangSong_GB2312"/>
          <w:sz w:val="24"/>
        </w:rPr>
        <w:t>3</w:t>
      </w:r>
      <w:r>
        <w:rPr>
          <w:rFonts w:eastAsia="FangSong_GB2312"/>
          <w:sz w:val="24"/>
        </w:rPr>
        <w:t>名被试</w:t>
      </w:r>
      <w:r>
        <w:rPr>
          <w:rFonts w:eastAsia="FangSong_GB2312" w:hint="eastAsia"/>
          <w:sz w:val="24"/>
        </w:rPr>
        <w:t>（表</w:t>
      </w:r>
      <w:r>
        <w:rPr>
          <w:rFonts w:eastAsia="FangSong_GB2312" w:hint="eastAsia"/>
          <w:sz w:val="24"/>
        </w:rPr>
        <w:t>2.1</w:t>
      </w:r>
      <w:r>
        <w:rPr>
          <w:rFonts w:eastAsia="FangSong_GB2312" w:hint="eastAsia"/>
          <w:sz w:val="24"/>
        </w:rPr>
        <w:t>中</w:t>
      </w:r>
      <w:r>
        <w:rPr>
          <w:rFonts w:eastAsia="FangSong_GB2312" w:hint="eastAsia"/>
          <w:sz w:val="24"/>
        </w:rPr>
        <w:t>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sz w:val="24"/>
        </w:rPr>
        <w:t>；对于放电单元分析，仅纳入完成</w:t>
      </w:r>
      <w:r>
        <w:rPr>
          <w:rFonts w:eastAsia="FangSong_GB2312"/>
          <w:sz w:val="24"/>
        </w:rPr>
        <w:t>spike sorting</w:t>
      </w:r>
      <w:r>
        <w:rPr>
          <w:rFonts w:eastAsia="FangSong_GB2312"/>
          <w:sz w:val="24"/>
        </w:rPr>
        <w:t>并通过质量控制的放电单元</w:t>
      </w:r>
      <w:r>
        <w:rPr>
          <w:rFonts w:eastAsia="FangSong_GB2312" w:hint="eastAsia"/>
          <w:sz w:val="24"/>
        </w:rPr>
        <w:t>。由于</w:t>
      </w:r>
      <w:r>
        <w:rPr>
          <w:rFonts w:eastAsia="FangSong_GB2312" w:hint="eastAsia"/>
          <w:sz w:val="24"/>
        </w:rPr>
        <w:t>LFP</w:t>
      </w:r>
      <w:r>
        <w:rPr>
          <w:rFonts w:eastAsia="FangSong_GB2312" w:hint="eastAsia"/>
          <w:sz w:val="24"/>
        </w:rPr>
        <w:t>分析中纳入的被试中有</w:t>
      </w:r>
      <w:r>
        <w:rPr>
          <w:rFonts w:eastAsia="FangSong_GB2312" w:hint="eastAsia"/>
          <w:sz w:val="24"/>
        </w:rPr>
        <w:t>1</w:t>
      </w:r>
      <w:r>
        <w:rPr>
          <w:rFonts w:eastAsia="FangSong_GB2312" w:hint="eastAsia"/>
          <w:sz w:val="24"/>
        </w:rPr>
        <w:t>人未接受微电极植入，</w:t>
      </w:r>
      <w:r>
        <w:rPr>
          <w:rFonts w:eastAsia="FangSong_GB2312" w:hint="eastAsia"/>
          <w:sz w:val="24"/>
        </w:rPr>
        <w:t>s</w:t>
      </w:r>
      <w:r>
        <w:rPr>
          <w:rFonts w:eastAsia="FangSong_GB2312"/>
          <w:sz w:val="24"/>
        </w:rPr>
        <w:t>pike</w:t>
      </w:r>
      <w:r>
        <w:rPr>
          <w:rFonts w:eastAsia="FangSong_GB2312"/>
          <w:sz w:val="24"/>
        </w:rPr>
        <w:t>分析</w:t>
      </w:r>
      <w:r>
        <w:rPr>
          <w:rFonts w:eastAsia="FangSong_GB2312" w:hint="eastAsia"/>
          <w:sz w:val="24"/>
        </w:rPr>
        <w:t>仅</w:t>
      </w:r>
      <w:r>
        <w:rPr>
          <w:rFonts w:eastAsia="FangSong_GB2312"/>
          <w:sz w:val="24"/>
        </w:rPr>
        <w:t>纳入</w:t>
      </w:r>
      <w:r>
        <w:rPr>
          <w:rFonts w:eastAsia="FangSong_GB2312"/>
          <w:sz w:val="24"/>
        </w:rPr>
        <w:t>2</w:t>
      </w:r>
      <w:r>
        <w:rPr>
          <w:rFonts w:eastAsia="FangSong_GB2312"/>
          <w:sz w:val="24"/>
        </w:rPr>
        <w:t>名被试</w:t>
      </w:r>
      <w:r>
        <w:rPr>
          <w:rFonts w:eastAsia="FangSong_GB2312" w:hint="eastAsia"/>
          <w:sz w:val="24"/>
        </w:rPr>
        <w:t>（</w:t>
      </w:r>
      <w:r>
        <w:rPr>
          <w:rFonts w:eastAsia="FangSong_GB2312" w:hint="eastAsia"/>
          <w:sz w:val="24"/>
        </w:rPr>
        <w:t>Sub001</w:t>
      </w:r>
      <w:r>
        <w:rPr>
          <w:rFonts w:eastAsia="FangSong_GB2312" w:hint="eastAsia"/>
          <w:sz w:val="24"/>
        </w:rPr>
        <w:t>，</w:t>
      </w:r>
      <w:r>
        <w:rPr>
          <w:rFonts w:eastAsia="FangSong_GB2312" w:hint="eastAsia"/>
          <w:sz w:val="24"/>
        </w:rPr>
        <w:t xml:space="preserve"> 008</w:t>
      </w:r>
      <w:r>
        <w:rPr>
          <w:rFonts w:eastAsia="FangSong_GB2312" w:hint="eastAsia"/>
          <w:sz w:val="24"/>
        </w:rPr>
        <w:t>）</w:t>
      </w:r>
      <w:r>
        <w:rPr>
          <w:rFonts w:eastAsia="FangSong_GB2312"/>
          <w:sz w:val="24"/>
        </w:rPr>
        <w:t>。由于统计单位可能涉及被试、电极、通道、试次和放电单元等多个层级，本文结果解释以被试数量为主要限制，并避免将通道或单元数量等同于独立被试样本量。</w:t>
      </w:r>
    </w:p>
    <w:p w14:paraId="09ECF5FA" w14:textId="77777777" w:rsidR="004B5106" w:rsidRDefault="00000000">
      <w:pPr>
        <w:pStyle w:val="Heading3"/>
        <w:jc w:val="left"/>
        <w:rPr>
          <w:rFonts w:eastAsia="FangSong_GB2312"/>
        </w:rPr>
      </w:pPr>
      <w:bookmarkStart w:id="59" w:name="_Toc228189967"/>
      <w:bookmarkStart w:id="60" w:name="_Toc229064949"/>
      <w:bookmarkStart w:id="61" w:name="_Toc229508649"/>
      <w:r>
        <w:rPr>
          <w:rFonts w:eastAsia="FangSong_GB2312" w:hint="eastAsia"/>
          <w:sz w:val="24"/>
        </w:rPr>
        <w:t>3</w:t>
      </w:r>
      <w:r>
        <w:rPr>
          <w:rFonts w:eastAsia="FangSong_GB2312"/>
          <w:sz w:val="24"/>
        </w:rPr>
        <w:t xml:space="preserve">.2.2 </w:t>
      </w:r>
      <w:r>
        <w:rPr>
          <w:rFonts w:eastAsia="FangSong_GB2312"/>
          <w:sz w:val="24"/>
        </w:rPr>
        <w:t>刺激材料</w:t>
      </w:r>
      <w:bookmarkEnd w:id="59"/>
      <w:bookmarkEnd w:id="60"/>
      <w:bookmarkEnd w:id="61"/>
    </w:p>
    <w:p w14:paraId="2D28161F" w14:textId="77777777" w:rsidR="004B5106" w:rsidRDefault="00000000">
      <w:pPr>
        <w:spacing w:line="360" w:lineRule="auto"/>
        <w:ind w:firstLine="480"/>
        <w:rPr>
          <w:rFonts w:eastAsia="FangSong_GB2312"/>
          <w:sz w:val="24"/>
        </w:rPr>
      </w:pPr>
      <w:r>
        <w:rPr>
          <w:rFonts w:eastAsia="FangSong_GB2312"/>
          <w:sz w:val="24"/>
        </w:rPr>
        <w:t>短视频材料来自自建视频库。为尽可能接近日常短视频使用场景，视频来源于抖音新注册用户的随机推送内容。所有视频在纳入实验前经过筛选，排除暴力、血腥或其他可能引起强烈不适</w:t>
      </w:r>
      <w:r>
        <w:rPr>
          <w:rFonts w:eastAsia="FangSong_GB2312" w:hint="eastAsia"/>
          <w:sz w:val="24"/>
        </w:rPr>
        <w:t>或痫性发作的</w:t>
      </w:r>
      <w:r>
        <w:rPr>
          <w:rFonts w:eastAsia="FangSong_GB2312"/>
          <w:sz w:val="24"/>
        </w:rPr>
        <w:t>敏感内容</w:t>
      </w:r>
      <w:r>
        <w:rPr>
          <w:rFonts w:eastAsia="FangSong_GB2312" w:hint="eastAsia"/>
          <w:sz w:val="24"/>
        </w:rPr>
        <w:t>（共计</w:t>
      </w:r>
      <w:r>
        <w:rPr>
          <w:rFonts w:eastAsia="FangSong_GB2312"/>
          <w:sz w:val="24"/>
        </w:rPr>
        <w:t>66</w:t>
      </w:r>
      <w:r>
        <w:rPr>
          <w:rFonts w:eastAsia="FangSong_GB2312"/>
          <w:sz w:val="24"/>
        </w:rPr>
        <w:t>段短视频片段</w:t>
      </w:r>
      <w:r>
        <w:rPr>
          <w:rFonts w:eastAsia="FangSong_GB2312" w:hint="eastAsia"/>
          <w:sz w:val="24"/>
        </w:rPr>
        <w:t>）。</w:t>
      </w:r>
    </w:p>
    <w:p w14:paraId="5ABD131B" w14:textId="77777777" w:rsidR="004B5106" w:rsidRDefault="00000000">
      <w:pPr>
        <w:spacing w:line="360" w:lineRule="auto"/>
        <w:ind w:firstLine="480"/>
        <w:rPr>
          <w:rFonts w:eastAsia="FangSong_GB2312"/>
          <w:sz w:val="24"/>
        </w:rPr>
      </w:pPr>
      <w:r>
        <w:rPr>
          <w:rFonts w:eastAsia="FangSong_GB2312"/>
          <w:sz w:val="24"/>
        </w:rPr>
        <w:t>与传统长视频或电影片段不同，短视频平台中的内容通常需要在极短时间内呈现核心信息、吸引注意并促使用户继续观看，因此视频开头数秒往往已经包含影响主观偏好判断的关键线索。本研究统一截取每段视频开头</w:t>
      </w:r>
      <w:r>
        <w:rPr>
          <w:rFonts w:eastAsia="FangSong_GB2312"/>
          <w:sz w:val="24"/>
        </w:rPr>
        <w:t>5 s</w:t>
      </w:r>
      <w:r>
        <w:rPr>
          <w:rFonts w:eastAsia="FangSong_GB2312"/>
          <w:sz w:val="24"/>
        </w:rPr>
        <w:t>作为刺激，一方面尽可能保留短视频在开端快速吸引用户的生态特征，另一方面控制不同试次的呈现时长，便于后续以视频开始时刻为事件零点进行</w:t>
      </w:r>
      <w:r>
        <w:rPr>
          <w:rFonts w:eastAsia="FangSong_GB2312"/>
          <w:sz w:val="24"/>
        </w:rPr>
        <w:t>LFP</w:t>
      </w:r>
      <w:r>
        <w:rPr>
          <w:rFonts w:eastAsia="FangSong_GB2312"/>
          <w:sz w:val="24"/>
        </w:rPr>
        <w:t>时频分析和</w:t>
      </w:r>
      <w:r>
        <w:rPr>
          <w:rFonts w:eastAsia="FangSong_GB2312"/>
          <w:sz w:val="24"/>
        </w:rPr>
        <w:t>spike</w:t>
      </w:r>
      <w:r>
        <w:rPr>
          <w:rFonts w:eastAsia="FangSong_GB2312"/>
          <w:sz w:val="24"/>
        </w:rPr>
        <w:t>事件锁定分析。</w:t>
      </w:r>
    </w:p>
    <w:p w14:paraId="76412B5B" w14:textId="77777777" w:rsidR="004B5106" w:rsidRDefault="00000000">
      <w:pPr>
        <w:pStyle w:val="Heading3"/>
        <w:jc w:val="left"/>
        <w:rPr>
          <w:rFonts w:eastAsia="FangSong_GB2312"/>
        </w:rPr>
      </w:pPr>
      <w:bookmarkStart w:id="62" w:name="_Toc229064950"/>
      <w:bookmarkStart w:id="63" w:name="_Toc228189968"/>
      <w:bookmarkStart w:id="64" w:name="_Toc229508650"/>
      <w:r>
        <w:rPr>
          <w:rFonts w:eastAsia="FangSong_GB2312" w:hint="eastAsia"/>
          <w:sz w:val="24"/>
        </w:rPr>
        <w:t>3</w:t>
      </w:r>
      <w:r>
        <w:rPr>
          <w:rFonts w:eastAsia="FangSong_GB2312"/>
          <w:sz w:val="24"/>
        </w:rPr>
        <w:t xml:space="preserve">.2.3 </w:t>
      </w:r>
      <w:r>
        <w:rPr>
          <w:rFonts w:eastAsia="FangSong_GB2312"/>
          <w:sz w:val="24"/>
        </w:rPr>
        <w:t>实验任务与流程</w:t>
      </w:r>
      <w:bookmarkEnd w:id="62"/>
      <w:bookmarkEnd w:id="63"/>
      <w:bookmarkEnd w:id="64"/>
    </w:p>
    <w:p w14:paraId="333AB3FF" w14:textId="0DDC198C"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3.1</w:t>
      </w:r>
      <w:r>
        <w:rPr>
          <w:rFonts w:eastAsia="FangSong_GB2312" w:hint="eastAsia"/>
          <w:sz w:val="24"/>
        </w:rPr>
        <w:t>所示，研</w:t>
      </w:r>
      <w:r>
        <w:rPr>
          <w:rFonts w:eastAsia="FangSong_GB2312"/>
          <w:sz w:val="24"/>
        </w:rPr>
        <w:t>究二采用固定观看范式。每个试次开始时，屏幕呈</w:t>
      </w:r>
      <w:r>
        <w:rPr>
          <w:rFonts w:eastAsia="FangSong_GB2312" w:hint="eastAsia"/>
          <w:sz w:val="24"/>
        </w:rPr>
        <w:t>现</w:t>
      </w:r>
      <w:r>
        <w:rPr>
          <w:rFonts w:eastAsia="FangSong_GB2312" w:hint="eastAsia"/>
          <w:sz w:val="24"/>
        </w:rPr>
        <w:t>1-3</w:t>
      </w:r>
      <w:r w:rsidR="003E46C5">
        <w:rPr>
          <w:rFonts w:eastAsia="FangSong_GB2312" w:hint="eastAsia"/>
          <w:sz w:val="24"/>
        </w:rPr>
        <w:t xml:space="preserve"> </w:t>
      </w:r>
      <w:r>
        <w:rPr>
          <w:rFonts w:eastAsia="FangSong_GB2312" w:hint="eastAsia"/>
          <w:sz w:val="24"/>
        </w:rPr>
        <w:t>s</w:t>
      </w:r>
      <w:r>
        <w:rPr>
          <w:rFonts w:eastAsia="FangSong_GB2312" w:hint="eastAsia"/>
          <w:sz w:val="24"/>
        </w:rPr>
        <w:t>的</w:t>
      </w:r>
      <w:r>
        <w:rPr>
          <w:rFonts w:eastAsia="FangSong_GB2312"/>
          <w:sz w:val="24"/>
        </w:rPr>
        <w:t>注视点</w:t>
      </w:r>
      <w:r>
        <w:rPr>
          <w:rFonts w:eastAsia="FangSong_GB2312" w:hint="eastAsia"/>
          <w:sz w:val="24"/>
        </w:rPr>
        <w:t>(+)</w:t>
      </w:r>
      <w:r>
        <w:rPr>
          <w:rFonts w:eastAsia="FangSong_GB2312"/>
          <w:sz w:val="24"/>
        </w:rPr>
        <w:t>，随后播放一段</w:t>
      </w:r>
      <w:r>
        <w:rPr>
          <w:rFonts w:eastAsia="FangSong_GB2312" w:hint="eastAsia"/>
          <w:sz w:val="24"/>
        </w:rPr>
        <w:t>5</w:t>
      </w:r>
      <w:r w:rsidR="00D41ADC">
        <w:rPr>
          <w:rFonts w:eastAsia="FangSong_GB2312" w:hint="eastAsia"/>
          <w:sz w:val="24"/>
        </w:rPr>
        <w:t xml:space="preserve"> </w:t>
      </w:r>
      <w:r>
        <w:rPr>
          <w:rFonts w:eastAsia="FangSong_GB2312" w:hint="eastAsia"/>
          <w:sz w:val="24"/>
        </w:rPr>
        <w:t>s</w:t>
      </w:r>
      <w:r>
        <w:rPr>
          <w:rFonts w:eastAsia="FangSong_GB2312"/>
          <w:sz w:val="24"/>
        </w:rPr>
        <w:t>短视频片段，视频播放结束后，被试依次完成两个主观评分：对该视频的喜欢程度</w:t>
      </w:r>
      <w:r>
        <w:rPr>
          <w:rFonts w:eastAsia="FangSong_GB2312" w:hint="eastAsia"/>
          <w:sz w:val="24"/>
        </w:rPr>
        <w:t>和想要</w:t>
      </w:r>
      <w:r>
        <w:rPr>
          <w:rFonts w:eastAsia="FangSong_GB2312"/>
          <w:sz w:val="24"/>
        </w:rPr>
        <w:t>继续观看该视频的渴望程度。两个评分均采用</w:t>
      </w:r>
      <w:r>
        <w:rPr>
          <w:rFonts w:eastAsia="FangSong_GB2312"/>
          <w:sz w:val="24"/>
        </w:rPr>
        <w:t>1-5</w:t>
      </w:r>
      <w:r>
        <w:rPr>
          <w:rFonts w:eastAsia="FangSong_GB2312"/>
          <w:sz w:val="24"/>
        </w:rPr>
        <w:t>分量表，被试通过按键完成作答。实际数据中，喜欢程度与继续观看渴望两项评分高度</w:t>
      </w:r>
      <w:r>
        <w:rPr>
          <w:rFonts w:eastAsia="FangSong_GB2312" w:hint="eastAsia"/>
          <w:sz w:val="24"/>
        </w:rPr>
        <w:t>相关（</w:t>
      </w:r>
      <w:r>
        <w:rPr>
          <w:rFonts w:eastAsia="FangSong_GB2312" w:hint="eastAsia"/>
          <w:sz w:val="24"/>
        </w:rPr>
        <w:t>Spearman</w:t>
      </w:r>
      <w:r>
        <w:rPr>
          <w:rFonts w:eastAsia="FangSong_GB2312" w:hint="eastAsia"/>
          <w:sz w:val="24"/>
        </w:rPr>
        <w:t>相关</w:t>
      </w:r>
      <w:r>
        <w:rPr>
          <w:rFonts w:eastAsia="FangSong_GB2312" w:hint="eastAsia"/>
          <w:sz w:val="24"/>
        </w:rPr>
        <w:t xml:space="preserve"> </w:t>
      </w:r>
      <m:oMath>
        <m:r>
          <w:rPr>
            <w:rFonts w:ascii="Cambria Math" w:eastAsia="FangSong_GB2312" w:hAnsi="Cambria Math" w:hint="eastAsia"/>
            <w:sz w:val="24"/>
          </w:rPr>
          <m:t>r=</m:t>
        </m:r>
        <m:r>
          <w:rPr>
            <w:rFonts w:ascii="Cambria Math" w:eastAsia="FangSong_GB2312" w:hAnsi="Cambria Math"/>
            <w:sz w:val="24"/>
          </w:rPr>
          <m:t>0.85, p&lt;0.0001</m:t>
        </m:r>
      </m:oMath>
      <w:r>
        <w:rPr>
          <w:rFonts w:eastAsia="FangSong_GB2312" w:hint="eastAsia"/>
          <w:sz w:val="24"/>
        </w:rPr>
        <w:t>)</w:t>
      </w:r>
      <w:r>
        <w:rPr>
          <w:rFonts w:eastAsia="FangSong_GB2312"/>
          <w:sz w:val="24"/>
        </w:rPr>
        <w:t>，因此后续主分析</w:t>
      </w:r>
      <w:r>
        <w:rPr>
          <w:rFonts w:eastAsia="FangSong_GB2312" w:hint="eastAsia"/>
          <w:sz w:val="24"/>
        </w:rPr>
        <w:t>仅</w:t>
      </w:r>
      <w:r>
        <w:rPr>
          <w:rFonts w:eastAsia="FangSong_GB2312"/>
          <w:sz w:val="24"/>
        </w:rPr>
        <w:t>以喜欢评分作为偏好条件划分指标</w:t>
      </w:r>
      <w:r>
        <w:rPr>
          <w:rFonts w:eastAsia="FangSong_GB2312" w:hint="eastAsia"/>
          <w:sz w:val="24"/>
        </w:rPr>
        <w:t>。</w:t>
      </w:r>
    </w:p>
    <w:p w14:paraId="16724835" w14:textId="77777777" w:rsidR="004B5106" w:rsidRDefault="00000000">
      <w:pPr>
        <w:pStyle w:val="Heading3"/>
        <w:jc w:val="center"/>
        <w:rPr>
          <w:rFonts w:eastAsia="FangSong_GB2312"/>
        </w:rPr>
      </w:pPr>
      <w:bookmarkStart w:id="65" w:name="_Toc228189969"/>
      <w:bookmarkStart w:id="66" w:name="_Toc229064951"/>
      <w:bookmarkStart w:id="67" w:name="_Toc229508651"/>
      <w:r>
        <w:rPr>
          <w:rFonts w:eastAsia="FangSong_GB2312"/>
          <w:noProof/>
        </w:rPr>
        <w:lastRenderedPageBreak/>
        <w:drawing>
          <wp:inline distT="0" distB="0" distL="0" distR="0" wp14:anchorId="208F9826" wp14:editId="3FCCBCC0">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65"/>
      <w:bookmarkEnd w:id="66"/>
      <w:bookmarkEnd w:id="67"/>
    </w:p>
    <w:p w14:paraId="3948E2E9" w14:textId="25778B68" w:rsidR="004B5106" w:rsidRDefault="00000000">
      <w:pPr>
        <w:pStyle w:val="Caption"/>
        <w:spacing w:line="360" w:lineRule="auto"/>
        <w:jc w:val="center"/>
        <w:rPr>
          <w:rFonts w:eastAsia="FangSong_GB2312" w:cs="FangSong_GB2312"/>
          <w:bCs/>
        </w:rPr>
      </w:pPr>
      <w:r>
        <w:rPr>
          <w:rFonts w:eastAsia="FangSong_GB2312" w:cs="FangSong_GB2312" w:hint="eastAsia"/>
          <w:bCs/>
        </w:rPr>
        <w:t>图</w:t>
      </w:r>
      <w:r>
        <w:rPr>
          <w:rFonts w:eastAsia="FangSong_GB2312" w:cs="Times New Roman Regular" w:hint="eastAsia"/>
          <w:bCs/>
        </w:rPr>
        <w:t xml:space="preserve">3.1 </w:t>
      </w:r>
      <w:r>
        <w:rPr>
          <w:rFonts w:eastAsia="FangSong_GB2312" w:cs="Times New Roman Regular" w:hint="eastAsia"/>
          <w:bCs/>
        </w:rPr>
        <w:t>短视频固定观看及偏好自评实验流程图</w:t>
      </w:r>
    </w:p>
    <w:p w14:paraId="3C35CD53" w14:textId="77777777" w:rsidR="004B5106" w:rsidRDefault="00000000">
      <w:pPr>
        <w:pStyle w:val="Heading3"/>
        <w:jc w:val="left"/>
        <w:rPr>
          <w:rFonts w:eastAsia="FangSong_GB2312"/>
        </w:rPr>
      </w:pPr>
      <w:bookmarkStart w:id="68" w:name="_Toc228189970"/>
      <w:bookmarkStart w:id="69" w:name="_Toc229064952"/>
      <w:bookmarkStart w:id="70" w:name="_Toc229508652"/>
      <w:r>
        <w:rPr>
          <w:rFonts w:eastAsia="FangSong_GB2312" w:hint="eastAsia"/>
          <w:sz w:val="24"/>
        </w:rPr>
        <w:t>3</w:t>
      </w:r>
      <w:r>
        <w:rPr>
          <w:rFonts w:eastAsia="FangSong_GB2312"/>
          <w:sz w:val="24"/>
        </w:rPr>
        <w:t>.2.4 LFP</w:t>
      </w:r>
      <w:r>
        <w:rPr>
          <w:rFonts w:eastAsia="FangSong_GB2312"/>
          <w:sz w:val="24"/>
        </w:rPr>
        <w:t>预处理</w:t>
      </w:r>
      <w:bookmarkEnd w:id="68"/>
      <w:bookmarkEnd w:id="69"/>
      <w:bookmarkEnd w:id="70"/>
    </w:p>
    <w:p w14:paraId="7712CA55" w14:textId="5F283B4B" w:rsidR="004B5106" w:rsidRDefault="00000000">
      <w:pPr>
        <w:spacing w:line="360" w:lineRule="auto"/>
        <w:ind w:firstLine="480"/>
        <w:rPr>
          <w:rFonts w:eastAsia="FangSong_GB2312"/>
          <w:sz w:val="24"/>
        </w:rPr>
      </w:pPr>
      <w:r>
        <w:rPr>
          <w:rFonts w:eastAsia="FangSong_GB2312"/>
          <w:sz w:val="24"/>
        </w:rPr>
        <w:t>研究二的</w:t>
      </w:r>
      <w:r>
        <w:rPr>
          <w:rFonts w:eastAsia="FangSong_GB2312"/>
          <w:sz w:val="24"/>
        </w:rPr>
        <w:t>LFP</w:t>
      </w:r>
      <w:r>
        <w:rPr>
          <w:rFonts w:eastAsia="FangSong_GB2312"/>
          <w:sz w:val="24"/>
        </w:rPr>
        <w:t>预处理与</w:t>
      </w:r>
      <w:r>
        <w:rPr>
          <w:rFonts w:eastAsia="FangSong_GB2312" w:hint="eastAsia"/>
          <w:sz w:val="24"/>
        </w:rPr>
        <w:t>研究一</w:t>
      </w:r>
      <w:r>
        <w:rPr>
          <w:rFonts w:eastAsia="FangSong_GB2312"/>
          <w:sz w:val="24"/>
        </w:rPr>
        <w:t>所述流程一致，</w:t>
      </w:r>
      <w:r w:rsidR="0049356B" w:rsidRPr="0049356B">
        <w:rPr>
          <w:rFonts w:eastAsia="FangSong_GB2312"/>
          <w:sz w:val="24"/>
        </w:rPr>
        <w:t>以视频呈现时刻为事件零点提取</w:t>
      </w:r>
      <w:r w:rsidR="0049356B" w:rsidRPr="0049356B">
        <w:rPr>
          <w:rFonts w:eastAsia="FangSong_GB2312"/>
          <w:sz w:val="24"/>
        </w:rPr>
        <w:t>epoch</w:t>
      </w:r>
      <w:r w:rsidR="0049356B" w:rsidRPr="0049356B">
        <w:rPr>
          <w:rFonts w:eastAsia="FangSong_GB2312"/>
          <w:sz w:val="24"/>
        </w:rPr>
        <w:t>，随后进行时频功率估计和条件比较</w:t>
      </w:r>
      <w:r>
        <w:rPr>
          <w:rFonts w:eastAsia="FangSong_GB2312"/>
          <w:sz w:val="24"/>
        </w:rPr>
        <w:t>，具体参数见第</w:t>
      </w:r>
      <w:r>
        <w:rPr>
          <w:rFonts w:eastAsia="FangSong_GB2312"/>
          <w:color w:val="000000" w:themeColor="text1"/>
          <w:sz w:val="24"/>
        </w:rPr>
        <w:t>2.</w:t>
      </w:r>
      <w:r>
        <w:rPr>
          <w:rFonts w:eastAsia="FangSong_GB2312" w:hint="eastAsia"/>
          <w:color w:val="000000" w:themeColor="text1"/>
          <w:sz w:val="24"/>
        </w:rPr>
        <w:t>2</w:t>
      </w:r>
      <w:r>
        <w:rPr>
          <w:rFonts w:eastAsia="FangSong_GB2312"/>
          <w:sz w:val="24"/>
        </w:rPr>
        <w:t>节。</w:t>
      </w:r>
    </w:p>
    <w:p w14:paraId="75A8BA1F" w14:textId="77777777" w:rsidR="004B5106" w:rsidRDefault="00000000">
      <w:pPr>
        <w:pStyle w:val="Heading3"/>
        <w:jc w:val="left"/>
        <w:rPr>
          <w:rFonts w:eastAsia="FangSong_GB2312"/>
        </w:rPr>
      </w:pPr>
      <w:bookmarkStart w:id="71" w:name="_Toc229064953"/>
      <w:bookmarkStart w:id="72" w:name="_Toc229508653"/>
      <w:r>
        <w:rPr>
          <w:rFonts w:eastAsia="FangSong_GB2312" w:hint="eastAsia"/>
          <w:sz w:val="24"/>
        </w:rPr>
        <w:t>3</w:t>
      </w:r>
      <w:r>
        <w:rPr>
          <w:rFonts w:eastAsia="FangSong_GB2312"/>
          <w:sz w:val="24"/>
        </w:rPr>
        <w:t>.2.</w:t>
      </w:r>
      <w:r>
        <w:rPr>
          <w:rFonts w:eastAsia="FangSong_GB2312" w:hint="eastAsia"/>
          <w:sz w:val="24"/>
        </w:rPr>
        <w:t>5 spike</w:t>
      </w:r>
      <w:r>
        <w:rPr>
          <w:rFonts w:eastAsia="FangSong_GB2312"/>
          <w:sz w:val="24"/>
        </w:rPr>
        <w:t>预处理</w:t>
      </w:r>
      <w:bookmarkEnd w:id="71"/>
      <w:bookmarkEnd w:id="72"/>
    </w:p>
    <w:p w14:paraId="313C077F" w14:textId="5BBDF8DA" w:rsidR="004B5106" w:rsidRDefault="006D0853">
      <w:pPr>
        <w:pStyle w:val="a3"/>
        <w:ind w:firstLine="480"/>
        <w:rPr>
          <w:rFonts w:eastAsia="FangSong_GB2312" w:cs="FangSong_GB2312"/>
          <w:sz w:val="24"/>
          <w:szCs w:val="24"/>
        </w:rPr>
      </w:pPr>
      <w:r>
        <w:rPr>
          <w:rFonts w:eastAsia="FangSong_GB2312"/>
          <w:sz w:val="24"/>
        </w:rPr>
        <w:t>spike</w:t>
      </w:r>
      <w:r>
        <w:rPr>
          <w:rFonts w:eastAsia="FangSong_GB2312"/>
          <w:sz w:val="24"/>
        </w:rPr>
        <w:t>数据的时间戳与视频事件对齐，</w:t>
      </w:r>
      <w:r>
        <w:rPr>
          <w:rFonts w:eastAsia="FangSong_GB2312" w:cs="FangSong_GB2312"/>
          <w:sz w:val="24"/>
          <w:szCs w:val="24"/>
        </w:rPr>
        <w:t>事件锁定放电率采用高斯核平滑估计：</w:t>
      </w:r>
    </w:p>
    <w:p w14:paraId="66F85B84"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r</m:t>
              </m:r>
            </m:e>
            <m:sub>
              <m:r>
                <w:rPr>
                  <w:rFonts w:ascii="Cambria Math" w:eastAsia="FangSong_GB2312" w:hAnsi="Cambria Math"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n=1</m:t>
              </m:r>
              <m:ctrlPr>
                <w:rPr>
                  <w:rFonts w:ascii="Cambria Math" w:eastAsia="FangSong_GB2312" w:hAnsi="Cambria Math" w:cs="FangSong_GB2312"/>
                  <w:i/>
                  <w:sz w:val="24"/>
                  <w:szCs w:val="24"/>
                </w:rPr>
              </m:ctrlPr>
            </m:sub>
            <m:sup>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N</m:t>
                  </m:r>
                </m:e>
                <m:sub>
                  <m:r>
                    <w:rPr>
                      <w:rFonts w:ascii="Cambria Math" w:eastAsia="FangSong_GB2312" w:hAnsi="Cambria Math" w:cs="FangSong_GB2312"/>
                      <w:sz w:val="24"/>
                      <w:szCs w:val="24"/>
                    </w:rPr>
                    <m:t>u</m:t>
                  </m:r>
                </m:sub>
              </m:sSub>
              <m:ctrlPr>
                <w:rPr>
                  <w:rFonts w:ascii="Cambria Math" w:eastAsia="FangSong_GB2312" w:hAnsi="Cambria Math" w:cs="FangSong_GB2312"/>
                  <w:i/>
                  <w:sz w:val="24"/>
                  <w:szCs w:val="24"/>
                </w:rPr>
              </m:ctrlPr>
            </m:sup>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s</m:t>
                      </m:r>
                    </m:e>
                    <m:sub>
                      <m:r>
                        <w:rPr>
                          <w:rFonts w:ascii="Cambria Math" w:eastAsia="FangSong_GB2312" w:hAnsi="Cambria Math" w:cs="FangSong_GB2312"/>
                          <w:sz w:val="24"/>
                          <w:szCs w:val="24"/>
                        </w:rPr>
                        <m:t>u,n</m:t>
                      </m:r>
                    </m:sub>
                  </m:sSub>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nary>
        </m:oMath>
      </m:oMathPara>
    </w:p>
    <w:p w14:paraId="60DBC2A0"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m:rPr>
                  <m:sty m:val="p"/>
                </m:rPr>
                <w:rPr>
                  <w:rFonts w:ascii="Cambria Math" w:eastAsia="FangSong_GB2312" w:hAnsi="Cambria Math" w:cs="FangSong_GB2312"/>
                  <w:sz w:val="24"/>
                  <w:szCs w:val="24"/>
                </w:rPr>
                <m:t>σ</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r>
                    <w:rPr>
                      <w:rFonts w:ascii="Cambria Math" w:eastAsia="FangSong_GB2312" w:hAnsi="Cambria Math" w:cs="FangSong_GB2312"/>
                      <w:sz w:val="24"/>
                      <w:szCs w:val="24"/>
                    </w:rPr>
                    <m:t>2</m:t>
                  </m:r>
                  <m:r>
                    <m:rPr>
                      <m:sty m:val="p"/>
                    </m:rPr>
                    <w:rPr>
                      <w:rFonts w:ascii="Cambria Math" w:eastAsia="FangSong_GB2312" w:hAnsi="Cambria Math" w:cs="FangSong_GB2312"/>
                      <w:sz w:val="24"/>
                      <w:szCs w:val="24"/>
                    </w:rPr>
                    <m:t>π</m:t>
                  </m:r>
                </m:e>
              </m:rad>
              <m:ctrlPr>
                <w:rPr>
                  <w:rFonts w:ascii="Cambria Math" w:eastAsia="FangSong_GB2312" w:hAnsi="Cambria Math" w:cs="FangSong_GB2312"/>
                  <w:i/>
                  <w:sz w:val="24"/>
                  <w:szCs w:val="24"/>
                </w:rPr>
              </m:ctrlPr>
            </m:den>
          </m:f>
          <m:func>
            <m:funcPr>
              <m:ctrlPr>
                <w:rPr>
                  <w:rFonts w:ascii="Cambria Math" w:eastAsia="FangSong_GB2312" w:hAnsi="Cambria Math" w:cs="FangSong_GB2312"/>
                  <w:sz w:val="24"/>
                  <w:szCs w:val="24"/>
                </w:rPr>
              </m:ctrlPr>
            </m:funcPr>
            <m:fName>
              <m:r>
                <m:rPr>
                  <m:sty m:val="p"/>
                </m:rPr>
                <w:rPr>
                  <w:rFonts w:ascii="Cambria Math" w:eastAsia="FangSong_GB2312" w:hAnsi="Cambria Math" w:cs="FangSong_GB2312"/>
                  <w:sz w:val="24"/>
                  <w:szCs w:val="24"/>
                </w:rPr>
                <m:t>exp</m:t>
              </m:r>
              <m:ctrlPr>
                <w:rPr>
                  <w:rFonts w:ascii="Cambria Math" w:eastAsia="FangSong_GB2312" w:hAnsi="Cambria Math" w:cs="FangSong_GB2312"/>
                  <w:i/>
                  <w:sz w:val="24"/>
                  <w:szCs w:val="24"/>
                </w:rPr>
              </m:ctrlPr>
            </m:fName>
            <m:e>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sSup>
                        <m:sSupPr>
                          <m:ctrlPr>
                            <w:rPr>
                              <w:rFonts w:ascii="Cambria Math" w:eastAsia="FangSong_GB2312" w:hAnsi="Cambria Math" w:cs="FangSong_GB2312"/>
                              <w:i/>
                              <w:sz w:val="24"/>
                              <w:szCs w:val="24"/>
                            </w:rPr>
                          </m:ctrlPr>
                        </m:sSupPr>
                        <m:e>
                          <m:r>
                            <w:rPr>
                              <w:rFonts w:ascii="Cambria Math" w:eastAsia="FangSong_GB2312" w:hAnsi="Cambria Math" w:cs="FangSong_GB2312"/>
                              <w:sz w:val="24"/>
                              <w:szCs w:val="24"/>
                            </w:rPr>
                            <m:t>t</m:t>
                          </m: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2</m:t>
                      </m:r>
                      <m:sSup>
                        <m:sSupPr>
                          <m:ctrlPr>
                            <w:rPr>
                              <w:rFonts w:ascii="Cambria Math" w:eastAsia="FangSong_GB2312" w:hAnsi="Cambria Math" w:cs="FangSong_GB2312"/>
                              <w:i/>
                              <w:sz w:val="24"/>
                              <w:szCs w:val="24"/>
                            </w:rPr>
                          </m:ctrlPr>
                        </m:sSup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den>
                  </m:f>
                  <m:ctrlPr>
                    <w:rPr>
                      <w:rFonts w:ascii="Cambria Math" w:eastAsia="FangSong_GB2312" w:hAnsi="Cambria Math" w:cs="FangSong_GB2312"/>
                      <w:i/>
                      <w:sz w:val="24"/>
                      <w:szCs w:val="24"/>
                    </w:rPr>
                  </m:ctrlPr>
                </m:e>
              </m:d>
            </m:e>
          </m:func>
        </m:oMath>
      </m:oMathPara>
    </w:p>
    <w:p w14:paraId="69C64EA3" w14:textId="77777777" w:rsidR="004B5106" w:rsidRDefault="00000000">
      <w:pPr>
        <w:pStyle w:val="a3"/>
        <w:spacing w:line="360" w:lineRule="auto"/>
        <w:ind w:firstLine="480"/>
        <w:rPr>
          <w:rFonts w:eastAsia="FangSong_GB2312"/>
        </w:rPr>
      </w:pPr>
      <m:oMathPara>
        <m:oMath>
          <m:r>
            <w:rPr>
              <w:rFonts w:ascii="Cambria Math" w:eastAsia="FangSong_GB2312" w:hAnsi="Cambria Math" w:cs="FangSong_GB2312"/>
              <w:sz w:val="24"/>
              <w:szCs w:val="24"/>
            </w:rPr>
            <m:t>σ=50 </m:t>
          </m:r>
          <m:r>
            <m:rPr>
              <m:nor/>
            </m:rPr>
            <w:rPr>
              <w:rFonts w:eastAsia="FangSong_GB2312" w:cs="FangSong_GB2312"/>
              <w:sz w:val="24"/>
              <w:szCs w:val="24"/>
            </w:rPr>
            <m:t>ms</m:t>
          </m:r>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t=10 </m:t>
          </m:r>
          <m:r>
            <m:rPr>
              <m:nor/>
            </m:rPr>
            <w:rPr>
              <w:rFonts w:eastAsia="FangSong_GB2312" w:cs="FangSong_GB2312"/>
              <w:sz w:val="24"/>
              <w:szCs w:val="24"/>
            </w:rPr>
            <m:t>ms</m:t>
          </m:r>
        </m:oMath>
      </m:oMathPara>
    </w:p>
    <w:p w14:paraId="77C3AD3C" w14:textId="77777777" w:rsidR="004B5106" w:rsidRDefault="00000000">
      <w:pPr>
        <w:pStyle w:val="a3"/>
        <w:spacing w:line="360" w:lineRule="auto"/>
        <w:ind w:firstLine="480"/>
        <w:rPr>
          <w:rFonts w:eastAsia="FangSong_GB2312" w:cs="FangSong_GB2312"/>
          <w:i/>
          <w:sz w:val="24"/>
          <w:szCs w:val="24"/>
        </w:rPr>
      </w:pPr>
      <w:r>
        <w:rPr>
          <w:rFonts w:eastAsia="FangSong_GB2312" w:cs="FangSong_GB2312" w:hint="eastAsia"/>
          <w:sz w:val="24"/>
          <w:szCs w:val="24"/>
        </w:rPr>
        <w:t>其中</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S</m:t>
            </m:r>
            <m:ctrlPr>
              <w:rPr>
                <w:rFonts w:ascii="Cambria Math" w:eastAsia="FangSong_GB2312" w:hAnsi="Cambria Math" w:cs="FangSong_GB2312"/>
                <w:sz w:val="24"/>
                <w:szCs w:val="24"/>
              </w:rPr>
            </m:ctrlPr>
          </m:e>
          <m:sub>
            <m:r>
              <m:rPr>
                <m:nor/>
              </m:rPr>
              <w:rPr>
                <w:rFonts w:eastAsia="FangSong_GB2312" w:cs="FangSong_GB2312"/>
                <w:sz w:val="24"/>
                <w:szCs w:val="24"/>
              </w:rPr>
              <m:t>u,n</m:t>
            </m:r>
          </m:sub>
        </m:sSub>
      </m:oMath>
      <w:r>
        <w:rPr>
          <w:rFonts w:eastAsia="FangSong_GB2312" w:cs="FangSong_GB2312" w:hint="eastAsia"/>
          <w:sz w:val="24"/>
          <w:szCs w:val="24"/>
        </w:rPr>
        <w:t>为单元</w:t>
      </w:r>
      <m:oMath>
        <m:r>
          <w:rPr>
            <w:rFonts w:ascii="Cambria Math" w:eastAsia="FangSong_GB2312" w:hAnsi="Cambria Math" w:cs="FangSong_GB2312" w:hint="eastAsia"/>
            <w:sz w:val="24"/>
            <w:szCs w:val="24"/>
          </w:rPr>
          <m:t>u</m:t>
        </m:r>
      </m:oMath>
      <w:r>
        <w:rPr>
          <w:rFonts w:eastAsia="FangSong_GB2312" w:cs="FangSong_GB2312" w:hint="eastAsia"/>
          <w:sz w:val="24"/>
          <w:szCs w:val="24"/>
        </w:rPr>
        <w:t>的第</w:t>
      </w:r>
      <m:oMath>
        <m:r>
          <w:rPr>
            <w:rFonts w:ascii="Cambria Math" w:eastAsia="FangSong_GB2312" w:hAnsi="Cambria Math" w:cs="FangSong_GB2312" w:hint="eastAsia"/>
            <w:sz w:val="24"/>
            <w:szCs w:val="24"/>
          </w:rPr>
          <m:t>n</m:t>
        </m:r>
      </m:oMath>
      <w:r>
        <w:rPr>
          <w:rFonts w:eastAsia="FangSong_GB2312" w:cs="FangSong_GB2312" w:hint="eastAsia"/>
          <w:sz w:val="24"/>
          <w:szCs w:val="24"/>
        </w:rPr>
        <w:t>个</w:t>
      </w:r>
      <w:r>
        <w:rPr>
          <w:rFonts w:eastAsia="FangSong_GB2312" w:cs="FangSong_GB2312" w:hint="eastAsia"/>
          <w:sz w:val="24"/>
          <w:szCs w:val="24"/>
        </w:rPr>
        <w:t>spike time</w:t>
      </w:r>
      <w:r>
        <w:rPr>
          <w:rFonts w:eastAsia="FangSong_GB2312" w:cs="FangSong_GB2312" w:hint="eastAsia"/>
          <w:sz w:val="24"/>
          <w:szCs w:val="24"/>
        </w:rPr>
        <w:t>，</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r</m:t>
            </m:r>
            <m:ctrlPr>
              <w:rPr>
                <w:rFonts w:ascii="Cambria Math" w:eastAsia="FangSong_GB2312" w:hAnsi="Cambria Math" w:cs="FangSong_GB2312"/>
                <w:sz w:val="24"/>
                <w:szCs w:val="24"/>
              </w:rPr>
            </m:ctrlPr>
          </m:e>
          <m:sub>
            <m:r>
              <m:rPr>
                <m:nor/>
              </m:rPr>
              <w:rPr>
                <w:rFonts w:eastAsia="FangSong_GB2312"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为瞬时放电率</w:t>
      </w:r>
      <w:r>
        <w:rPr>
          <w:rFonts w:eastAsia="FangSong_GB2312" w:cs="FangSong_GB2312" w:hint="eastAsia"/>
          <w:sz w:val="24"/>
          <w:szCs w:val="24"/>
        </w:rPr>
        <w:t>IFR</w:t>
      </w:r>
      <w:r>
        <w:rPr>
          <w:rFonts w:eastAsia="FangSong_GB2312" w:cs="FangSong_GB2312" w:hint="eastAsia"/>
          <w:sz w:val="24"/>
          <w:szCs w:val="24"/>
        </w:rPr>
        <w:t>，</w:t>
      </w:r>
      <m:oMath>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m:t>
        </m:r>
      </m:oMath>
      <w:r>
        <w:rPr>
          <w:rFonts w:eastAsia="FangSong_GB2312" w:cs="FangSong_GB2312" w:hint="eastAsia"/>
          <w:sz w:val="24"/>
          <w:szCs w:val="24"/>
        </w:rPr>
        <w:t>为时间</w:t>
      </w:r>
      <w:r>
        <w:rPr>
          <w:rFonts w:eastAsia="FangSong_GB2312" w:cs="FangSong_GB2312" w:hint="eastAsia"/>
          <w:sz w:val="24"/>
          <w:szCs w:val="24"/>
        </w:rPr>
        <w:t>bin</w:t>
      </w:r>
      <w:r>
        <w:rPr>
          <w:rFonts w:eastAsia="FangSong_GB2312" w:cs="FangSong_GB2312" w:hint="eastAsia"/>
          <w:sz w:val="24"/>
          <w:szCs w:val="24"/>
        </w:rPr>
        <w:t>宽度。</w:t>
      </w:r>
    </w:p>
    <w:p w14:paraId="28D9D7D3" w14:textId="77777777" w:rsidR="004B5106" w:rsidRDefault="00000000">
      <w:pPr>
        <w:pStyle w:val="a3"/>
        <w:spacing w:line="360" w:lineRule="auto"/>
        <w:ind w:firstLine="480"/>
        <w:rPr>
          <w:rFonts w:eastAsia="FangSong_GB2312" w:cs="FangSong_GB2312"/>
          <w:sz w:val="24"/>
          <w:szCs w:val="24"/>
        </w:rPr>
      </w:pPr>
      <w:r>
        <w:rPr>
          <w:rFonts w:eastAsia="FangSong_GB2312" w:hint="eastAsia"/>
          <w:sz w:val="24"/>
        </w:rPr>
        <w:t>S</w:t>
      </w:r>
      <w:r>
        <w:rPr>
          <w:rFonts w:eastAsia="FangSong_GB2312"/>
          <w:sz w:val="24"/>
        </w:rPr>
        <w:t>pike</w:t>
      </w:r>
      <w:r>
        <w:rPr>
          <w:rFonts w:eastAsia="FangSong_GB2312"/>
          <w:sz w:val="24"/>
        </w:rPr>
        <w:t>分析针对放电单元检测和质量控制进行。原始高频数据首先转换为可用于离线分选的格式</w:t>
      </w:r>
      <w:r>
        <w:rPr>
          <w:rFonts w:eastAsia="FangSong_GB2312" w:hint="eastAsia"/>
          <w:sz w:val="24"/>
        </w:rPr>
        <w:t>。</w:t>
      </w:r>
      <w:r>
        <w:rPr>
          <w:rFonts w:eastAsia="FangSong_GB2312"/>
          <w:sz w:val="24"/>
        </w:rPr>
        <w:t>Spike sorting</w:t>
      </w:r>
      <w:r>
        <w:rPr>
          <w:rFonts w:eastAsia="FangSong_GB2312"/>
          <w:sz w:val="24"/>
        </w:rPr>
        <w:t>首先使用</w:t>
      </w:r>
      <w:proofErr w:type="spellStart"/>
      <w:r>
        <w:rPr>
          <w:rFonts w:eastAsia="FangSong_GB2312"/>
          <w:sz w:val="24"/>
        </w:rPr>
        <w:t>Kilosort</w:t>
      </w:r>
      <w:proofErr w:type="spellEnd"/>
      <w:r>
        <w:rPr>
          <w:rFonts w:eastAsia="FangSong_GB2312"/>
          <w:sz w:val="24"/>
        </w:rPr>
        <w:t>进行自动聚类和模板匹配（</w:t>
      </w:r>
      <w:proofErr w:type="spellStart"/>
      <w:r>
        <w:rPr>
          <w:rFonts w:eastAsia="FangSong_GB2312"/>
          <w:sz w:val="24"/>
        </w:rPr>
        <w:t>Pachitariu</w:t>
      </w:r>
      <w:proofErr w:type="spellEnd"/>
      <w:r>
        <w:rPr>
          <w:rFonts w:eastAsia="FangSong_GB2312"/>
          <w:sz w:val="24"/>
        </w:rPr>
        <w:t xml:space="preserve"> et al., 2016</w:t>
      </w:r>
      <w:r>
        <w:rPr>
          <w:rFonts w:eastAsia="FangSong_GB2312"/>
          <w:sz w:val="24"/>
        </w:rPr>
        <w:t>），随后在</w:t>
      </w:r>
      <w:proofErr w:type="spellStart"/>
      <w:r>
        <w:rPr>
          <w:rFonts w:eastAsia="FangSong_GB2312"/>
          <w:sz w:val="24"/>
        </w:rPr>
        <w:t>Phy</w:t>
      </w:r>
      <w:proofErr w:type="spellEnd"/>
      <w:r>
        <w:rPr>
          <w:rFonts w:eastAsia="FangSong_GB2312"/>
          <w:sz w:val="24"/>
        </w:rPr>
        <w:t>中对自动分选结果进行人工检查、合并和剔除，以提高单元分类质量（</w:t>
      </w:r>
      <w:proofErr w:type="spellStart"/>
      <w:r>
        <w:rPr>
          <w:rFonts w:eastAsia="FangSong_GB2312"/>
          <w:sz w:val="24"/>
        </w:rPr>
        <w:t>Rossant</w:t>
      </w:r>
      <w:proofErr w:type="spellEnd"/>
      <w:r>
        <w:rPr>
          <w:rFonts w:eastAsia="FangSong_GB2312"/>
          <w:sz w:val="24"/>
        </w:rPr>
        <w:t xml:space="preserve"> &amp; Harris, 2013; </w:t>
      </w:r>
      <w:proofErr w:type="spellStart"/>
      <w:r>
        <w:rPr>
          <w:rFonts w:eastAsia="FangSong_GB2312"/>
          <w:sz w:val="24"/>
        </w:rPr>
        <w:t>Rossant</w:t>
      </w:r>
      <w:proofErr w:type="spellEnd"/>
      <w:r>
        <w:rPr>
          <w:rFonts w:eastAsia="FangSong_GB2312"/>
          <w:sz w:val="24"/>
        </w:rPr>
        <w:t xml:space="preserve"> et al., 2016</w:t>
      </w:r>
      <w:r>
        <w:rPr>
          <w:rFonts w:eastAsia="FangSong_GB2312"/>
          <w:sz w:val="24"/>
        </w:rPr>
        <w:t>）。</w:t>
      </w:r>
    </w:p>
    <w:p w14:paraId="74BA8C5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在事件锁定分析中，每个放电单元的</w:t>
      </w:r>
      <w:r>
        <w:rPr>
          <w:rFonts w:eastAsia="FangSong_GB2312" w:cs="FangSong_GB2312"/>
          <w:sz w:val="24"/>
          <w:szCs w:val="24"/>
        </w:rPr>
        <w:t>spike time</w:t>
      </w:r>
      <w:r>
        <w:rPr>
          <w:rFonts w:eastAsia="FangSong_GB2312" w:cs="FangSong_GB2312"/>
          <w:sz w:val="24"/>
          <w:szCs w:val="24"/>
        </w:rPr>
        <w:t>均转换为相对于刺激或视频事件的时间。自采短视频任务中，主要比较事件前</w:t>
      </w:r>
      <w:r>
        <w:rPr>
          <w:rFonts w:eastAsia="FangSong_GB2312" w:cs="FangSong_GB2312"/>
          <w:sz w:val="24"/>
          <w:szCs w:val="24"/>
        </w:rPr>
        <w:t>-0.5</w:t>
      </w:r>
      <w:r>
        <w:rPr>
          <w:rFonts w:eastAsia="FangSong_GB2312" w:cs="FangSong_GB2312"/>
          <w:sz w:val="24"/>
          <w:szCs w:val="24"/>
        </w:rPr>
        <w:t>至</w:t>
      </w:r>
      <w:r>
        <w:rPr>
          <w:rFonts w:eastAsia="FangSong_GB2312" w:cs="FangSong_GB2312"/>
          <w:sz w:val="24"/>
          <w:szCs w:val="24"/>
        </w:rPr>
        <w:t>0 s</w:t>
      </w:r>
      <w:r>
        <w:rPr>
          <w:rFonts w:eastAsia="FangSong_GB2312" w:cs="FangSong_GB2312"/>
          <w:sz w:val="24"/>
          <w:szCs w:val="24"/>
        </w:rPr>
        <w:t>基线窗与事件后</w:t>
      </w:r>
      <w:r>
        <w:rPr>
          <w:rFonts w:eastAsia="FangSong_GB2312" w:cs="FangSong_GB2312"/>
          <w:sz w:val="24"/>
          <w:szCs w:val="24"/>
        </w:rPr>
        <w:t>0</w:t>
      </w:r>
      <w:r>
        <w:rPr>
          <w:rFonts w:eastAsia="FangSong_GB2312" w:cs="FangSong_GB2312"/>
          <w:sz w:val="24"/>
          <w:szCs w:val="24"/>
        </w:rPr>
        <w:t>至</w:t>
      </w:r>
      <w:r>
        <w:rPr>
          <w:rFonts w:eastAsia="FangSong_GB2312" w:cs="FangSong_GB2312" w:hint="eastAsia"/>
          <w:sz w:val="24"/>
          <w:szCs w:val="24"/>
        </w:rPr>
        <w:t>2</w:t>
      </w:r>
      <w:r>
        <w:rPr>
          <w:rFonts w:eastAsia="FangSong_GB2312" w:cs="FangSong_GB2312"/>
          <w:sz w:val="24"/>
          <w:szCs w:val="24"/>
        </w:rPr>
        <w:t xml:space="preserve"> s</w:t>
      </w:r>
      <w:r>
        <w:rPr>
          <w:rFonts w:eastAsia="FangSong_GB2312" w:cs="FangSong_GB2312"/>
          <w:sz w:val="24"/>
          <w:szCs w:val="24"/>
        </w:rPr>
        <w:t>响应窗内的放电率变化</w:t>
      </w:r>
      <w:r>
        <w:rPr>
          <w:rFonts w:eastAsia="FangSong_GB2312" w:cs="FangSong_GB2312" w:hint="eastAsia"/>
          <w:sz w:val="24"/>
          <w:szCs w:val="24"/>
        </w:rPr>
        <w:t>。</w:t>
      </w:r>
    </w:p>
    <w:p w14:paraId="26E90F46" w14:textId="77777777" w:rsidR="004B5106" w:rsidRDefault="00000000">
      <w:pPr>
        <w:pStyle w:val="Heading3"/>
        <w:jc w:val="left"/>
        <w:rPr>
          <w:rFonts w:eastAsia="FangSong_GB2312"/>
          <w:sz w:val="24"/>
        </w:rPr>
      </w:pPr>
      <w:bookmarkStart w:id="73" w:name="_Toc229064954"/>
      <w:bookmarkStart w:id="74" w:name="_Toc228189971"/>
      <w:bookmarkStart w:id="75" w:name="_Toc229508654"/>
      <w:r>
        <w:rPr>
          <w:rFonts w:eastAsia="FangSong_GB2312" w:hint="eastAsia"/>
          <w:sz w:val="24"/>
        </w:rPr>
        <w:t>3</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统计</w:t>
      </w:r>
      <w:r>
        <w:rPr>
          <w:rFonts w:eastAsia="FangSong_GB2312"/>
          <w:sz w:val="24"/>
        </w:rPr>
        <w:t>分析</w:t>
      </w:r>
      <w:bookmarkEnd w:id="73"/>
      <w:bookmarkEnd w:id="74"/>
      <w:bookmarkEnd w:id="75"/>
    </w:p>
    <w:p w14:paraId="55FBB596" w14:textId="3657FEC0" w:rsidR="004B5106" w:rsidRDefault="00000000" w:rsidP="00EB4A61">
      <w:pPr>
        <w:spacing w:line="360" w:lineRule="auto"/>
        <w:ind w:firstLine="482"/>
        <w:jc w:val="left"/>
        <w:rPr>
          <w:rFonts w:eastAsia="FangSong_GB2312"/>
          <w:sz w:val="24"/>
        </w:rPr>
      </w:pPr>
      <w:r>
        <w:rPr>
          <w:rFonts w:eastAsia="FangSong_GB2312"/>
          <w:sz w:val="24"/>
        </w:rPr>
        <w:t>研究二首先根据被试的主观喜欢评分，将短视频划分为相对喜欢</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≥4</m:t>
        </m:r>
      </m:oMath>
      <w:r w:rsidR="00FE6A43">
        <w:rPr>
          <w:rFonts w:eastAsia="FangSong_GB2312" w:hint="eastAsia"/>
          <w:sz w:val="24"/>
        </w:rPr>
        <w:t>）</w:t>
      </w:r>
      <w:r>
        <w:rPr>
          <w:rFonts w:eastAsia="FangSong_GB2312"/>
          <w:sz w:val="24"/>
        </w:rPr>
        <w:t>和不喜</w:t>
      </w:r>
      <w:r>
        <w:rPr>
          <w:rFonts w:eastAsia="FangSong_GB2312"/>
          <w:sz w:val="24"/>
        </w:rPr>
        <w:lastRenderedPageBreak/>
        <w:t>欢条件</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≤2</m:t>
        </m:r>
      </m:oMath>
      <w:r w:rsidR="00FE6A43">
        <w:rPr>
          <w:rFonts w:eastAsia="FangSong_GB2312" w:hint="eastAsia"/>
          <w:sz w:val="24"/>
        </w:rPr>
        <w:t>）。</w:t>
      </w:r>
      <w:r>
        <w:rPr>
          <w:rFonts w:eastAsia="FangSong_GB2312"/>
          <w:sz w:val="24"/>
        </w:rPr>
        <w:t>随后分别在杏仁核和海马中计算视频呈现后</w:t>
      </w:r>
      <w:r>
        <w:rPr>
          <w:rFonts w:eastAsia="FangSong_GB2312"/>
          <w:sz w:val="24"/>
        </w:rPr>
        <w:t>0-</w:t>
      </w:r>
      <w:r>
        <w:rPr>
          <w:rFonts w:eastAsia="FangSong_GB2312" w:hint="eastAsia"/>
          <w:sz w:val="24"/>
        </w:rPr>
        <w:t>20</w:t>
      </w:r>
      <w:r>
        <w:rPr>
          <w:rFonts w:eastAsia="FangSong_GB2312"/>
          <w:sz w:val="24"/>
        </w:rPr>
        <w:t xml:space="preserve">00 </w:t>
      </w:r>
      <w:proofErr w:type="spellStart"/>
      <w:r>
        <w:rPr>
          <w:rFonts w:eastAsia="FangSong_GB2312"/>
          <w:sz w:val="24"/>
        </w:rPr>
        <w:t>ms</w:t>
      </w:r>
      <w:proofErr w:type="spellEnd"/>
      <w:r>
        <w:rPr>
          <w:rFonts w:eastAsia="FangSong_GB2312"/>
          <w:sz w:val="24"/>
        </w:rPr>
        <w:t>内</w:t>
      </w:r>
      <w:r>
        <w:rPr>
          <w:rFonts w:eastAsia="FangSong_GB2312"/>
          <w:sz w:val="24"/>
        </w:rPr>
        <w:t>2-100 Hz</w:t>
      </w:r>
      <w:r>
        <w:rPr>
          <w:rFonts w:eastAsia="FangSong_GB2312"/>
          <w:sz w:val="24"/>
        </w:rPr>
        <w:t>频段的时频功率变化，并比较喜欢和不喜欢条件下的差异。对于</w:t>
      </w:r>
      <w:r>
        <w:rPr>
          <w:rFonts w:eastAsia="FangSong_GB2312"/>
          <w:sz w:val="24"/>
        </w:rPr>
        <w:t>spike</w:t>
      </w:r>
      <w:r>
        <w:rPr>
          <w:rFonts w:eastAsia="FangSong_GB2312"/>
          <w:sz w:val="24"/>
        </w:rPr>
        <w:t>数据，本研究计算事件锁定的</w:t>
      </w:r>
      <w:r>
        <w:rPr>
          <w:rFonts w:eastAsia="FangSong_GB2312" w:hint="eastAsia"/>
          <w:sz w:val="24"/>
        </w:rPr>
        <w:t>瞬时放电率时</w:t>
      </w:r>
      <w:r>
        <w:rPr>
          <w:rFonts w:eastAsia="FangSong_GB2312"/>
          <w:sz w:val="24"/>
        </w:rPr>
        <w:t>间曲线，比较喜欢和不喜欢视频在事件后放电率变化、响应斜率和脑区内外耦合程度上的差异。</w:t>
      </w:r>
    </w:p>
    <w:p w14:paraId="34722E6F" w14:textId="77777777" w:rsidR="004B5106" w:rsidRDefault="00000000" w:rsidP="00EB4A61">
      <w:pPr>
        <w:pStyle w:val="a3"/>
        <w:spacing w:line="360" w:lineRule="auto"/>
        <w:ind w:firstLine="480"/>
        <w:rPr>
          <w:rFonts w:eastAsia="FangSong_GB2312"/>
          <w:kern w:val="2"/>
          <w:sz w:val="24"/>
          <w:szCs w:val="24"/>
        </w:rPr>
      </w:pPr>
      <w:r>
        <w:rPr>
          <w:rFonts w:eastAsia="FangSong_GB2312"/>
          <w:kern w:val="2"/>
          <w:sz w:val="24"/>
          <w:szCs w:val="24"/>
        </w:rPr>
        <w:t>主观偏好条件划分和神经指标可表示为：</w:t>
      </w:r>
    </w:p>
    <w:p w14:paraId="1B6C243B"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4</m:t>
          </m:r>
        </m:oMath>
      </m:oMathPara>
    </w:p>
    <w:p w14:paraId="1EB69EFD"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dislike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2</m:t>
          </m:r>
        </m:oMath>
      </m:oMathPara>
    </w:p>
    <w:p w14:paraId="5EFE022F"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dislike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51A6C0B5"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r</m:t>
              </m: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oMath>
      </m:oMathPara>
    </w:p>
    <w:p w14:paraId="053BAE5C" w14:textId="77777777" w:rsidR="004B5106" w:rsidRDefault="00000000">
      <w:pPr>
        <w:pStyle w:val="a3"/>
        <w:ind w:firstLine="480"/>
        <w:rPr>
          <w:rFonts w:eastAsia="FangSong_GB2312"/>
          <w:kern w:val="2"/>
          <w:sz w:val="24"/>
          <w:szCs w:val="24"/>
        </w:rPr>
      </w:pPr>
      <m:oMathPara>
        <m:oMath>
          <m:r>
            <m:rPr>
              <m:nor/>
            </m:rPr>
            <w:rPr>
              <w:rFonts w:eastAsia="FangSong_GB2312"/>
              <w:kern w:val="2"/>
              <w:sz w:val="24"/>
              <w:szCs w:val="24"/>
            </w:rPr>
            <m:t>slop</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u</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e>
              </m:d>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ctrlPr>
                <w:rPr>
                  <w:rFonts w:ascii="Cambria Math" w:eastAsia="FangSong_GB2312" w:hAnsi="Cambria Math"/>
                  <w:i/>
                  <w:kern w:val="2"/>
                  <w:sz w:val="24"/>
                  <w:szCs w:val="24"/>
                </w:rPr>
              </m:ctrlPr>
            </m:den>
          </m:f>
        </m:oMath>
      </m:oMathPara>
    </w:p>
    <w:p w14:paraId="5D9CA14A" w14:textId="77777777" w:rsidR="004B5106" w:rsidRDefault="00000000">
      <w:pPr>
        <w:spacing w:line="360" w:lineRule="auto"/>
        <w:ind w:firstLine="480"/>
        <w:jc w:val="left"/>
        <w:rPr>
          <w:rFonts w:eastAsia="FangSong_GB2312"/>
        </w:rPr>
      </w:pPr>
      <w:r>
        <w:rPr>
          <w:rFonts w:eastAsia="FangSong_GB2312" w:hint="eastAsia"/>
          <w:sz w:val="24"/>
        </w:rPr>
        <w:t>其中</w:t>
      </w:r>
      <m:oMath>
        <m:r>
          <w:rPr>
            <w:rFonts w:ascii="Cambria Math" w:eastAsia="FangSong_GB2312" w:hAnsi="Cambria Math"/>
            <w:sz w:val="24"/>
          </w:rPr>
          <m:t>R</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为视频</w:t>
      </w:r>
      <m:oMath>
        <m:r>
          <w:rPr>
            <w:rFonts w:ascii="Cambria Math" w:eastAsia="FangSong_GB2312" w:hAnsi="Cambria Math" w:hint="eastAsia"/>
            <w:sz w:val="24"/>
          </w:rPr>
          <m:t>v</m:t>
        </m:r>
      </m:oMath>
      <w:r>
        <w:rPr>
          <w:rFonts w:eastAsia="FangSong_GB2312" w:hint="eastAsia"/>
          <w:sz w:val="24"/>
        </w:rPr>
        <w:t>的主观评分，</w:t>
      </w:r>
      <m:oMath>
        <m:r>
          <w:rPr>
            <w:rFonts w:ascii="Cambria Math" w:eastAsia="FangSong_GB2312" w:hAnsi="Cambria Math"/>
            <w:sz w:val="24"/>
          </w:rPr>
          <m:t>C</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为条件标签，</w:t>
      </w:r>
      <m:oMath>
        <m:r>
          <m:rPr>
            <m:sty m:val="p"/>
          </m:rPr>
          <w:rPr>
            <w:rFonts w:ascii="Cambria Math" w:eastAsia="FangSong_GB2312" w:hAnsi="Cambria Math" w:hint="eastAsia"/>
            <w:sz w:val="24"/>
          </w:rPr>
          <m:t>Δ</m:t>
        </m:r>
        <m:r>
          <w:rPr>
            <w:rFonts w:ascii="Cambria Math" w:eastAsia="FangSong_GB2312" w:hAnsi="Cambria Math" w:hint="eastAsia"/>
            <w:sz w:val="24"/>
          </w:rPr>
          <m:t>P</m:t>
        </m:r>
      </m:oMath>
      <w:r>
        <w:rPr>
          <w:rFonts w:eastAsia="FangSong_GB2312" w:hint="eastAsia"/>
          <w:sz w:val="24"/>
        </w:rPr>
        <w:t>为偏好相关功率差异，</w:t>
      </w:r>
      <m:oMath>
        <m:r>
          <m:rPr>
            <m:sty m:val="p"/>
          </m:rPr>
          <w:rPr>
            <w:rFonts w:ascii="Cambria Math" w:eastAsia="FangSong_GB2312" w:hAnsi="Cambria Math" w:hint="eastAsia"/>
            <w:sz w:val="24"/>
          </w:rPr>
          <m:t>Δ</m:t>
        </m:r>
        <m:sSub>
          <m:sSubPr>
            <m:ctrlPr>
              <w:rPr>
                <w:rFonts w:ascii="Cambria Math" w:eastAsia="FangSong_GB2312" w:hAnsi="Cambria Math"/>
                <w:i/>
                <w:sz w:val="24"/>
              </w:rPr>
            </m:ctrlPr>
          </m:sSubPr>
          <m:e>
            <m:r>
              <w:rPr>
                <w:rFonts w:ascii="Cambria Math" w:eastAsia="FangSong_GB2312" w:hAnsi="Cambria Math"/>
                <w:sz w:val="24"/>
              </w:rPr>
              <m:t>r</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为单元</w:t>
      </w:r>
      <m:oMath>
        <m:r>
          <w:rPr>
            <w:rFonts w:ascii="Cambria Math" w:eastAsia="FangSong_GB2312" w:hAnsi="Cambria Math" w:hint="eastAsia"/>
            <w:sz w:val="24"/>
          </w:rPr>
          <m:t>u</m:t>
        </m:r>
      </m:oMath>
      <w:r>
        <w:rPr>
          <w:rFonts w:eastAsia="FangSong_GB2312" w:hint="eastAsia"/>
          <w:sz w:val="24"/>
        </w:rPr>
        <w:t>的条件放电率差异。</w:t>
      </w:r>
    </w:p>
    <w:p w14:paraId="5CE4719E" w14:textId="77777777" w:rsidR="004B5106" w:rsidRDefault="00000000">
      <w:pPr>
        <w:pStyle w:val="Heading3"/>
        <w:jc w:val="left"/>
        <w:rPr>
          <w:rFonts w:eastAsia="FangSong_GB2312"/>
          <w:sz w:val="36"/>
          <w:szCs w:val="36"/>
        </w:rPr>
      </w:pPr>
      <w:bookmarkStart w:id="76" w:name="_Toc229508655"/>
      <w:r>
        <w:rPr>
          <w:rFonts w:eastAsia="FangSong_GB2312" w:hint="eastAsia"/>
          <w:sz w:val="28"/>
          <w:szCs w:val="36"/>
        </w:rPr>
        <w:t>3</w:t>
      </w:r>
      <w:r>
        <w:rPr>
          <w:rFonts w:eastAsia="FangSong_GB2312"/>
          <w:sz w:val="28"/>
          <w:szCs w:val="36"/>
        </w:rPr>
        <w:t xml:space="preserve">.3 </w:t>
      </w:r>
      <w:r>
        <w:rPr>
          <w:rFonts w:eastAsia="FangSong_GB2312"/>
          <w:sz w:val="28"/>
          <w:szCs w:val="36"/>
        </w:rPr>
        <w:t>结果</w:t>
      </w:r>
      <w:bookmarkEnd w:id="76"/>
    </w:p>
    <w:p w14:paraId="42E79D27" w14:textId="77777777" w:rsidR="004B5106" w:rsidRDefault="00000000">
      <w:pPr>
        <w:pStyle w:val="Heading3"/>
        <w:jc w:val="left"/>
        <w:rPr>
          <w:rFonts w:eastAsia="FangSong_GB2312"/>
          <w:sz w:val="24"/>
        </w:rPr>
      </w:pPr>
      <w:bookmarkStart w:id="77" w:name="_Toc229064956"/>
      <w:bookmarkStart w:id="78" w:name="_Toc228189973"/>
      <w:bookmarkStart w:id="79" w:name="_Toc229508656"/>
      <w:r>
        <w:rPr>
          <w:rFonts w:eastAsia="FangSong_GB2312" w:hint="eastAsia"/>
          <w:sz w:val="24"/>
        </w:rPr>
        <w:t>3</w:t>
      </w:r>
      <w:r>
        <w:rPr>
          <w:rFonts w:eastAsia="FangSong_GB2312"/>
          <w:sz w:val="24"/>
        </w:rPr>
        <w:t xml:space="preserve">.3.1 </w:t>
      </w:r>
      <w:r>
        <w:rPr>
          <w:rFonts w:eastAsia="FangSong_GB2312"/>
          <w:sz w:val="24"/>
        </w:rPr>
        <w:t>行为评分结果</w:t>
      </w:r>
      <w:bookmarkEnd w:id="77"/>
      <w:bookmarkEnd w:id="78"/>
      <w:bookmarkEnd w:id="79"/>
    </w:p>
    <w:p w14:paraId="4A84CA71"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3.2</w:t>
      </w:r>
      <w:r>
        <w:rPr>
          <w:rFonts w:eastAsia="FangSong_GB2312" w:hint="eastAsia"/>
          <w:sz w:val="24"/>
        </w:rPr>
        <w:t>所示，</w:t>
      </w:r>
      <w:r>
        <w:rPr>
          <w:rFonts w:eastAsia="FangSong_GB2312"/>
          <w:sz w:val="24"/>
        </w:rPr>
        <w:t>短视频评分结果显示，不同被试对视频观看本身的喜好程度和评分标准存在明显个体差异。这一现象符合短视频观看的特点：短视频内容的吸引力高度依赖个体兴趣、观看经验和即时状态。因此，与简单按照视频类别划分条件相比，使用被试自身评分定义喜欢和不喜欢条件更能反映短视频偏好的主观性。</w:t>
      </w:r>
    </w:p>
    <w:p w14:paraId="40E2F529" w14:textId="77777777" w:rsidR="004B5106" w:rsidRDefault="00000000">
      <w:pPr>
        <w:spacing w:line="360" w:lineRule="auto"/>
        <w:jc w:val="center"/>
        <w:rPr>
          <w:rFonts w:eastAsia="FangSong_GB2312"/>
        </w:rPr>
      </w:pPr>
      <w:r>
        <w:rPr>
          <w:rFonts w:eastAsia="FangSong_GB2312"/>
          <w:noProof/>
        </w:rPr>
        <w:drawing>
          <wp:inline distT="0" distB="0" distL="0" distR="0" wp14:anchorId="2C71EE83" wp14:editId="29D7EC7C">
            <wp:extent cx="5521960" cy="1763395"/>
            <wp:effectExtent l="0" t="0" r="2540" b="1905"/>
            <wp:docPr id="803589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9520" name="Picture 2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8831" cy="1775094"/>
                    </a:xfrm>
                    <a:prstGeom prst="rect">
                      <a:avLst/>
                    </a:prstGeom>
                  </pic:spPr>
                </pic:pic>
              </a:graphicData>
            </a:graphic>
          </wp:inline>
        </w:drawing>
      </w:r>
    </w:p>
    <w:p w14:paraId="18FD1A34" w14:textId="4E57CBEB" w:rsidR="004B5106" w:rsidRDefault="00000000">
      <w:pPr>
        <w:pStyle w:val="Caption"/>
        <w:spacing w:line="360" w:lineRule="auto"/>
        <w:jc w:val="center"/>
        <w:rPr>
          <w:rFonts w:eastAsia="FangSong_GB2312"/>
        </w:rPr>
      </w:pPr>
      <w:r>
        <w:rPr>
          <w:rFonts w:eastAsia="FangSong_GB2312"/>
        </w:rPr>
        <w:t>图</w:t>
      </w:r>
      <w:r>
        <w:rPr>
          <w:rFonts w:eastAsia="FangSong_GB2312" w:hint="eastAsia"/>
        </w:rPr>
        <w:t>3</w:t>
      </w:r>
      <w:r>
        <w:rPr>
          <w:rFonts w:eastAsia="FangSong_GB2312"/>
        </w:rPr>
        <w:t>.</w:t>
      </w:r>
      <w:r>
        <w:rPr>
          <w:rFonts w:eastAsia="FangSong_GB2312" w:hint="eastAsia"/>
        </w:rPr>
        <w:t>2</w:t>
      </w:r>
      <w:r>
        <w:rPr>
          <w:rFonts w:eastAsia="FangSong_GB2312"/>
        </w:rPr>
        <w:t xml:space="preserve"> </w:t>
      </w:r>
      <w:r>
        <w:rPr>
          <w:rFonts w:eastAsia="FangSong_GB2312" w:hint="eastAsia"/>
        </w:rPr>
        <w:t>研究二行为学结果。</w:t>
      </w:r>
      <w:r>
        <w:rPr>
          <w:rFonts w:eastAsia="FangSong_GB2312" w:hint="eastAsia"/>
        </w:rPr>
        <w:t>a</w:t>
      </w:r>
      <w:r>
        <w:rPr>
          <w:rFonts w:eastAsia="FangSong_GB2312" w:hint="eastAsia"/>
        </w:rPr>
        <w:t>）偏好分布；</w:t>
      </w:r>
      <w:r>
        <w:rPr>
          <w:rFonts w:eastAsia="FangSong_GB2312" w:hint="eastAsia"/>
        </w:rPr>
        <w:t>b</w:t>
      </w:r>
      <w:r>
        <w:rPr>
          <w:rFonts w:eastAsia="FangSong_GB2312" w:hint="eastAsia"/>
        </w:rPr>
        <w:t>）评分分布。</w:t>
      </w:r>
    </w:p>
    <w:p w14:paraId="5EECFC68" w14:textId="77777777" w:rsidR="004B5106" w:rsidRDefault="00000000">
      <w:pPr>
        <w:pStyle w:val="Heading3"/>
        <w:jc w:val="left"/>
        <w:rPr>
          <w:rFonts w:eastAsia="FangSong_GB2312"/>
          <w:sz w:val="24"/>
        </w:rPr>
      </w:pPr>
      <w:bookmarkStart w:id="80" w:name="_Toc228189974"/>
      <w:bookmarkStart w:id="81" w:name="_Toc229064957"/>
      <w:bookmarkStart w:id="82" w:name="_Toc229508657"/>
      <w:r>
        <w:rPr>
          <w:rFonts w:eastAsia="FangSong_GB2312" w:hint="eastAsia"/>
          <w:sz w:val="24"/>
        </w:rPr>
        <w:lastRenderedPageBreak/>
        <w:t>3</w:t>
      </w:r>
      <w:r>
        <w:rPr>
          <w:rFonts w:eastAsia="FangSong_GB2312"/>
          <w:sz w:val="24"/>
        </w:rPr>
        <w:t xml:space="preserve">.3.2 </w:t>
      </w:r>
      <w:r>
        <w:rPr>
          <w:rFonts w:eastAsia="FangSong_GB2312"/>
          <w:sz w:val="24"/>
        </w:rPr>
        <w:t>杏仁核和海马的频谱结果</w:t>
      </w:r>
      <w:bookmarkEnd w:id="80"/>
      <w:bookmarkEnd w:id="81"/>
      <w:bookmarkEnd w:id="82"/>
    </w:p>
    <w:p w14:paraId="188B7D4F" w14:textId="7A7EDBBD" w:rsidR="007A5406" w:rsidRDefault="007A5406" w:rsidP="007A5406">
      <w:pPr>
        <w:spacing w:line="360" w:lineRule="auto"/>
        <w:jc w:val="center"/>
        <w:rPr>
          <w:rFonts w:eastAsia="FangSong_GB2312"/>
        </w:rPr>
      </w:pPr>
      <w:r>
        <w:rPr>
          <w:rFonts w:eastAsia="FangSong_GB2312"/>
          <w:noProof/>
        </w:rPr>
        <w:drawing>
          <wp:inline distT="0" distB="0" distL="0" distR="0" wp14:anchorId="6FC0CDEE" wp14:editId="0D4E90A2">
            <wp:extent cx="5939790" cy="7004685"/>
            <wp:effectExtent l="0" t="0" r="3810" b="5715"/>
            <wp:docPr id="1576004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4704" name="Picture 15760047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62820611" w14:textId="32A55F89" w:rsidR="007A5406" w:rsidRPr="003D3C40" w:rsidRDefault="007A5406" w:rsidP="003D3C40">
      <w:pPr>
        <w:jc w:val="center"/>
      </w:pPr>
      <w:r w:rsidRPr="003D3C40">
        <w:rPr>
          <w:rFonts w:eastAsia="FangSong_GB2312" w:hint="eastAsia"/>
          <w:b/>
          <w:bCs/>
        </w:rPr>
        <w:t>图</w:t>
      </w:r>
      <w:r w:rsidRPr="003D3C40">
        <w:rPr>
          <w:rFonts w:eastAsia="FangSong_GB2312"/>
          <w:b/>
          <w:bCs/>
        </w:rPr>
        <w:t xml:space="preserve">3.3 </w:t>
      </w:r>
      <w:r w:rsidRPr="003D3C40">
        <w:rPr>
          <w:rFonts w:eastAsia="FangSong_GB2312" w:hint="eastAsia"/>
          <w:b/>
          <w:bCs/>
        </w:rPr>
        <w:t>研究二</w:t>
      </w:r>
      <w:r w:rsidRPr="003D3C40">
        <w:rPr>
          <w:rFonts w:eastAsia="FangSong_GB2312"/>
          <w:b/>
          <w:bCs/>
        </w:rPr>
        <w:t>LFP</w:t>
      </w:r>
      <w:r w:rsidRPr="003D3C40">
        <w:rPr>
          <w:rFonts w:eastAsia="FangSong_GB2312" w:hint="eastAsia"/>
          <w:b/>
          <w:bCs/>
        </w:rPr>
        <w:t>时频结果图。</w:t>
      </w:r>
      <w:r>
        <w:rPr>
          <w:rFonts w:eastAsia="FangSong_GB2312" w:hint="eastAsia"/>
          <w:b/>
          <w:bCs/>
        </w:rPr>
        <w:t>a</w:t>
      </w:r>
      <w:r>
        <w:rPr>
          <w:rFonts w:eastAsia="FangSong_GB2312" w:hint="eastAsia"/>
          <w:b/>
          <w:bCs/>
        </w:rPr>
        <w:t>）</w:t>
      </w:r>
      <w:r w:rsidRPr="003D3C40">
        <w:rPr>
          <w:rFonts w:eastAsia="FangSong_GB2312" w:hint="eastAsia"/>
          <w:b/>
          <w:bCs/>
        </w:rPr>
        <w:t>杏仁核偏好效应的簇置换统计结果，</w:t>
      </w:r>
      <w:r w:rsidRPr="003D3C40">
        <w:rPr>
          <w:rFonts w:eastAsia="FangSong_GB2312"/>
          <w:b/>
          <w:bCs/>
        </w:rPr>
        <w:t>b</w:t>
      </w:r>
      <w:r>
        <w:rPr>
          <w:rFonts w:eastAsia="FangSong_GB2312" w:hint="eastAsia"/>
          <w:b/>
          <w:bCs/>
        </w:rPr>
        <w:t>）</w:t>
      </w:r>
      <w:r w:rsidRPr="003D3C40">
        <w:rPr>
          <w:rFonts w:eastAsia="FangSong_GB2312" w:hint="eastAsia"/>
          <w:b/>
          <w:bCs/>
        </w:rPr>
        <w:t>杏仁核在喜欢</w:t>
      </w:r>
      <w:r w:rsidRPr="003D3C40">
        <w:rPr>
          <w:rFonts w:eastAsia="FangSong_GB2312"/>
          <w:b/>
          <w:bCs/>
        </w:rPr>
        <w:t>/</w:t>
      </w:r>
      <w:r w:rsidRPr="003D3C40">
        <w:rPr>
          <w:rFonts w:eastAsia="FangSong_GB2312" w:hint="eastAsia"/>
          <w:b/>
          <w:bCs/>
        </w:rPr>
        <w:t>不喜欢短视频条件下的时频功率变化</w:t>
      </w:r>
      <w:r>
        <w:rPr>
          <w:rFonts w:eastAsia="FangSong_GB2312" w:hint="eastAsia"/>
          <w:b/>
          <w:bCs/>
        </w:rPr>
        <w:t>，</w:t>
      </w:r>
      <w:r>
        <w:rPr>
          <w:rFonts w:eastAsia="FangSong_GB2312" w:hint="eastAsia"/>
          <w:b/>
          <w:bCs/>
        </w:rPr>
        <w:t>c</w:t>
      </w:r>
      <w:r>
        <w:rPr>
          <w:rFonts w:eastAsia="FangSong_GB2312" w:hint="eastAsia"/>
          <w:b/>
          <w:bCs/>
        </w:rPr>
        <w:t>）海马</w:t>
      </w:r>
      <w:r w:rsidRPr="00A450DB">
        <w:rPr>
          <w:rFonts w:eastAsia="FangSong_GB2312" w:hint="eastAsia"/>
          <w:b/>
          <w:bCs/>
        </w:rPr>
        <w:t>偏好</w:t>
      </w:r>
      <w:r w:rsidRPr="00A450DB">
        <w:rPr>
          <w:rFonts w:eastAsia="FangSong_GB2312"/>
          <w:b/>
          <w:bCs/>
        </w:rPr>
        <w:t>效应的</w:t>
      </w:r>
      <w:r w:rsidRPr="00A450DB">
        <w:rPr>
          <w:rFonts w:eastAsia="FangSong_GB2312" w:hint="eastAsia"/>
          <w:b/>
          <w:bCs/>
        </w:rPr>
        <w:t>簇置换统</w:t>
      </w:r>
      <w:r w:rsidRPr="00A450DB">
        <w:rPr>
          <w:rFonts w:eastAsia="FangSong_GB2312"/>
          <w:b/>
          <w:bCs/>
        </w:rPr>
        <w:t>计</w:t>
      </w:r>
      <w:r w:rsidRPr="00A450DB">
        <w:rPr>
          <w:rFonts w:eastAsia="FangSong_GB2312" w:hint="eastAsia"/>
          <w:b/>
          <w:bCs/>
        </w:rPr>
        <w:t>结果，</w:t>
      </w:r>
      <w:r w:rsidR="00992456">
        <w:rPr>
          <w:rFonts w:eastAsia="FangSong_GB2312" w:hint="eastAsia"/>
          <w:b/>
          <w:bCs/>
        </w:rPr>
        <w:t>d</w:t>
      </w:r>
      <w:r>
        <w:rPr>
          <w:rFonts w:eastAsia="FangSong_GB2312" w:hint="eastAsia"/>
          <w:b/>
          <w:bCs/>
        </w:rPr>
        <w:t>）海马</w:t>
      </w:r>
      <w:r w:rsidRPr="00A450DB">
        <w:rPr>
          <w:rFonts w:eastAsia="FangSong_GB2312"/>
          <w:b/>
          <w:bCs/>
        </w:rPr>
        <w:t>在喜欢</w:t>
      </w:r>
      <w:r w:rsidRPr="00A450DB">
        <w:rPr>
          <w:rFonts w:eastAsia="FangSong_GB2312"/>
          <w:b/>
          <w:bCs/>
        </w:rPr>
        <w:t>/</w:t>
      </w:r>
      <w:r w:rsidRPr="00A450DB">
        <w:rPr>
          <w:rFonts w:eastAsia="FangSong_GB2312"/>
          <w:b/>
          <w:bCs/>
        </w:rPr>
        <w:t>不喜欢短视频条件下的时频功率变化</w:t>
      </w:r>
      <w:r w:rsidRPr="003D3C40">
        <w:rPr>
          <w:rFonts w:eastAsia="FangSong_GB2312" w:hint="eastAsia"/>
          <w:b/>
          <w:bCs/>
        </w:rPr>
        <w:t>。</w:t>
      </w:r>
    </w:p>
    <w:p w14:paraId="2551240A" w14:textId="67986AE7" w:rsidR="004B5106" w:rsidRDefault="00000000" w:rsidP="007A5406">
      <w:pPr>
        <w:pStyle w:val="a3"/>
        <w:spacing w:line="360" w:lineRule="auto"/>
        <w:ind w:firstLine="480"/>
      </w:pPr>
      <w:r>
        <w:rPr>
          <w:rFonts w:eastAsia="FangSong_GB2312" w:hint="eastAsia"/>
          <w:sz w:val="24"/>
        </w:rPr>
        <w:t>基于喜欢与不喜欢条件的比较，并类似研究一采用</w:t>
      </w:r>
      <w:r>
        <w:rPr>
          <w:rFonts w:eastAsia="FangSong_GB2312" w:hint="eastAsia"/>
          <w:sz w:val="24"/>
        </w:rPr>
        <w:t>1000</w:t>
      </w:r>
      <w:r>
        <w:rPr>
          <w:rFonts w:eastAsia="FangSong_GB2312" w:hint="eastAsia"/>
          <w:sz w:val="24"/>
        </w:rPr>
        <w:t>次置换的簇校正方法，结果显示杏仁核和海马均出现了偏好相关的时频活动差异（图</w:t>
      </w:r>
      <w:r>
        <w:rPr>
          <w:rFonts w:eastAsia="FangSong_GB2312" w:hint="eastAsia"/>
          <w:sz w:val="24"/>
        </w:rPr>
        <w:t>3.3a</w:t>
      </w:r>
      <w:r>
        <w:rPr>
          <w:rFonts w:eastAsia="FangSong_GB2312" w:hint="eastAsia"/>
          <w:sz w:val="24"/>
        </w:rPr>
        <w:t>、</w:t>
      </w:r>
      <w:r>
        <w:rPr>
          <w:rFonts w:eastAsia="FangSong_GB2312" w:hint="eastAsia"/>
          <w:sz w:val="24"/>
        </w:rPr>
        <w:t>c</w:t>
      </w:r>
      <w:r>
        <w:rPr>
          <w:rFonts w:eastAsia="FangSong_GB2312" w:hint="eastAsia"/>
          <w:sz w:val="24"/>
        </w:rPr>
        <w:t>）。具体而言，杏仁核在视</w:t>
      </w:r>
      <w:r>
        <w:rPr>
          <w:rFonts w:eastAsia="FangSong_GB2312" w:hint="eastAsia"/>
          <w:sz w:val="24"/>
        </w:rPr>
        <w:lastRenderedPageBreak/>
        <w:t>频呈现后</w:t>
      </w:r>
      <w:r>
        <w:rPr>
          <w:rFonts w:eastAsia="FangSong_GB2312" w:hint="eastAsia"/>
          <w:sz w:val="24"/>
        </w:rPr>
        <w:t>450</w:t>
      </w:r>
      <w:r w:rsidR="00351C35">
        <w:rPr>
          <w:rFonts w:eastAsia="FangSong_GB2312" w:hint="eastAsia"/>
          <w:sz w:val="24"/>
        </w:rPr>
        <w:t>-</w:t>
      </w:r>
      <w:r>
        <w:rPr>
          <w:rFonts w:eastAsia="FangSong_GB2312" w:hint="eastAsia"/>
          <w:sz w:val="24"/>
        </w:rPr>
        <w:t xml:space="preserve">1100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4.9</w:t>
      </w:r>
      <w:r w:rsidR="00351C35">
        <w:rPr>
          <w:rFonts w:eastAsia="FangSong_GB2312" w:hint="eastAsia"/>
          <w:sz w:val="24"/>
        </w:rPr>
        <w:t>-</w:t>
      </w:r>
      <w:r>
        <w:rPr>
          <w:rFonts w:eastAsia="FangSong_GB2312" w:hint="eastAsia"/>
          <w:sz w:val="24"/>
        </w:rPr>
        <w:t>24.2 Hz</w:t>
      </w:r>
      <w:r>
        <w:rPr>
          <w:rFonts w:eastAsia="FangSong_GB2312" w:hint="eastAsia"/>
          <w:sz w:val="24"/>
        </w:rPr>
        <w:t>范围内形成显著时频簇（图</w:t>
      </w:r>
      <w:r>
        <w:rPr>
          <w:rFonts w:eastAsia="FangSong_GB2312" w:hint="eastAsia"/>
          <w:sz w:val="24"/>
        </w:rPr>
        <w:t>3.3b</w:t>
      </w:r>
      <w:r>
        <w:rPr>
          <w:rFonts w:eastAsia="FangSong_GB2312" w:hint="eastAsia"/>
          <w:sz w:val="24"/>
        </w:rPr>
        <w:t>）；海马则在视频呈现后</w:t>
      </w:r>
      <w:r>
        <w:rPr>
          <w:rFonts w:eastAsia="FangSong_GB2312" w:hint="eastAsia"/>
          <w:sz w:val="24"/>
        </w:rPr>
        <w:t>700</w:t>
      </w:r>
      <w:r w:rsidR="00351C35">
        <w:rPr>
          <w:rFonts w:eastAsia="FangSong_GB2312" w:hint="eastAsia"/>
          <w:sz w:val="24"/>
        </w:rPr>
        <w:t>-</w:t>
      </w:r>
      <w:r>
        <w:rPr>
          <w:rFonts w:eastAsia="FangSong_GB2312" w:hint="eastAsia"/>
          <w:sz w:val="24"/>
        </w:rPr>
        <w:t xml:space="preserve">1200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w:t>
      </w:r>
      <w:r w:rsidR="00351C35">
        <w:rPr>
          <w:rFonts w:eastAsia="FangSong_GB2312" w:hint="eastAsia"/>
          <w:sz w:val="24"/>
        </w:rPr>
        <w:t>-</w:t>
      </w:r>
      <w:r>
        <w:rPr>
          <w:rFonts w:eastAsia="FangSong_GB2312" w:hint="eastAsia"/>
          <w:sz w:val="24"/>
        </w:rPr>
        <w:t>28.9 Hz</w:t>
      </w:r>
      <w:r>
        <w:rPr>
          <w:rFonts w:eastAsia="FangSong_GB2312" w:hint="eastAsia"/>
          <w:sz w:val="24"/>
        </w:rPr>
        <w:t>范围内形成显著时频簇（图</w:t>
      </w:r>
      <w:r>
        <w:rPr>
          <w:rFonts w:eastAsia="FangSong_GB2312" w:hint="eastAsia"/>
          <w:sz w:val="24"/>
        </w:rPr>
        <w:t>3.3d</w:t>
      </w:r>
      <w:r>
        <w:rPr>
          <w:rFonts w:eastAsia="FangSong_GB2312" w:hint="eastAsia"/>
          <w:sz w:val="24"/>
        </w:rPr>
        <w:t>）。上述结果表明，短视频主观偏好能够调制杏仁核和海马的低频至低β频段活动。</w:t>
      </w:r>
    </w:p>
    <w:p w14:paraId="3E6A692A" w14:textId="0C4A820A" w:rsidR="004B5106" w:rsidRDefault="00000000">
      <w:pPr>
        <w:pStyle w:val="a3"/>
        <w:spacing w:line="360" w:lineRule="auto"/>
        <w:ind w:firstLine="480"/>
        <w:rPr>
          <w:rFonts w:eastAsia="FangSong_GB2312"/>
          <w:sz w:val="24"/>
        </w:rPr>
      </w:pPr>
      <w:r>
        <w:rPr>
          <w:rFonts w:eastAsia="FangSong_GB2312" w:hint="eastAsia"/>
          <w:sz w:val="24"/>
        </w:rPr>
        <w:t>在杏仁核中，相比不喜欢的视频，喜欢的视频在视频呈现后约</w:t>
      </w:r>
      <w:r>
        <w:rPr>
          <w:rFonts w:eastAsia="FangSong_GB2312" w:hint="eastAsia"/>
          <w:sz w:val="24"/>
        </w:rPr>
        <w:t>500</w:t>
      </w:r>
      <w:r w:rsidR="00351C35">
        <w:rPr>
          <w:rFonts w:eastAsia="FangSong_GB2312" w:hint="eastAsia"/>
          <w:sz w:val="24"/>
        </w:rPr>
        <w:t>-</w:t>
      </w:r>
      <w:r>
        <w:rPr>
          <w:rFonts w:eastAsia="FangSong_GB2312" w:hint="eastAsia"/>
          <w:sz w:val="24"/>
        </w:rPr>
        <w:t xml:space="preserve">1000 </w:t>
      </w:r>
      <w:proofErr w:type="spellStart"/>
      <w:r>
        <w:rPr>
          <w:rFonts w:eastAsia="FangSong_GB2312" w:hint="eastAsia"/>
          <w:sz w:val="24"/>
        </w:rPr>
        <w:t>ms</w:t>
      </w:r>
      <w:proofErr w:type="spellEnd"/>
      <w:r>
        <w:rPr>
          <w:rFonts w:eastAsia="FangSong_GB2312" w:hint="eastAsia"/>
          <w:sz w:val="24"/>
        </w:rPr>
        <w:t>诱发了更明显的α频段和β频段功率减弱，提示杏仁核可能参与短视频内容的主观偏好加工。这种偏好相关活动主要出现在视频呈现后的中早期时间窗，说明杏仁核对短视频内容的主观价值或吸引力可能具有较快的神经响应。</w:t>
      </w:r>
    </w:p>
    <w:p w14:paraId="13513C2A" w14:textId="620821B7" w:rsidR="004B5106" w:rsidRDefault="00000000">
      <w:pPr>
        <w:pStyle w:val="a3"/>
        <w:spacing w:line="360" w:lineRule="auto"/>
        <w:ind w:firstLine="480"/>
        <w:rPr>
          <w:rFonts w:eastAsia="FangSong_GB2312"/>
          <w:sz w:val="24"/>
        </w:rPr>
      </w:pPr>
      <w:r>
        <w:rPr>
          <w:rFonts w:eastAsia="FangSong_GB2312" w:hint="eastAsia"/>
          <w:sz w:val="24"/>
        </w:rPr>
        <w:t>在海马中，喜欢的视频同样诱发了偏好相关的神经活动变化。相比不喜欢的视频，喜欢的视频在视频呈现后约</w:t>
      </w:r>
      <w:r>
        <w:rPr>
          <w:rFonts w:eastAsia="FangSong_GB2312" w:hint="eastAsia"/>
          <w:sz w:val="24"/>
        </w:rPr>
        <w:t>800</w:t>
      </w:r>
      <w:r w:rsidR="00351C35">
        <w:rPr>
          <w:rFonts w:eastAsia="FangSong_GB2312" w:hint="eastAsia"/>
          <w:sz w:val="24"/>
        </w:rPr>
        <w:t>-</w:t>
      </w:r>
      <w:r>
        <w:rPr>
          <w:rFonts w:eastAsia="FangSong_GB2312" w:hint="eastAsia"/>
          <w:sz w:val="24"/>
        </w:rPr>
        <w:t xml:space="preserve">1200 </w:t>
      </w:r>
      <w:proofErr w:type="spellStart"/>
      <w:r>
        <w:rPr>
          <w:rFonts w:eastAsia="FangSong_GB2312" w:hint="eastAsia"/>
          <w:sz w:val="24"/>
        </w:rPr>
        <w:t>ms</w:t>
      </w:r>
      <w:proofErr w:type="spellEnd"/>
      <w:r>
        <w:rPr>
          <w:rFonts w:eastAsia="FangSong_GB2312" w:hint="eastAsia"/>
          <w:sz w:val="24"/>
        </w:rPr>
        <w:t>诱发了更明显的低频功率减弱。该效应的时间窗整体略晚于杏仁核，提示海马可能在短视频观看过程中参与对视频情境、事件结构和偏好经验的进一步加工。</w:t>
      </w:r>
    </w:p>
    <w:p w14:paraId="262648BB" w14:textId="77777777" w:rsidR="004B5106" w:rsidRDefault="00000000">
      <w:pPr>
        <w:spacing w:line="360" w:lineRule="auto"/>
        <w:ind w:firstLine="480"/>
        <w:rPr>
          <w:rFonts w:eastAsia="FangSong_GB2312"/>
          <w:sz w:val="24"/>
        </w:rPr>
      </w:pPr>
      <w:r>
        <w:rPr>
          <w:rFonts w:eastAsia="FangSong_GB2312"/>
          <w:sz w:val="24"/>
        </w:rPr>
        <w:t>与研究一相比，研究二的结果提示，海马在短视频条件下表现出更明显的偏好相关活动。这一差异支持本研究的设想：短视频不仅是情绪刺激，也是连续、情境化和具有奖赏价值的自然刺激，因此可能更容易调动海马相关的情境记忆和事件加工机制。</w:t>
      </w:r>
    </w:p>
    <w:p w14:paraId="5A2F1876" w14:textId="77777777" w:rsidR="004B5106" w:rsidRDefault="00000000">
      <w:pPr>
        <w:pStyle w:val="Heading3"/>
        <w:jc w:val="left"/>
        <w:rPr>
          <w:rFonts w:eastAsia="FangSong_GB2312"/>
        </w:rPr>
      </w:pPr>
      <w:bookmarkStart w:id="83" w:name="_Toc229064958"/>
      <w:bookmarkStart w:id="84" w:name="_Toc228189975"/>
      <w:bookmarkStart w:id="85" w:name="_Toc229508658"/>
      <w:r>
        <w:rPr>
          <w:rFonts w:eastAsia="FangSong_GB2312" w:hint="eastAsia"/>
          <w:sz w:val="24"/>
        </w:rPr>
        <w:t>3</w:t>
      </w:r>
      <w:r>
        <w:rPr>
          <w:rFonts w:eastAsia="FangSong_GB2312"/>
          <w:sz w:val="24"/>
        </w:rPr>
        <w:t xml:space="preserve">.3.3 </w:t>
      </w:r>
      <w:r>
        <w:rPr>
          <w:rFonts w:eastAsia="FangSong_GB2312"/>
          <w:sz w:val="24"/>
        </w:rPr>
        <w:t>放电单元活动结果</w:t>
      </w:r>
      <w:bookmarkEnd w:id="83"/>
      <w:bookmarkEnd w:id="84"/>
      <w:bookmarkEnd w:id="85"/>
    </w:p>
    <w:p w14:paraId="6C1DBEA1" w14:textId="5009494D" w:rsidR="004B5106" w:rsidRDefault="00000000">
      <w:pPr>
        <w:spacing w:line="360" w:lineRule="auto"/>
        <w:ind w:firstLineChars="200" w:firstLine="480"/>
        <w:rPr>
          <w:rFonts w:eastAsia="FangSong_GB2312"/>
          <w:sz w:val="24"/>
        </w:rPr>
      </w:pPr>
      <w:r>
        <w:rPr>
          <w:rFonts w:eastAsia="FangSong_GB2312" w:hint="eastAsia"/>
          <w:sz w:val="24"/>
        </w:rPr>
        <w:t>基于瞬时放电率（</w:t>
      </w:r>
      <w:r>
        <w:rPr>
          <w:rFonts w:eastAsia="FangSong_GB2312" w:hint="eastAsia"/>
          <w:sz w:val="24"/>
        </w:rPr>
        <w:t>instantaneous firing rate, IFR</w:t>
      </w:r>
      <w:r>
        <w:rPr>
          <w:rFonts w:eastAsia="FangSong_GB2312" w:hint="eastAsia"/>
          <w:sz w:val="24"/>
        </w:rPr>
        <w:t>）的</w:t>
      </w:r>
      <w:r>
        <w:rPr>
          <w:rFonts w:eastAsia="FangSong_GB2312" w:hint="eastAsia"/>
          <w:sz w:val="24"/>
        </w:rPr>
        <w:t>spike</w:t>
      </w:r>
      <w:r>
        <w:rPr>
          <w:rFonts w:eastAsia="FangSong_GB2312" w:hint="eastAsia"/>
          <w:sz w:val="24"/>
        </w:rPr>
        <w:t>分析显示，在两个自采短视频被试中共提取</w:t>
      </w:r>
      <w:r>
        <w:rPr>
          <w:rFonts w:eastAsia="FangSong_GB2312" w:hint="eastAsia"/>
          <w:sz w:val="24"/>
        </w:rPr>
        <w:t xml:space="preserve"> 45 </w:t>
      </w:r>
      <w:r>
        <w:rPr>
          <w:rFonts w:eastAsia="FangSong_GB2312" w:hint="eastAsia"/>
          <w:sz w:val="24"/>
        </w:rPr>
        <w:t>个可分析放电单元。对各单元的基线校正</w:t>
      </w:r>
      <w:r>
        <w:rPr>
          <w:rFonts w:eastAsia="FangSong_GB2312" w:hint="eastAsia"/>
          <w:sz w:val="24"/>
        </w:rPr>
        <w:t>IFR</w:t>
      </w:r>
      <w:r>
        <w:rPr>
          <w:rFonts w:eastAsia="FangSong_GB2312" w:hint="eastAsia"/>
          <w:sz w:val="24"/>
        </w:rPr>
        <w:t>反应曲线进行</w:t>
      </w:r>
      <w:r>
        <w:rPr>
          <w:rFonts w:eastAsia="FangSong_GB2312" w:hint="eastAsia"/>
          <w:sz w:val="24"/>
        </w:rPr>
        <w:t>K-means</w:t>
      </w:r>
      <w:r>
        <w:rPr>
          <w:rFonts w:eastAsia="FangSong_GB2312" w:hint="eastAsia"/>
          <w:sz w:val="24"/>
        </w:rPr>
        <w:t>聚类，得到两个主要响应模式簇（图</w:t>
      </w:r>
      <w:r>
        <w:rPr>
          <w:rFonts w:eastAsia="FangSong_GB2312" w:hint="eastAsia"/>
          <w:sz w:val="24"/>
        </w:rPr>
        <w:t>3.4</w:t>
      </w:r>
      <w:r>
        <w:rPr>
          <w:rFonts w:eastAsia="FangSong_GB2312" w:hint="eastAsia"/>
          <w:sz w:val="24"/>
        </w:rPr>
        <w:t>）。</w:t>
      </w:r>
      <w:r>
        <w:rPr>
          <w:rFonts w:eastAsia="FangSong_GB2312" w:hint="eastAsia"/>
          <w:sz w:val="24"/>
        </w:rPr>
        <w:t>Cluster 0</w:t>
      </w:r>
      <w:r>
        <w:rPr>
          <w:rFonts w:eastAsia="FangSong_GB2312" w:hint="eastAsia"/>
          <w:sz w:val="24"/>
        </w:rPr>
        <w:t>包含</w:t>
      </w:r>
      <w:r>
        <w:rPr>
          <w:rFonts w:eastAsia="FangSong_GB2312" w:hint="eastAsia"/>
          <w:sz w:val="24"/>
        </w:rPr>
        <w:t>22</w:t>
      </w:r>
      <w:r>
        <w:rPr>
          <w:rFonts w:eastAsia="FangSong_GB2312" w:hint="eastAsia"/>
          <w:sz w:val="24"/>
        </w:rPr>
        <w:t>个单元，其中杏仁核</w:t>
      </w:r>
      <w:r>
        <w:rPr>
          <w:rFonts w:eastAsia="FangSong_GB2312" w:hint="eastAsia"/>
          <w:sz w:val="24"/>
        </w:rPr>
        <w:t>7</w:t>
      </w:r>
      <w:r>
        <w:rPr>
          <w:rFonts w:eastAsia="FangSong_GB2312" w:hint="eastAsia"/>
          <w:sz w:val="24"/>
        </w:rPr>
        <w:t>个、海马</w:t>
      </w:r>
      <w:r>
        <w:rPr>
          <w:rFonts w:eastAsia="FangSong_GB2312" w:hint="eastAsia"/>
          <w:sz w:val="24"/>
        </w:rPr>
        <w:t>15</w:t>
      </w:r>
      <w:r>
        <w:rPr>
          <w:rFonts w:eastAsia="FangSong_GB2312" w:hint="eastAsia"/>
          <w:sz w:val="24"/>
        </w:rPr>
        <w:t>个；</w:t>
      </w:r>
      <w:r>
        <w:rPr>
          <w:rFonts w:eastAsia="FangSong_GB2312" w:hint="eastAsia"/>
          <w:sz w:val="24"/>
        </w:rPr>
        <w:t>Cluster 1</w:t>
      </w:r>
      <w:r>
        <w:rPr>
          <w:rFonts w:eastAsia="FangSong_GB2312" w:hint="eastAsia"/>
          <w:sz w:val="24"/>
        </w:rPr>
        <w:t>包含</w:t>
      </w:r>
      <w:r>
        <w:rPr>
          <w:rFonts w:eastAsia="FangSong_GB2312" w:hint="eastAsia"/>
          <w:sz w:val="24"/>
        </w:rPr>
        <w:t>23</w:t>
      </w:r>
      <w:r>
        <w:rPr>
          <w:rFonts w:eastAsia="FangSong_GB2312" w:hint="eastAsia"/>
          <w:sz w:val="24"/>
        </w:rPr>
        <w:t>个单元，其中杏仁核</w:t>
      </w:r>
      <w:r>
        <w:rPr>
          <w:rFonts w:eastAsia="FangSong_GB2312" w:hint="eastAsia"/>
          <w:sz w:val="24"/>
        </w:rPr>
        <w:t>6</w:t>
      </w:r>
      <w:r>
        <w:rPr>
          <w:rFonts w:eastAsia="FangSong_GB2312" w:hint="eastAsia"/>
          <w:sz w:val="24"/>
        </w:rPr>
        <w:t>个、海马</w:t>
      </w:r>
      <w:r>
        <w:rPr>
          <w:rFonts w:eastAsia="FangSong_GB2312" w:hint="eastAsia"/>
          <w:sz w:val="24"/>
        </w:rPr>
        <w:t>17</w:t>
      </w:r>
      <w:r>
        <w:rPr>
          <w:rFonts w:eastAsia="FangSong_GB2312" w:hint="eastAsia"/>
          <w:sz w:val="24"/>
        </w:rPr>
        <w:t>个。进一步比较喜欢与不喜欢条件下的事件相关</w:t>
      </w:r>
      <w:r>
        <w:rPr>
          <w:rFonts w:eastAsia="FangSong_GB2312" w:hint="eastAsia"/>
          <w:sz w:val="24"/>
        </w:rPr>
        <w:t>IFR</w:t>
      </w:r>
      <w:r>
        <w:rPr>
          <w:rFonts w:eastAsia="FangSong_GB2312" w:hint="eastAsia"/>
          <w:sz w:val="24"/>
        </w:rPr>
        <w:t>曲线发现，</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出现显著差异，主要表现为喜欢条件下基线校正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相对升高或维持在较高水平（图</w:t>
      </w:r>
      <w:r>
        <w:rPr>
          <w:rFonts w:eastAsia="FangSong_GB2312" w:hint="eastAsia"/>
          <w:sz w:val="24"/>
        </w:rPr>
        <w:t>3.4</w:t>
      </w:r>
      <w:r>
        <w:rPr>
          <w:rFonts w:eastAsia="FangSong_GB2312" w:hint="eastAsia"/>
          <w:sz w:val="24"/>
        </w:rPr>
        <w:t>）。按脑区进一步拆分后发现，杏仁核单元中两个簇的喜欢与不喜欢条件差异均不显著，而上述显著差异主要来源于海马单元，提示海马放电活动可能是该簇水平偏好效应的主要贡献来源。</w:t>
      </w:r>
    </w:p>
    <w:p w14:paraId="274C6A8B" w14:textId="0F4DF6D4" w:rsidR="004B5106" w:rsidRDefault="00000000" w:rsidP="007A5406">
      <w:pPr>
        <w:spacing w:line="360" w:lineRule="auto"/>
        <w:ind w:firstLineChars="200" w:firstLine="480"/>
        <w:rPr>
          <w:rFonts w:eastAsia="FangSong_GB2312"/>
          <w:sz w:val="24"/>
        </w:rPr>
      </w:pPr>
      <w:r>
        <w:rPr>
          <w:rFonts w:eastAsia="FangSong_GB2312" w:hint="eastAsia"/>
          <w:sz w:val="24"/>
        </w:rPr>
        <w:t>这一结果提示，短视频偏好相关的单元放电活动并非简单表现为喜欢条件下的整体放电增强。相反，部分放电单元，尤其是海马单元，在观看喜欢视频后出现相对抑制，而不喜欢视频则可能诱发更强或更持续的事件后放电反应。该现象与</w:t>
      </w:r>
      <w:r>
        <w:rPr>
          <w:rFonts w:eastAsia="FangSong_GB2312" w:hint="eastAsia"/>
          <w:sz w:val="24"/>
        </w:rPr>
        <w:t>LFP</w:t>
      </w:r>
      <w:r>
        <w:rPr>
          <w:rFonts w:eastAsia="FangSong_GB2312" w:hint="eastAsia"/>
          <w:sz w:val="24"/>
        </w:rPr>
        <w:t>分析中喜欢条件下功率降低的趋势具有一定一致性，提示主观偏好可能伴随边缘系统神经活动的选择性抑制或调节；其中，海马可能在短视频偏好相关的事件后放电调节中起到更主要作用。相比之下，</w:t>
      </w:r>
      <w:r>
        <w:rPr>
          <w:rFonts w:eastAsia="FangSong_GB2312" w:hint="eastAsia"/>
          <w:sz w:val="24"/>
        </w:rPr>
        <w:lastRenderedPageBreak/>
        <w:t>当前数据中杏仁核单元未显示稳定的条件差异，说明该效应可能并非由杏仁核整体放电变化驱动。</w:t>
      </w:r>
    </w:p>
    <w:p w14:paraId="045DFC93" w14:textId="77777777" w:rsidR="004B5106" w:rsidRDefault="00000000">
      <w:pPr>
        <w:spacing w:line="360" w:lineRule="auto"/>
        <w:rPr>
          <w:rFonts w:eastAsia="FangSong_GB2312"/>
        </w:rPr>
      </w:pPr>
      <w:r>
        <w:rPr>
          <w:rFonts w:eastAsia="FangSong_GB2312" w:hint="eastAsia"/>
          <w:noProof/>
        </w:rPr>
        <w:drawing>
          <wp:inline distT="0" distB="0" distL="0" distR="0" wp14:anchorId="2800355E" wp14:editId="2B0C2527">
            <wp:extent cx="5949950" cy="2941320"/>
            <wp:effectExtent l="0" t="0" r="0" b="5080"/>
            <wp:docPr id="1982851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1130" name="Picture 7"/>
                    <pic:cNvPicPr>
                      <a:picLocks noChangeAspect="1"/>
                    </pic:cNvPicPr>
                  </pic:nvPicPr>
                  <pic:blipFill>
                    <a:blip r:embed="rId27" cstate="print">
                      <a:extLst>
                        <a:ext uri="{28A0092B-C50C-407E-A947-70E740481C1C}">
                          <a14:useLocalDpi xmlns:a14="http://schemas.microsoft.com/office/drawing/2010/main" val="0"/>
                        </a:ext>
                      </a:extLst>
                    </a:blip>
                    <a:srcRect r="5179"/>
                    <a:stretch>
                      <a:fillRect/>
                    </a:stretch>
                  </pic:blipFill>
                  <pic:spPr>
                    <a:xfrm>
                      <a:off x="0" y="0"/>
                      <a:ext cx="6077601" cy="3004688"/>
                    </a:xfrm>
                    <a:prstGeom prst="rect">
                      <a:avLst/>
                    </a:prstGeom>
                    <a:ln>
                      <a:noFill/>
                    </a:ln>
                  </pic:spPr>
                </pic:pic>
              </a:graphicData>
            </a:graphic>
          </wp:inline>
        </w:drawing>
      </w:r>
    </w:p>
    <w:p w14:paraId="63380CE1" w14:textId="32F3BA0A" w:rsidR="004B5106" w:rsidRDefault="00000000" w:rsidP="003D3C40">
      <w:pPr>
        <w:pStyle w:val="Caption"/>
        <w:jc w:val="center"/>
      </w:pPr>
      <w:r>
        <w:rPr>
          <w:rFonts w:eastAsia="FangSong_GB2312"/>
        </w:rPr>
        <w:t>图</w:t>
      </w:r>
      <w:r>
        <w:rPr>
          <w:rFonts w:eastAsia="FangSong_GB2312" w:hint="eastAsia"/>
        </w:rPr>
        <w:t>3.4</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聚类结果。黄色阴影表示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36EA2633" w14:textId="312FF435" w:rsidR="00640370" w:rsidRPr="00640370" w:rsidRDefault="00640370" w:rsidP="00640370">
      <w:pPr>
        <w:spacing w:line="360" w:lineRule="auto"/>
        <w:ind w:firstLine="480"/>
        <w:rPr>
          <w:rFonts w:eastAsia="FangSong_GB2312"/>
          <w:sz w:val="24"/>
        </w:rPr>
      </w:pPr>
      <w:r w:rsidRPr="00640370">
        <w:rPr>
          <w:rFonts w:eastAsia="FangSong_GB2312" w:hint="eastAsia"/>
          <w:sz w:val="24"/>
        </w:rPr>
        <w:t>进一步分析喜欢</w:t>
      </w:r>
      <w:r w:rsidRPr="00640370">
        <w:rPr>
          <w:rFonts w:eastAsia="FangSong_GB2312" w:hint="eastAsia"/>
          <w:sz w:val="24"/>
        </w:rPr>
        <w:t>/</w:t>
      </w:r>
      <w:r w:rsidRPr="00640370">
        <w:rPr>
          <w:rFonts w:eastAsia="FangSong_GB2312" w:hint="eastAsia"/>
          <w:sz w:val="24"/>
        </w:rPr>
        <w:t>不喜欢条件下</w:t>
      </w:r>
      <w:r w:rsidRPr="00640370">
        <w:rPr>
          <w:rFonts w:eastAsia="FangSong_GB2312" w:hint="eastAsia"/>
          <w:sz w:val="24"/>
        </w:rPr>
        <w:t>IFR</w:t>
      </w:r>
      <w:r w:rsidRPr="00640370">
        <w:rPr>
          <w:rFonts w:eastAsia="FangSong_GB2312" w:hint="eastAsia"/>
          <w:sz w:val="24"/>
        </w:rPr>
        <w:t>变化在杏仁核与海马之间的耦合强度和响应动态发现，两个脑区在该任务中的放电同步整体较弱。脑区内耦合和杏仁核</w:t>
      </w:r>
      <w:r w:rsidR="009F3CEE">
        <w:rPr>
          <w:rFonts w:eastAsia="FangSong_GB2312" w:hint="eastAsia"/>
          <w:sz w:val="24"/>
        </w:rPr>
        <w:t>—</w:t>
      </w:r>
      <w:r w:rsidRPr="00640370">
        <w:rPr>
          <w:rFonts w:eastAsia="FangSong_GB2312" w:hint="eastAsia"/>
          <w:sz w:val="24"/>
        </w:rPr>
        <w:t>海马脑区间耦合的平均</w:t>
      </w:r>
      <w:r w:rsidRPr="00640370">
        <w:rPr>
          <w:rFonts w:eastAsia="FangSong_GB2312" w:hint="eastAsia"/>
          <w:sz w:val="24"/>
        </w:rPr>
        <w:t>Pearson</w:t>
      </w:r>
      <w:r w:rsidRPr="00640370">
        <w:rPr>
          <w:rFonts w:eastAsia="FangSong_GB2312" w:hint="eastAsia"/>
          <w:sz w:val="24"/>
        </w:rPr>
        <w:t>相关均接近</w:t>
      </w:r>
      <w:r w:rsidRPr="00640370">
        <w:rPr>
          <w:rFonts w:eastAsia="FangSong_GB2312" w:hint="eastAsia"/>
          <w:sz w:val="24"/>
        </w:rPr>
        <w:t>0</w:t>
      </w:r>
      <w:r w:rsidRPr="00640370">
        <w:rPr>
          <w:rFonts w:eastAsia="FangSong_GB2312" w:hint="eastAsia"/>
          <w:sz w:val="24"/>
        </w:rPr>
        <w:t>：脑区内耦合在喜欢条件下约为</w:t>
      </w:r>
      <w:r w:rsidRPr="00640370">
        <w:rPr>
          <w:rFonts w:eastAsia="FangSong_GB2312" w:hint="eastAsia"/>
          <w:sz w:val="24"/>
        </w:rPr>
        <w:t>0.008</w:t>
      </w:r>
      <w:r w:rsidRPr="00640370">
        <w:rPr>
          <w:rFonts w:eastAsia="FangSong_GB2312" w:hint="eastAsia"/>
          <w:sz w:val="24"/>
        </w:rPr>
        <w:t>，在不喜欢条件下约为</w:t>
      </w:r>
      <m:oMath>
        <m:r>
          <w:rPr>
            <w:rFonts w:ascii="Cambria Math" w:eastAsia="FangSong_GB2312" w:hAnsi="Cambria Math"/>
            <w:sz w:val="24"/>
          </w:rPr>
          <m:t>-</m:t>
        </m:r>
      </m:oMath>
      <w:r w:rsidRPr="00640370">
        <w:rPr>
          <w:rFonts w:eastAsia="FangSong_GB2312" w:hint="eastAsia"/>
          <w:sz w:val="24"/>
        </w:rPr>
        <w:t>0.005</w:t>
      </w:r>
      <w:r w:rsidRPr="00640370">
        <w:rPr>
          <w:rFonts w:eastAsia="FangSong_GB2312" w:hint="eastAsia"/>
          <w:sz w:val="24"/>
        </w:rPr>
        <w:t>，喜欢与不喜欢条件之间差异不显著（</w:t>
      </w:r>
      <m:oMath>
        <m:r>
          <w:rPr>
            <w:rFonts w:ascii="Cambria Math" w:eastAsia="FangSong_GB2312" w:hAnsi="Cambria Math" w:hint="eastAsia"/>
            <w:sz w:val="24"/>
          </w:rPr>
          <m:t>p=0.647</m:t>
        </m:r>
      </m:oMath>
      <w:r w:rsidRPr="00640370">
        <w:rPr>
          <w:rFonts w:eastAsia="FangSong_GB2312" w:hint="eastAsia"/>
          <w:sz w:val="24"/>
        </w:rPr>
        <w:t>）；脑区间耦合在喜欢条件下约为</w:t>
      </w:r>
      <w:r w:rsidRPr="00640370">
        <w:rPr>
          <w:rFonts w:eastAsia="FangSong_GB2312" w:hint="eastAsia"/>
          <w:sz w:val="24"/>
        </w:rPr>
        <w:t>0.006</w:t>
      </w:r>
      <w:r w:rsidRPr="00640370">
        <w:rPr>
          <w:rFonts w:eastAsia="FangSong_GB2312" w:hint="eastAsia"/>
          <w:sz w:val="24"/>
        </w:rPr>
        <w:t>，在不喜欢条件下约为</w:t>
      </w:r>
      <w:r w:rsidRPr="00640370">
        <w:rPr>
          <w:rFonts w:eastAsia="FangSong_GB2312" w:hint="eastAsia"/>
          <w:sz w:val="24"/>
        </w:rPr>
        <w:t>0.004</w:t>
      </w:r>
      <w:r w:rsidRPr="00640370">
        <w:rPr>
          <w:rFonts w:eastAsia="FangSong_GB2312" w:hint="eastAsia"/>
          <w:sz w:val="24"/>
        </w:rPr>
        <w:t>，条件差异同样不显著（</w:t>
      </w:r>
      <m:oMath>
        <m:r>
          <w:rPr>
            <w:rFonts w:ascii="Cambria Math" w:eastAsia="FangSong_GB2312" w:hAnsi="Cambria Math" w:hint="eastAsia"/>
            <w:sz w:val="24"/>
          </w:rPr>
          <m:t>p=0.780</m:t>
        </m:r>
      </m:oMath>
      <w:r w:rsidRPr="00640370">
        <w:rPr>
          <w:rFonts w:eastAsia="FangSong_GB2312" w:hint="eastAsia"/>
          <w:sz w:val="24"/>
        </w:rPr>
        <w:t>）。进一步按脑区拆分后，杏仁核内部耦合（</w:t>
      </w:r>
      <m:oMath>
        <m:r>
          <w:rPr>
            <w:rFonts w:ascii="Cambria Math" w:eastAsia="FangSong_GB2312" w:hAnsi="Cambria Math" w:hint="eastAsia"/>
            <w:sz w:val="24"/>
          </w:rPr>
          <m:t>p=0.529</m:t>
        </m:r>
      </m:oMath>
      <w:r w:rsidRPr="00640370">
        <w:rPr>
          <w:rFonts w:eastAsia="FangSong_GB2312" w:hint="eastAsia"/>
          <w:sz w:val="24"/>
        </w:rPr>
        <w:t>）、杏仁核</w:t>
      </w:r>
      <w:r w:rsidR="009F3CEE">
        <w:rPr>
          <w:rFonts w:eastAsia="FangSong_GB2312" w:hint="eastAsia"/>
          <w:sz w:val="24"/>
        </w:rPr>
        <w:t>—</w:t>
      </w:r>
      <w:r w:rsidRPr="00640370">
        <w:rPr>
          <w:rFonts w:eastAsia="FangSong_GB2312" w:hint="eastAsia"/>
          <w:sz w:val="24"/>
        </w:rPr>
        <w:t>海马耦合（</w:t>
      </w:r>
      <m:oMath>
        <m:r>
          <w:rPr>
            <w:rFonts w:ascii="Cambria Math" w:eastAsia="FangSong_GB2312" w:hAnsi="Cambria Math" w:hint="eastAsia"/>
            <w:sz w:val="24"/>
          </w:rPr>
          <m:t>p=0.780</m:t>
        </m:r>
      </m:oMath>
      <w:r w:rsidRPr="00640370">
        <w:rPr>
          <w:rFonts w:eastAsia="FangSong_GB2312" w:hint="eastAsia"/>
          <w:sz w:val="24"/>
        </w:rPr>
        <w:t>）和海马内部耦合（</w:t>
      </w:r>
      <m:oMath>
        <m:r>
          <w:rPr>
            <w:rFonts w:ascii="Cambria Math" w:eastAsia="FangSong_GB2312" w:hAnsi="Cambria Math" w:hint="eastAsia"/>
            <w:sz w:val="24"/>
          </w:rPr>
          <m:t>p=0.171</m:t>
        </m:r>
      </m:oMath>
      <w:r w:rsidRPr="00640370">
        <w:rPr>
          <w:rFonts w:eastAsia="FangSong_GB2312" w:hint="eastAsia"/>
          <w:sz w:val="24"/>
        </w:rPr>
        <w:t>）的喜欢</w:t>
      </w:r>
      <w:r w:rsidRPr="00640370">
        <w:rPr>
          <w:rFonts w:eastAsia="FangSong_GB2312" w:hint="eastAsia"/>
          <w:sz w:val="24"/>
        </w:rPr>
        <w:t>/</w:t>
      </w:r>
      <w:r w:rsidRPr="00640370">
        <w:rPr>
          <w:rFonts w:eastAsia="FangSong_GB2312" w:hint="eastAsia"/>
          <w:sz w:val="24"/>
        </w:rPr>
        <w:t>不喜欢差异均未达到显著水平。上述结果提示，主观偏好并未稳定调制杏仁核或海马内部以及杏仁核</w:t>
      </w:r>
      <w:r w:rsidR="000718F0">
        <w:rPr>
          <w:rFonts w:eastAsia="FangSong_GB2312" w:hint="eastAsia"/>
          <w:sz w:val="24"/>
        </w:rPr>
        <w:t>—</w:t>
      </w:r>
      <w:r w:rsidRPr="00640370">
        <w:rPr>
          <w:rFonts w:eastAsia="FangSong_GB2312" w:hint="eastAsia"/>
          <w:sz w:val="24"/>
        </w:rPr>
        <w:t>海马之间的放电同步强度（图</w:t>
      </w:r>
      <w:r w:rsidRPr="00640370">
        <w:rPr>
          <w:rFonts w:eastAsia="FangSong_GB2312" w:hint="eastAsia"/>
          <w:sz w:val="24"/>
        </w:rPr>
        <w:t>3.5a</w:t>
      </w:r>
      <w:r w:rsidRPr="00640370">
        <w:rPr>
          <w:rFonts w:eastAsia="FangSong_GB2312" w:hint="eastAsia"/>
          <w:sz w:val="24"/>
        </w:rPr>
        <w:t>）。</w:t>
      </w:r>
    </w:p>
    <w:p w14:paraId="390D9E10" w14:textId="5DE004CC" w:rsidR="00640370" w:rsidRDefault="00640370" w:rsidP="00640370">
      <w:pPr>
        <w:spacing w:line="360" w:lineRule="auto"/>
        <w:ind w:firstLine="480"/>
        <w:rPr>
          <w:rFonts w:eastAsia="FangSong_GB2312"/>
          <w:sz w:val="24"/>
        </w:rPr>
      </w:pPr>
      <w:r w:rsidRPr="00640370">
        <w:rPr>
          <w:rFonts w:eastAsia="FangSong_GB2312" w:hint="eastAsia"/>
          <w:sz w:val="24"/>
        </w:rPr>
        <w:t>在响应动态方面，杏仁核在不喜欢条件下的</w:t>
      </w:r>
      <w:r w:rsidRPr="00640370">
        <w:rPr>
          <w:rFonts w:eastAsia="FangSong_GB2312" w:hint="eastAsia"/>
          <w:sz w:val="24"/>
        </w:rPr>
        <w:t>IFR</w:t>
      </w:r>
      <w:r w:rsidRPr="00640370">
        <w:rPr>
          <w:rFonts w:eastAsia="FangSong_GB2312" w:hint="eastAsia"/>
          <w:sz w:val="24"/>
        </w:rPr>
        <w:t>响应斜率描述性更高，约为</w:t>
      </w:r>
      <w:r w:rsidRPr="00640370">
        <w:rPr>
          <w:rFonts w:eastAsia="FangSong_GB2312" w:hint="eastAsia"/>
          <w:sz w:val="24"/>
        </w:rPr>
        <w:t>0.267</w:t>
      </w:r>
      <w:r>
        <w:rPr>
          <w:rFonts w:eastAsia="FangSong_GB2312" w:hint="eastAsia"/>
          <w:sz w:val="24"/>
        </w:rPr>
        <w:t xml:space="preserve"> </w:t>
      </w:r>
      <w:r w:rsidRPr="00640370">
        <w:rPr>
          <w:rFonts w:eastAsia="FangSong_GB2312" w:hint="eastAsia"/>
          <w:sz w:val="24"/>
        </w:rPr>
        <w:t>Hz/s</w:t>
      </w:r>
      <w:r w:rsidRPr="00640370">
        <w:rPr>
          <w:rFonts w:eastAsia="FangSong_GB2312" w:hint="eastAsia"/>
          <w:sz w:val="24"/>
        </w:rPr>
        <w:t>，而喜欢条件约为</w:t>
      </w:r>
      <w:r w:rsidRPr="00640370">
        <w:rPr>
          <w:rFonts w:eastAsia="FangSong_GB2312" w:hint="eastAsia"/>
          <w:sz w:val="24"/>
        </w:rPr>
        <w:t>0.102 Hz/s</w:t>
      </w:r>
      <w:r w:rsidRPr="00640370">
        <w:rPr>
          <w:rFonts w:eastAsia="FangSong_GB2312" w:hint="eastAsia"/>
          <w:sz w:val="24"/>
        </w:rPr>
        <w:t>（</w:t>
      </w:r>
      <m:oMath>
        <m:r>
          <w:rPr>
            <w:rFonts w:ascii="Cambria Math" w:eastAsia="FangSong_GB2312" w:hAnsi="Cambria Math" w:hint="eastAsia"/>
            <w:sz w:val="24"/>
          </w:rPr>
          <m:t>p=0.294</m:t>
        </m:r>
      </m:oMath>
      <w:r w:rsidRPr="00640370">
        <w:rPr>
          <w:rFonts w:eastAsia="FangSong_GB2312" w:hint="eastAsia"/>
          <w:sz w:val="24"/>
        </w:rPr>
        <w:t>）；海马中也呈现类似趋势，不喜欢条件为正斜率，约为</w:t>
      </w:r>
      <w:r w:rsidRPr="00640370">
        <w:rPr>
          <w:rFonts w:eastAsia="FangSong_GB2312" w:hint="eastAsia"/>
          <w:sz w:val="24"/>
        </w:rPr>
        <w:t>0.137 Hz/s</w:t>
      </w:r>
      <w:r w:rsidRPr="00640370">
        <w:rPr>
          <w:rFonts w:eastAsia="FangSong_GB2312" w:hint="eastAsia"/>
          <w:sz w:val="24"/>
        </w:rPr>
        <w:t>，而喜欢条件略为负斜率，约为</w:t>
      </w:r>
      <w:r w:rsidRPr="00640370">
        <w:rPr>
          <w:rFonts w:eastAsia="FangSong_GB2312" w:hint="eastAsia"/>
          <w:sz w:val="24"/>
        </w:rPr>
        <w:t>-0.023 Hz/s</w:t>
      </w:r>
      <w:r w:rsidRPr="00640370">
        <w:rPr>
          <w:rFonts w:eastAsia="FangSong_GB2312" w:hint="eastAsia"/>
          <w:sz w:val="24"/>
        </w:rPr>
        <w:t>（</w:t>
      </w:r>
      <m:oMath>
        <m:r>
          <w:rPr>
            <w:rFonts w:ascii="Cambria Math" w:eastAsia="FangSong_GB2312" w:hAnsi="Cambria Math" w:hint="eastAsia"/>
            <w:sz w:val="24"/>
          </w:rPr>
          <m:t>p=0.244</m:t>
        </m:r>
      </m:oMath>
      <w:r w:rsidRPr="00640370">
        <w:rPr>
          <w:rFonts w:eastAsia="FangSong_GB2312" w:hint="eastAsia"/>
          <w:sz w:val="24"/>
        </w:rPr>
        <w:t>；图</w:t>
      </w:r>
      <w:r w:rsidRPr="00640370">
        <w:rPr>
          <w:rFonts w:eastAsia="FangSong_GB2312" w:hint="eastAsia"/>
          <w:sz w:val="24"/>
        </w:rPr>
        <w:t>3.5b</w:t>
      </w:r>
      <w:r w:rsidRPr="00640370">
        <w:rPr>
          <w:rFonts w:eastAsia="FangSong_GB2312" w:hint="eastAsia"/>
          <w:sz w:val="24"/>
        </w:rPr>
        <w:t>）。晚期</w:t>
      </w:r>
      <w:r w:rsidRPr="00640370">
        <w:rPr>
          <w:rFonts w:eastAsia="FangSong_GB2312" w:hint="eastAsia"/>
          <w:sz w:val="24"/>
        </w:rPr>
        <w:t>-</w:t>
      </w:r>
      <w:r w:rsidRPr="00640370">
        <w:rPr>
          <w:rFonts w:eastAsia="FangSong_GB2312" w:hint="eastAsia"/>
          <w:sz w:val="24"/>
        </w:rPr>
        <w:t>早期</w:t>
      </w:r>
      <w:r w:rsidRPr="00640370">
        <w:rPr>
          <w:rFonts w:eastAsia="FangSong_GB2312" w:hint="eastAsia"/>
          <w:sz w:val="24"/>
        </w:rPr>
        <w:t>IFR</w:t>
      </w:r>
      <w:r w:rsidRPr="00640370">
        <w:rPr>
          <w:rFonts w:eastAsia="FangSong_GB2312" w:hint="eastAsia"/>
          <w:sz w:val="24"/>
        </w:rPr>
        <w:t>差值分析也未发现显著的偏好效应：杏仁核中喜欢条件约为</w:t>
      </w:r>
      <w:r w:rsidRPr="00640370">
        <w:rPr>
          <w:rFonts w:eastAsia="FangSong_GB2312" w:hint="eastAsia"/>
          <w:sz w:val="24"/>
        </w:rPr>
        <w:t>0.049 Hz</w:t>
      </w:r>
      <w:r w:rsidRPr="00640370">
        <w:rPr>
          <w:rFonts w:eastAsia="FangSong_GB2312" w:hint="eastAsia"/>
          <w:sz w:val="24"/>
        </w:rPr>
        <w:t>，不喜欢条件约为</w:t>
      </w:r>
      <w:r w:rsidRPr="00640370">
        <w:rPr>
          <w:rFonts w:eastAsia="FangSong_GB2312" w:hint="eastAsia"/>
          <w:sz w:val="24"/>
        </w:rPr>
        <w:t>0.151 Hz</w:t>
      </w:r>
      <w:r w:rsidRPr="00640370">
        <w:rPr>
          <w:rFonts w:eastAsia="FangSong_GB2312" w:hint="eastAsia"/>
          <w:sz w:val="24"/>
        </w:rPr>
        <w:t>（</w:t>
      </w:r>
      <m:oMath>
        <m:r>
          <w:rPr>
            <w:rFonts w:ascii="Cambria Math" w:eastAsia="FangSong_GB2312" w:hAnsi="Cambria Math" w:hint="eastAsia"/>
            <w:sz w:val="24"/>
          </w:rPr>
          <m:t>p=0.284</m:t>
        </m:r>
      </m:oMath>
      <w:r w:rsidRPr="00640370">
        <w:rPr>
          <w:rFonts w:eastAsia="FangSong_GB2312" w:hint="eastAsia"/>
          <w:sz w:val="24"/>
        </w:rPr>
        <w:t>）；海马中喜欢条件约为</w:t>
      </w:r>
      <w:r w:rsidRPr="00640370">
        <w:rPr>
          <w:rFonts w:eastAsia="FangSong_GB2312" w:hint="eastAsia"/>
          <w:sz w:val="24"/>
        </w:rPr>
        <w:t>-0.018 Hz</w:t>
      </w:r>
      <w:r w:rsidRPr="00640370">
        <w:rPr>
          <w:rFonts w:eastAsia="FangSong_GB2312" w:hint="eastAsia"/>
          <w:sz w:val="24"/>
        </w:rPr>
        <w:t>，不喜欢条件约为</w:t>
      </w:r>
      <w:r w:rsidRPr="00640370">
        <w:rPr>
          <w:rFonts w:eastAsia="FangSong_GB2312" w:hint="eastAsia"/>
          <w:sz w:val="24"/>
        </w:rPr>
        <w:t>0.060</w:t>
      </w:r>
      <w:r w:rsidR="00EA2FD5">
        <w:rPr>
          <w:rFonts w:eastAsia="FangSong_GB2312" w:hint="eastAsia"/>
          <w:sz w:val="24"/>
        </w:rPr>
        <w:t xml:space="preserve"> </w:t>
      </w:r>
      <w:r w:rsidRPr="00640370">
        <w:rPr>
          <w:rFonts w:eastAsia="FangSong_GB2312" w:hint="eastAsia"/>
          <w:sz w:val="24"/>
        </w:rPr>
        <w:t>Hz</w:t>
      </w:r>
      <w:r w:rsidRPr="00640370">
        <w:rPr>
          <w:rFonts w:eastAsia="FangSong_GB2312" w:hint="eastAsia"/>
          <w:sz w:val="24"/>
        </w:rPr>
        <w:t>（</w:t>
      </w:r>
      <m:oMath>
        <m:r>
          <w:rPr>
            <w:rFonts w:ascii="Cambria Math" w:eastAsia="FangSong_GB2312" w:hAnsi="Cambria Math" w:hint="eastAsia"/>
            <w:sz w:val="24"/>
          </w:rPr>
          <m:t>p=0.274</m:t>
        </m:r>
      </m:oMath>
      <w:r w:rsidRPr="00640370">
        <w:rPr>
          <w:rFonts w:eastAsia="FangSong_GB2312" w:hint="eastAsia"/>
          <w:sz w:val="24"/>
        </w:rPr>
        <w:t>）。</w:t>
      </w:r>
      <w:r w:rsidR="00EA2FD5">
        <w:rPr>
          <w:rFonts w:eastAsia="FangSong_GB2312" w:hint="eastAsia"/>
          <w:sz w:val="24"/>
        </w:rPr>
        <w:t>上述</w:t>
      </w:r>
      <w:r w:rsidRPr="00640370">
        <w:rPr>
          <w:rFonts w:eastAsia="FangSong_GB2312" w:hint="eastAsia"/>
          <w:sz w:val="24"/>
        </w:rPr>
        <w:t>结果更适合表述为描述性趋势：相比喜欢条件，不喜欢条件可能伴随杏仁核和海马事件后放电率上升趋势，但该趋势仍需更大样本进一步验证。</w:t>
      </w:r>
    </w:p>
    <w:p w14:paraId="014F7087" w14:textId="77777777" w:rsidR="006F4F64" w:rsidRDefault="006F4F64" w:rsidP="00640370">
      <w:pPr>
        <w:spacing w:line="360" w:lineRule="auto"/>
        <w:ind w:firstLine="480"/>
        <w:rPr>
          <w:rFonts w:eastAsia="FangSong_GB2312"/>
          <w:sz w:val="24"/>
        </w:rPr>
      </w:pPr>
    </w:p>
    <w:p w14:paraId="5B8F9CBD" w14:textId="70003246" w:rsidR="004B5106" w:rsidRDefault="00640370">
      <w:pPr>
        <w:jc w:val="center"/>
        <w:rPr>
          <w:rFonts w:eastAsia="FangSong_GB2312"/>
        </w:rPr>
      </w:pPr>
      <w:r>
        <w:rPr>
          <w:rFonts w:eastAsia="FangSong_GB2312"/>
          <w:noProof/>
        </w:rPr>
        <w:lastRenderedPageBreak/>
        <w:drawing>
          <wp:inline distT="0" distB="0" distL="0" distR="0" wp14:anchorId="5BAE81B7" wp14:editId="6AE9E7BC">
            <wp:extent cx="5939790" cy="5681980"/>
            <wp:effectExtent l="0" t="0" r="3810" b="0"/>
            <wp:docPr id="1044219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9500" name="Picture 10442195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5681980"/>
                    </a:xfrm>
                    <a:prstGeom prst="rect">
                      <a:avLst/>
                    </a:prstGeom>
                  </pic:spPr>
                </pic:pic>
              </a:graphicData>
            </a:graphic>
          </wp:inline>
        </w:drawing>
      </w:r>
    </w:p>
    <w:p w14:paraId="2F7CEEC1" w14:textId="28E4B707" w:rsidR="004B5106" w:rsidRDefault="00000000">
      <w:pPr>
        <w:pStyle w:val="Caption"/>
        <w:jc w:val="center"/>
        <w:rPr>
          <w:rFonts w:eastAsia="FangSong_GB2312"/>
        </w:rPr>
      </w:pPr>
      <w:r>
        <w:rPr>
          <w:rFonts w:eastAsia="FangSong_GB2312"/>
        </w:rPr>
        <w:t>图</w:t>
      </w:r>
      <w:r>
        <w:rPr>
          <w:rFonts w:eastAsia="FangSong_GB2312" w:hint="eastAsia"/>
        </w:rPr>
        <w:t>3.5</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耦合强度与响应动态。</w:t>
      </w:r>
      <w:r w:rsidR="005D3946">
        <w:rPr>
          <w:rFonts w:eastAsia="FangSong_GB2312" w:hint="eastAsia"/>
        </w:rPr>
        <w:t>a</w:t>
      </w:r>
      <w:r w:rsidR="005D3946">
        <w:rPr>
          <w:rFonts w:eastAsia="FangSong_GB2312" w:hint="eastAsia"/>
        </w:rPr>
        <w:t>）</w:t>
      </w:r>
      <w:r>
        <w:rPr>
          <w:rFonts w:eastAsia="FangSong_GB2312"/>
        </w:rPr>
        <w:t>脑区内和杏仁核</w:t>
      </w:r>
      <w:r w:rsidR="00351C35">
        <w:rPr>
          <w:rFonts w:eastAsia="FangSong_GB2312" w:hint="eastAsia"/>
        </w:rPr>
        <w:t>—</w:t>
      </w:r>
      <w:r>
        <w:rPr>
          <w:rFonts w:eastAsia="FangSong_GB2312"/>
        </w:rPr>
        <w:t>海马脑区间耦合强度</w:t>
      </w:r>
      <w:r w:rsidR="005D3946">
        <w:rPr>
          <w:rFonts w:eastAsia="FangSong_GB2312" w:hint="eastAsia"/>
        </w:rPr>
        <w:t>，</w:t>
      </w:r>
      <w:r>
        <w:rPr>
          <w:rFonts w:eastAsia="FangSong_GB2312" w:hint="eastAsia"/>
        </w:rPr>
        <w:t>b</w:t>
      </w:r>
      <w:r w:rsidR="005D3946">
        <w:rPr>
          <w:rFonts w:eastAsia="FangSong_GB2312" w:hint="eastAsia"/>
        </w:rPr>
        <w:t>）</w:t>
      </w:r>
      <w:r>
        <w:rPr>
          <w:rFonts w:eastAsia="FangSong_GB2312"/>
        </w:rPr>
        <w:t>杏仁核与海马在喜欢</w:t>
      </w:r>
      <w:r>
        <w:rPr>
          <w:rFonts w:eastAsia="FangSong_GB2312"/>
        </w:rPr>
        <w:t>/</w:t>
      </w:r>
      <w:r>
        <w:rPr>
          <w:rFonts w:eastAsia="FangSong_GB2312"/>
        </w:rPr>
        <w:t>不喜欢条件下的响应斜率和事件后早晚期放电率差异</w:t>
      </w:r>
      <w:r w:rsidR="005D3946">
        <w:rPr>
          <w:rFonts w:eastAsia="FangSong_GB2312" w:hint="eastAsia"/>
        </w:rPr>
        <w:t>，</w:t>
      </w:r>
      <w:r>
        <w:rPr>
          <w:rFonts w:eastAsia="FangSong_GB2312" w:hint="eastAsia"/>
        </w:rPr>
        <w:t>c</w:t>
      </w:r>
      <w:r w:rsidR="005D3946">
        <w:rPr>
          <w:rFonts w:eastAsia="FangSong_GB2312" w:hint="eastAsia"/>
        </w:rPr>
        <w:t>）</w:t>
      </w:r>
      <w:r>
        <w:rPr>
          <w:rFonts w:eastAsia="FangSong_GB2312"/>
        </w:rPr>
        <w:t>不同脑区在两类条件下的通道水平响应斜率分布</w:t>
      </w:r>
      <w:r w:rsidR="004A4780">
        <w:rPr>
          <w:rFonts w:eastAsia="FangSong_GB2312" w:hint="eastAsia"/>
        </w:rPr>
        <w:t>。</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rPr>
          <m:t>p&lt;0.0</m:t>
        </m:r>
        <m:r>
          <m:rPr>
            <m:sty m:val="bi"/>
          </m:rPr>
          <w:rPr>
            <w:rFonts w:ascii="Cambria Math" w:eastAsia="FangSong_GB2312" w:hAnsi="Cambria Math" w:hint="eastAsia"/>
          </w:rPr>
          <m:t>1</m:t>
        </m:r>
      </m:oMath>
      <w:r w:rsidR="005D3946">
        <w:rPr>
          <w:rFonts w:eastAsia="FangSong_GB2312" w:hint="eastAsia"/>
        </w:rPr>
        <w:t>，</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hint="eastAsia"/>
          </w:rPr>
          <m:t>p</m:t>
        </m:r>
        <m:r>
          <m:rPr>
            <m:sty m:val="bi"/>
          </m:rPr>
          <w:rPr>
            <w:rFonts w:ascii="Cambria Math" w:eastAsia="FangSong_GB2312" w:hAnsi="Cambria Math"/>
          </w:rPr>
          <m:t>&lt;0.001</m:t>
        </m:r>
      </m:oMath>
      <w:r>
        <w:rPr>
          <w:rFonts w:eastAsia="FangSong_GB2312"/>
        </w:rPr>
        <w:t>。</w:t>
      </w:r>
    </w:p>
    <w:p w14:paraId="11CA8253" w14:textId="77777777" w:rsidR="004B5106" w:rsidRDefault="00000000">
      <w:pPr>
        <w:pStyle w:val="Heading3"/>
        <w:jc w:val="left"/>
        <w:rPr>
          <w:rFonts w:eastAsia="FangSong_GB2312"/>
          <w:sz w:val="36"/>
          <w:szCs w:val="36"/>
        </w:rPr>
      </w:pPr>
      <w:bookmarkStart w:id="86" w:name="_Toc229508659"/>
      <w:r>
        <w:rPr>
          <w:rFonts w:eastAsia="FangSong_GB2312" w:hint="eastAsia"/>
          <w:sz w:val="28"/>
          <w:szCs w:val="36"/>
        </w:rPr>
        <w:t>3</w:t>
      </w:r>
      <w:r>
        <w:rPr>
          <w:rFonts w:eastAsia="FangSong_GB2312"/>
          <w:sz w:val="28"/>
          <w:szCs w:val="36"/>
        </w:rPr>
        <w:t xml:space="preserve">.4 </w:t>
      </w:r>
      <w:r>
        <w:rPr>
          <w:rFonts w:eastAsia="FangSong_GB2312"/>
          <w:sz w:val="28"/>
          <w:szCs w:val="36"/>
        </w:rPr>
        <w:t>小结</w:t>
      </w:r>
      <w:bookmarkEnd w:id="86"/>
    </w:p>
    <w:p w14:paraId="7D198A98" w14:textId="77777777" w:rsidR="004B5106" w:rsidRDefault="00000000">
      <w:pPr>
        <w:spacing w:line="360" w:lineRule="auto"/>
        <w:ind w:firstLine="480"/>
        <w:rPr>
          <w:rFonts w:eastAsia="FangSong_GB2312"/>
          <w:sz w:val="24"/>
        </w:rPr>
      </w:pPr>
      <w:r>
        <w:rPr>
          <w:rFonts w:eastAsia="FangSong_GB2312" w:hint="eastAsia"/>
          <w:sz w:val="24"/>
        </w:rPr>
        <w:t>研究二表明，真实短视频刺激能够在杏仁核和海马中诱发与主观偏好相关的频谱活动变化，并且这种变化具有较明确的时间窗和频段特征。在杏仁核中，喜欢</w:t>
      </w:r>
      <w:r>
        <w:rPr>
          <w:rFonts w:eastAsia="FangSong_GB2312" w:hint="eastAsia"/>
          <w:sz w:val="24"/>
        </w:rPr>
        <w:t>/</w:t>
      </w:r>
      <w:r>
        <w:rPr>
          <w:rFonts w:eastAsia="FangSong_GB2312" w:hint="eastAsia"/>
          <w:sz w:val="24"/>
        </w:rPr>
        <w:t>不喜欢条件差异主要出现在视频呈现后</w:t>
      </w:r>
      <w:r>
        <w:rPr>
          <w:rFonts w:eastAsia="FangSong_GB2312" w:hint="eastAsia"/>
          <w:sz w:val="24"/>
        </w:rPr>
        <w:t xml:space="preserve">450-1100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4.9-24.2 Hz</w:t>
      </w:r>
      <w:r>
        <w:rPr>
          <w:rFonts w:eastAsia="FangSong_GB2312" w:hint="eastAsia"/>
          <w:sz w:val="24"/>
        </w:rPr>
        <w:t>范围内，覆盖θ</w:t>
      </w:r>
      <w:r>
        <w:rPr>
          <w:rFonts w:eastAsia="FangSong_GB2312" w:hint="eastAsia"/>
          <w:sz w:val="24"/>
        </w:rPr>
        <w:t>/</w:t>
      </w:r>
      <w:r>
        <w:rPr>
          <w:rFonts w:eastAsia="FangSong_GB2312" w:hint="eastAsia"/>
          <w:sz w:val="24"/>
        </w:rPr>
        <w:t>α至β频段；从平均时频模式看，相比不喜欢的视频，喜欢的视频诱发了更明显的α和β频段功率减弱。这说明杏仁核不仅在研究一的标准情绪图片中表现出效价敏感性，也可能在短视频观看早期参与对视频内容主观价值和吸引力的评估。</w:t>
      </w:r>
    </w:p>
    <w:p w14:paraId="5189FAEA" w14:textId="77777777" w:rsidR="004B5106" w:rsidRDefault="00000000">
      <w:pPr>
        <w:spacing w:line="360" w:lineRule="auto"/>
        <w:ind w:firstLine="480"/>
        <w:rPr>
          <w:rFonts w:eastAsia="FangSong_GB2312"/>
          <w:sz w:val="24"/>
        </w:rPr>
      </w:pPr>
      <w:r>
        <w:rPr>
          <w:rFonts w:eastAsia="FangSong_GB2312" w:hint="eastAsia"/>
          <w:sz w:val="24"/>
        </w:rPr>
        <w:lastRenderedPageBreak/>
        <w:t>在海马中，偏好相关效应主要出现在视频呈现后</w:t>
      </w:r>
      <w:r>
        <w:rPr>
          <w:rFonts w:eastAsia="FangSong_GB2312" w:hint="eastAsia"/>
          <w:sz w:val="24"/>
        </w:rPr>
        <w:t xml:space="preserve">700-1200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2.0-28.9 Hz</w:t>
      </w:r>
      <w:r>
        <w:rPr>
          <w:rFonts w:eastAsia="FangSong_GB2312" w:hint="eastAsia"/>
          <w:sz w:val="24"/>
        </w:rPr>
        <w:t>范围内，时间上略晚于杏仁核，频段上覆盖低频至β频段。相比不喜欢的视频，喜欢的视频同样表现出较明显的低频功率减弱。与研究一中海马未形成稳定效价相关簇不同，研究二中海马出现了偏好相关的时频调制，提示短视频偏好加工并不只是对正负效价的简单区分，而可能进一步涉及视频情节、语义线索、观看经验和继续观看动机的整合。</w:t>
      </w:r>
    </w:p>
    <w:p w14:paraId="0066CBF3" w14:textId="77777777" w:rsidR="004B5106" w:rsidRDefault="00000000">
      <w:pPr>
        <w:spacing w:line="360" w:lineRule="auto"/>
        <w:ind w:firstLine="480"/>
        <w:rPr>
          <w:rFonts w:eastAsia="FangSong_GB2312"/>
          <w:sz w:val="24"/>
        </w:rPr>
      </w:pPr>
      <w:r>
        <w:rPr>
          <w:rFonts w:eastAsia="FangSong_GB2312" w:hint="eastAsia"/>
          <w:sz w:val="24"/>
        </w:rPr>
        <w:t>放电单元活动结果进一步补充了这一点。研究二在两个自采短视频被试中共提取</w:t>
      </w:r>
      <w:r>
        <w:rPr>
          <w:rFonts w:eastAsia="FangSong_GB2312" w:hint="eastAsia"/>
          <w:sz w:val="24"/>
        </w:rPr>
        <w:t>45</w:t>
      </w:r>
      <w:r>
        <w:rPr>
          <w:rFonts w:eastAsia="FangSong_GB2312" w:hint="eastAsia"/>
          <w:sz w:val="24"/>
        </w:rPr>
        <w:t>个可分析放电单元，并基于基线校正后的</w:t>
      </w:r>
      <w:r>
        <w:rPr>
          <w:rFonts w:eastAsia="FangSong_GB2312" w:hint="eastAsia"/>
          <w:sz w:val="24"/>
        </w:rPr>
        <w:t>IFR</w:t>
      </w:r>
      <w:r>
        <w:rPr>
          <w:rFonts w:eastAsia="FangSong_GB2312" w:hint="eastAsia"/>
          <w:sz w:val="24"/>
        </w:rPr>
        <w:t>反应曲线得到两个主要响应模式簇。其中，</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差异主要来源于海马单元，杏仁核单元在当前样本中未显示稳定条件差异。响应斜率分析也显示，不喜欢条件下杏仁核和海马的事件后放电率更容易呈上升趋势，而喜欢条件下放电反应相对较弱或趋于降低。</w:t>
      </w:r>
    </w:p>
    <w:p w14:paraId="20F66BCB" w14:textId="77777777" w:rsidR="004B5106" w:rsidRDefault="00000000">
      <w:pPr>
        <w:spacing w:line="360" w:lineRule="auto"/>
        <w:ind w:firstLine="480"/>
        <w:rPr>
          <w:rFonts w:eastAsia="FangSong_GB2312"/>
        </w:rPr>
      </w:pPr>
      <w:r>
        <w:rPr>
          <w:rFonts w:eastAsia="FangSong_GB2312" w:hint="eastAsia"/>
          <w:sz w:val="24"/>
        </w:rPr>
        <w:t>因此，研究二提示，短视频主观偏好相关神经活动并不表现为“喜欢条件下整体活动增强”这样单一的模式，而更可能表现为边缘系统频谱功率和放电活动的选择性调节。</w:t>
      </w:r>
      <w:r>
        <w:rPr>
          <w:rFonts w:eastAsia="FangSong_GB2312" w:hint="eastAsia"/>
          <w:sz w:val="24"/>
        </w:rPr>
        <w:t>LFP</w:t>
      </w:r>
      <w:r>
        <w:rPr>
          <w:rFonts w:eastAsia="FangSong_GB2312" w:hint="eastAsia"/>
          <w:sz w:val="24"/>
        </w:rPr>
        <w:t>层面，喜欢视频在杏仁核和海马中均伴随α</w:t>
      </w:r>
      <w:r>
        <w:rPr>
          <w:rFonts w:eastAsia="FangSong_GB2312" w:hint="eastAsia"/>
          <w:sz w:val="24"/>
        </w:rPr>
        <w:t>/</w:t>
      </w:r>
      <w:r>
        <w:rPr>
          <w:rFonts w:eastAsia="FangSong_GB2312" w:hint="eastAsia"/>
          <w:sz w:val="24"/>
        </w:rPr>
        <w:t>β及低频功率减弱；</w:t>
      </w:r>
      <w:r>
        <w:rPr>
          <w:rFonts w:eastAsia="FangSong_GB2312" w:hint="eastAsia"/>
          <w:sz w:val="24"/>
        </w:rPr>
        <w:t>spike</w:t>
      </w:r>
      <w:r>
        <w:rPr>
          <w:rFonts w:eastAsia="FangSong_GB2312" w:hint="eastAsia"/>
          <w:sz w:val="24"/>
        </w:rPr>
        <w:t>层面，不喜欢视频反而可能诱发更强或更持续的事件后放电反应，尤其体现在海马单元中。相较研究一，海马在研究二中的参与更为明显，说明短视频偏好加工可能超越了基本情绪效价判断，更多涉及连续情境、事件结构和主观观看动机的整合。</w:t>
      </w:r>
    </w:p>
    <w:p w14:paraId="289202B8" w14:textId="355148E4" w:rsidR="004B5106" w:rsidRDefault="00000000">
      <w:pPr>
        <w:pStyle w:val="Heading3"/>
        <w:jc w:val="left"/>
        <w:rPr>
          <w:rFonts w:eastAsia="FangSong_GB2312"/>
          <w:sz w:val="30"/>
          <w:szCs w:val="30"/>
        </w:rPr>
      </w:pPr>
      <w:bookmarkStart w:id="87" w:name="_Toc229508660"/>
      <w:r>
        <w:rPr>
          <w:rFonts w:eastAsia="FangSong_GB2312" w:hint="eastAsia"/>
          <w:sz w:val="30"/>
          <w:szCs w:val="30"/>
        </w:rPr>
        <w:t>4</w:t>
      </w:r>
      <w:r>
        <w:rPr>
          <w:rFonts w:eastAsia="FangSong_GB2312"/>
          <w:sz w:val="30"/>
          <w:szCs w:val="30"/>
        </w:rPr>
        <w:t xml:space="preserve"> </w:t>
      </w:r>
      <w:r>
        <w:rPr>
          <w:rFonts w:eastAsia="FangSong_GB2312"/>
          <w:sz w:val="30"/>
          <w:szCs w:val="30"/>
        </w:rPr>
        <w:t>研究三：</w:t>
      </w:r>
      <w:r w:rsidR="001B6277">
        <w:rPr>
          <w:rFonts w:eastAsia="FangSong_GB2312" w:hint="eastAsia"/>
          <w:sz w:val="30"/>
          <w:szCs w:val="30"/>
        </w:rPr>
        <w:t>杏仁核—海马</w:t>
      </w:r>
      <w:r>
        <w:rPr>
          <w:rFonts w:eastAsia="FangSong_GB2312" w:hint="eastAsia"/>
          <w:sz w:val="30"/>
          <w:szCs w:val="30"/>
        </w:rPr>
        <w:t>系统对视频中凸显性信息的加工</w:t>
      </w:r>
      <w:bookmarkEnd w:id="87"/>
    </w:p>
    <w:p w14:paraId="047F1AA0" w14:textId="77777777" w:rsidR="004B5106" w:rsidRDefault="00000000">
      <w:pPr>
        <w:pStyle w:val="Heading3"/>
        <w:jc w:val="left"/>
        <w:rPr>
          <w:rFonts w:eastAsia="FangSong_GB2312"/>
          <w:sz w:val="36"/>
          <w:szCs w:val="36"/>
        </w:rPr>
      </w:pPr>
      <w:bookmarkStart w:id="88" w:name="_Toc229508661"/>
      <w:r>
        <w:rPr>
          <w:rFonts w:eastAsia="FangSong_GB2312" w:hint="eastAsia"/>
          <w:sz w:val="28"/>
          <w:szCs w:val="36"/>
        </w:rPr>
        <w:t>4</w:t>
      </w:r>
      <w:r>
        <w:rPr>
          <w:rFonts w:eastAsia="FangSong_GB2312"/>
          <w:sz w:val="28"/>
          <w:szCs w:val="36"/>
        </w:rPr>
        <w:t xml:space="preserve">.1 </w:t>
      </w:r>
      <w:r>
        <w:rPr>
          <w:rFonts w:eastAsia="FangSong_GB2312"/>
          <w:sz w:val="28"/>
          <w:szCs w:val="36"/>
        </w:rPr>
        <w:t>研究目的与假设</w:t>
      </w:r>
      <w:bookmarkEnd w:id="88"/>
    </w:p>
    <w:p w14:paraId="232A2C38" w14:textId="77777777" w:rsidR="004B5106" w:rsidRDefault="00000000">
      <w:pPr>
        <w:spacing w:line="360" w:lineRule="auto"/>
        <w:ind w:firstLine="480"/>
        <w:rPr>
          <w:rFonts w:eastAsia="FangSong_GB2312"/>
          <w:sz w:val="24"/>
        </w:rPr>
      </w:pPr>
      <w:r>
        <w:rPr>
          <w:rFonts w:eastAsia="FangSong_GB2312" w:hint="eastAsia"/>
          <w:sz w:val="24"/>
        </w:rPr>
        <w:t>研究一和研究二分别从标准情绪图片和短视频片段出发，考察了杏仁核—海马系统在情绪效价和主观偏好加工中的活动特征。二者共同说明，短视频相关神经加工不能仅从单一的正负效价角度理解，而需要进一步考虑连续视频观看中更复杂的信息组织方式。真实视频并不是由彼此孤立的静态刺激构成，而是在时间上连续展开，包含镜头切换、事件边界、情节转折、声音变化和高唤醒片段等多类凸显性信息。这些信息可能在观看过程中形成重要的加工节点，影响个体对当前内容的注意分配、情绪反应和情境整合。</w:t>
      </w:r>
    </w:p>
    <w:p w14:paraId="2A60D040" w14:textId="4EEB0EF6" w:rsidR="004B5106" w:rsidRDefault="00000000">
      <w:pPr>
        <w:spacing w:line="360" w:lineRule="auto"/>
        <w:ind w:firstLine="480"/>
        <w:rPr>
          <w:rFonts w:eastAsia="FangSong_GB2312"/>
          <w:sz w:val="24"/>
        </w:rPr>
      </w:pPr>
      <w:r>
        <w:rPr>
          <w:rFonts w:eastAsia="FangSong_GB2312" w:hint="eastAsia"/>
          <w:sz w:val="24"/>
        </w:rPr>
        <w:t>因此，研究三将研究问题拓展到自然连续视频观看中的凸显性信息加工。研究三使用</w:t>
      </w:r>
      <w:r>
        <w:rPr>
          <w:rFonts w:eastAsia="FangSong_GB2312" w:hint="eastAsia"/>
          <w:sz w:val="24"/>
        </w:rPr>
        <w:t>Keles</w:t>
      </w:r>
      <w:r>
        <w:rPr>
          <w:rFonts w:eastAsia="FangSong_GB2312" w:hint="eastAsia"/>
          <w:sz w:val="24"/>
        </w:rPr>
        <w:t>等人构建的公开连续视频观看数据集。该数据集提供杏仁核、海马等区域的单单位放</w:t>
      </w:r>
      <w:r>
        <w:rPr>
          <w:rFonts w:eastAsia="FangSong_GB2312" w:hint="eastAsia"/>
          <w:sz w:val="24"/>
        </w:rPr>
        <w:lastRenderedPageBreak/>
        <w:t>电和颅内脑电记录。研究通过将场景切割或镜头切换作为连续视频中事件边界和情境变化的外部标记，考察其锁定条件下杏仁核与海马之间的功能连接和方向性信息流；同时，进一步结合高唤醒片段标注，探索更具情绪强度或注意捕获性的片段是否诱发不同频段上的杏仁核—海马方向性变化；最后，利用事件锁定</w:t>
      </w:r>
      <w:r>
        <w:rPr>
          <w:rFonts w:eastAsia="FangSong_GB2312" w:hint="eastAsia"/>
          <w:sz w:val="24"/>
        </w:rPr>
        <w:t>spike</w:t>
      </w:r>
      <w:r>
        <w:rPr>
          <w:rFonts w:eastAsia="FangSong_GB2312" w:hint="eastAsia"/>
          <w:sz w:val="24"/>
        </w:rPr>
        <w:t>分析，考察连续视频事件发生前后杏仁核和海马单元放电率是否出现调制。</w:t>
      </w:r>
    </w:p>
    <w:p w14:paraId="74592252" w14:textId="225DF624" w:rsidR="004B5106" w:rsidRDefault="00000000">
      <w:pPr>
        <w:spacing w:line="360" w:lineRule="auto"/>
        <w:ind w:firstLine="480"/>
        <w:rPr>
          <w:rFonts w:eastAsia="FangSong_GB2312"/>
          <w:sz w:val="24"/>
        </w:rPr>
      </w:pPr>
      <w:r>
        <w:rPr>
          <w:rFonts w:eastAsia="FangSong_GB2312"/>
          <w:sz w:val="24"/>
        </w:rPr>
        <w:t>研究三假设：第一，连续视频中的场景切换和事件边界可能调动杏仁核</w:t>
      </w:r>
      <w:r>
        <w:rPr>
          <w:rFonts w:eastAsia="FangSong_GB2312"/>
          <w:sz w:val="24"/>
        </w:rPr>
        <w:t>—</w:t>
      </w:r>
      <w:r>
        <w:rPr>
          <w:rFonts w:eastAsia="FangSong_GB2312"/>
          <w:sz w:val="24"/>
        </w:rPr>
        <w:t>海马系统的跨区通信，表现为一定程度的相干性和谱格兰杰因果性变化；第二，由于连续视频凸显性信息需要在连续时间中整合视觉、语义、情绪和情境线索，低频振荡可能在杏仁核</w:t>
      </w:r>
      <w:r>
        <w:rPr>
          <w:rFonts w:eastAsia="FangSong_GB2312"/>
          <w:sz w:val="24"/>
        </w:rPr>
        <w:t>—</w:t>
      </w:r>
      <w:r>
        <w:rPr>
          <w:rFonts w:eastAsia="FangSong_GB2312"/>
          <w:sz w:val="24"/>
        </w:rPr>
        <w:t>海马通信中占据更重要位置；第三，高唤醒片段可能不同于普通场景切换，其方向性信息流可能表现出频段特异性，尤其可能在较</w:t>
      </w:r>
      <w:r w:rsidR="00D41ADC">
        <w:rPr>
          <w:rFonts w:eastAsia="FangSong_GB2312" w:hint="eastAsia"/>
          <w:sz w:val="24"/>
        </w:rPr>
        <w:t>低</w:t>
      </w:r>
      <w:r>
        <w:rPr>
          <w:rFonts w:eastAsia="FangSong_GB2312"/>
          <w:sz w:val="24"/>
        </w:rPr>
        <w:t>频段上反映杏仁核对海马的调制；第四，若事件边界或高唤醒片段能够诱发单元放电率变化，则说明连续视频中的凸显性信息不仅影响跨区通信，也可能在局部神经元群体活动层面得到编码。</w:t>
      </w:r>
    </w:p>
    <w:p w14:paraId="4620445F" w14:textId="77777777" w:rsidR="004B5106" w:rsidRDefault="00000000">
      <w:pPr>
        <w:pStyle w:val="Heading3"/>
        <w:jc w:val="left"/>
        <w:rPr>
          <w:rFonts w:eastAsia="FangSong_GB2312"/>
          <w:sz w:val="36"/>
          <w:szCs w:val="36"/>
        </w:rPr>
      </w:pPr>
      <w:bookmarkStart w:id="89" w:name="_Toc229508662"/>
      <w:r>
        <w:rPr>
          <w:rFonts w:eastAsia="FangSong_GB2312" w:hint="eastAsia"/>
          <w:sz w:val="28"/>
          <w:szCs w:val="36"/>
        </w:rPr>
        <w:t>4</w:t>
      </w:r>
      <w:r>
        <w:rPr>
          <w:rFonts w:eastAsia="FangSong_GB2312"/>
          <w:sz w:val="28"/>
          <w:szCs w:val="36"/>
        </w:rPr>
        <w:t xml:space="preserve">.2 </w:t>
      </w:r>
      <w:r>
        <w:rPr>
          <w:rFonts w:eastAsia="FangSong_GB2312"/>
          <w:sz w:val="28"/>
          <w:szCs w:val="36"/>
        </w:rPr>
        <w:t>方法</w:t>
      </w:r>
      <w:bookmarkEnd w:id="89"/>
    </w:p>
    <w:p w14:paraId="5EEBDA29" w14:textId="77777777" w:rsidR="004B5106" w:rsidRDefault="00000000">
      <w:pPr>
        <w:pStyle w:val="Heading3"/>
        <w:jc w:val="left"/>
        <w:rPr>
          <w:rFonts w:eastAsia="FangSong_GB2312"/>
        </w:rPr>
      </w:pPr>
      <w:bookmarkStart w:id="90" w:name="_Toc228189980"/>
      <w:bookmarkStart w:id="91" w:name="_Toc229064963"/>
      <w:bookmarkStart w:id="92" w:name="_Toc229508663"/>
      <w:r>
        <w:rPr>
          <w:rFonts w:eastAsia="FangSong_GB2312" w:hint="eastAsia"/>
          <w:sz w:val="24"/>
        </w:rPr>
        <w:t>4</w:t>
      </w:r>
      <w:r>
        <w:rPr>
          <w:rFonts w:eastAsia="FangSong_GB2312"/>
          <w:sz w:val="24"/>
        </w:rPr>
        <w:t xml:space="preserve">.2.1 </w:t>
      </w:r>
      <w:r>
        <w:rPr>
          <w:rFonts w:eastAsia="FangSong_GB2312"/>
          <w:sz w:val="24"/>
        </w:rPr>
        <w:t>数据集</w:t>
      </w:r>
      <w:bookmarkEnd w:id="90"/>
      <w:bookmarkEnd w:id="91"/>
      <w:bookmarkEnd w:id="92"/>
    </w:p>
    <w:p w14:paraId="191D3515" w14:textId="7696E970"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4.1</w:t>
      </w:r>
      <w:r>
        <w:rPr>
          <w:rFonts w:eastAsia="FangSong_GB2312" w:hint="eastAsia"/>
          <w:sz w:val="24"/>
        </w:rPr>
        <w:t>所示，</w:t>
      </w:r>
      <w:r>
        <w:rPr>
          <w:rFonts w:eastAsia="FangSong_GB2312"/>
          <w:sz w:val="24"/>
        </w:rPr>
        <w:t>Keles</w:t>
      </w:r>
      <w:r>
        <w:rPr>
          <w:rFonts w:eastAsia="FangSong_GB2312"/>
          <w:sz w:val="24"/>
        </w:rPr>
        <w:t>等人的公开数据集（</w:t>
      </w:r>
      <w:r>
        <w:rPr>
          <w:rFonts w:eastAsia="FangSong_GB2312"/>
          <w:sz w:val="24"/>
        </w:rPr>
        <w:t>Keles et al., 2024</w:t>
      </w:r>
      <w:r>
        <w:rPr>
          <w:rFonts w:eastAsia="FangSong_GB2312"/>
          <w:sz w:val="24"/>
        </w:rPr>
        <w:t>）</w:t>
      </w:r>
      <w:r>
        <w:rPr>
          <w:rFonts w:eastAsia="FangSong_GB2312" w:hint="eastAsia"/>
          <w:sz w:val="24"/>
        </w:rPr>
        <w:t>共享了</w:t>
      </w:r>
      <w:r>
        <w:rPr>
          <w:rFonts w:eastAsia="FangSong_GB2312"/>
          <w:sz w:val="24"/>
        </w:rPr>
        <w:t>人类患者在观看连续电影片段时的多模态神经记录数据，包括单单位放电、颅内脑电和功能磁共振等信息。根据本地</w:t>
      </w:r>
      <w:r>
        <w:rPr>
          <w:rFonts w:eastAsia="FangSong_GB2312"/>
          <w:sz w:val="24"/>
        </w:rPr>
        <w:t>Keles</w:t>
      </w:r>
      <w:r>
        <w:rPr>
          <w:rFonts w:eastAsia="FangSong_GB2312"/>
          <w:sz w:val="24"/>
        </w:rPr>
        <w:t>分析结果核查，本研究共识别</w:t>
      </w:r>
      <w:r>
        <w:rPr>
          <w:rFonts w:eastAsia="FangSong_GB2312"/>
          <w:sz w:val="24"/>
        </w:rPr>
        <w:t>16</w:t>
      </w:r>
      <w:r>
        <w:rPr>
          <w:rFonts w:eastAsia="FangSong_GB2312"/>
          <w:sz w:val="24"/>
        </w:rPr>
        <w:t>名被试的</w:t>
      </w:r>
      <w:r>
        <w:rPr>
          <w:rFonts w:eastAsia="FangSong_GB2312"/>
          <w:sz w:val="24"/>
        </w:rPr>
        <w:t>29</w:t>
      </w:r>
      <w:r>
        <w:rPr>
          <w:rFonts w:eastAsia="FangSong_GB2312"/>
          <w:sz w:val="24"/>
        </w:rPr>
        <w:t>个</w:t>
      </w:r>
      <w:r>
        <w:rPr>
          <w:rFonts w:eastAsia="FangSong_GB2312"/>
          <w:sz w:val="24"/>
        </w:rPr>
        <w:t>NW</w:t>
      </w:r>
      <w:r>
        <w:rPr>
          <w:rFonts w:eastAsia="FangSong_GB2312" w:hint="eastAsia"/>
          <w:sz w:val="24"/>
        </w:rPr>
        <w:t>B</w:t>
      </w:r>
      <w:r>
        <w:rPr>
          <w:rFonts w:eastAsia="FangSong_GB2312" w:hint="eastAsia"/>
          <w:sz w:val="24"/>
        </w:rPr>
        <w:t>记录段，</w:t>
      </w:r>
      <w:r>
        <w:rPr>
          <w:rFonts w:eastAsia="FangSong_GB2312"/>
          <w:sz w:val="24"/>
        </w:rPr>
        <w:t>其中</w:t>
      </w:r>
      <w:r>
        <w:rPr>
          <w:rFonts w:eastAsia="FangSong_GB2312"/>
          <w:sz w:val="24"/>
        </w:rPr>
        <w:t>27</w:t>
      </w:r>
      <w:r>
        <w:rPr>
          <w:rFonts w:eastAsia="FangSong_GB2312"/>
          <w:sz w:val="24"/>
        </w:rPr>
        <w:t>个记录段通过质量控制并进入组水平</w:t>
      </w:r>
      <w:r>
        <w:rPr>
          <w:rFonts w:eastAsia="FangSong_GB2312"/>
          <w:sz w:val="24"/>
        </w:rPr>
        <w:t>full-spectrum</w:t>
      </w:r>
      <w:r>
        <w:rPr>
          <w:rFonts w:eastAsia="FangSong_GB2312"/>
          <w:sz w:val="24"/>
        </w:rPr>
        <w:t>分析，</w:t>
      </w:r>
      <w:r>
        <w:rPr>
          <w:rFonts w:eastAsia="FangSong_GB2312"/>
          <w:sz w:val="24"/>
        </w:rPr>
        <w:t>2</w:t>
      </w:r>
      <w:r>
        <w:rPr>
          <w:rFonts w:eastAsia="FangSong_GB2312"/>
          <w:sz w:val="24"/>
        </w:rPr>
        <w:t>个</w:t>
      </w:r>
      <w:r>
        <w:rPr>
          <w:rFonts w:eastAsia="FangSong_GB2312" w:hint="eastAsia"/>
          <w:sz w:val="24"/>
        </w:rPr>
        <w:t>记录段因</w:t>
      </w:r>
      <w:r>
        <w:rPr>
          <w:rFonts w:eastAsia="FangSong_GB2312"/>
          <w:sz w:val="24"/>
        </w:rPr>
        <w:t>无可用</w:t>
      </w:r>
      <w:r>
        <w:rPr>
          <w:rFonts w:eastAsia="FangSong_GB2312"/>
          <w:sz w:val="24"/>
        </w:rPr>
        <w:t>clean trial</w:t>
      </w:r>
      <w:r>
        <w:rPr>
          <w:rFonts w:eastAsia="FangSong_GB2312"/>
          <w:sz w:val="24"/>
        </w:rPr>
        <w:t>被跳过。</w:t>
      </w:r>
    </w:p>
    <w:p w14:paraId="108A2679" w14:textId="77777777" w:rsidR="004B5106" w:rsidRDefault="00000000">
      <w:pPr>
        <w:pStyle w:val="Heading3"/>
        <w:jc w:val="center"/>
        <w:rPr>
          <w:rFonts w:eastAsia="FangSong_GB2312"/>
        </w:rPr>
      </w:pPr>
      <w:bookmarkStart w:id="93" w:name="_Toc228189981"/>
      <w:bookmarkStart w:id="94" w:name="_Toc229064964"/>
      <w:bookmarkStart w:id="95" w:name="_Toc229508664"/>
      <w:r>
        <w:rPr>
          <w:rFonts w:eastAsia="FangSong_GB2312"/>
          <w:noProof/>
        </w:rPr>
        <w:drawing>
          <wp:inline distT="0" distB="0" distL="0" distR="0" wp14:anchorId="671D5881" wp14:editId="6BD92BF2">
            <wp:extent cx="5824855" cy="981710"/>
            <wp:effectExtent l="0" t="0" r="4445" b="0"/>
            <wp:docPr id="228" name="Picture 22"/>
            <wp:cNvGraphicFramePr/>
            <a:graphic xmlns:a="http://schemas.openxmlformats.org/drawingml/2006/main">
              <a:graphicData uri="http://schemas.openxmlformats.org/drawingml/2006/picture">
                <pic:pic xmlns:pic="http://schemas.openxmlformats.org/drawingml/2006/picture">
                  <pic:nvPicPr>
                    <pic:cNvPr id="228" name="Picture 22"/>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887312" cy="992200"/>
                    </a:xfrm>
                    <a:prstGeom prst="rect">
                      <a:avLst/>
                    </a:prstGeom>
                    <a:noFill/>
                    <a:ln>
                      <a:noFill/>
                    </a:ln>
                  </pic:spPr>
                </pic:pic>
              </a:graphicData>
            </a:graphic>
          </wp:inline>
        </w:drawing>
      </w:r>
      <w:bookmarkEnd w:id="93"/>
      <w:bookmarkEnd w:id="94"/>
      <w:bookmarkEnd w:id="95"/>
    </w:p>
    <w:p w14:paraId="1EF29A25" w14:textId="16866E1E" w:rsidR="004B5106" w:rsidRDefault="00000000">
      <w:pPr>
        <w:pStyle w:val="Caption"/>
        <w:spacing w:line="360" w:lineRule="auto"/>
        <w:jc w:val="center"/>
        <w:rPr>
          <w:rFonts w:eastAsia="FangSong_GB2312" w:cs="FangSong_GB2312"/>
          <w:bCs/>
          <w:sz w:val="24"/>
        </w:rPr>
      </w:pPr>
      <w:r>
        <w:rPr>
          <w:rFonts w:eastAsia="FangSong_GB2312" w:cs="FangSong_GB2312" w:hint="eastAsia"/>
          <w:bCs/>
        </w:rPr>
        <w:t>图</w:t>
      </w:r>
      <w:r>
        <w:rPr>
          <w:rFonts w:eastAsia="FangSong_GB2312" w:cs="Times New Roman Regular" w:hint="eastAsia"/>
          <w:bCs/>
        </w:rPr>
        <w:t xml:space="preserve">4.1 </w:t>
      </w:r>
      <w:r>
        <w:rPr>
          <w:rFonts w:eastAsia="FangSong_GB2312" w:cs="FangSong_GB2312" w:hint="eastAsia"/>
          <w:bCs/>
        </w:rPr>
        <w:t>Keles</w:t>
      </w:r>
      <w:r>
        <w:rPr>
          <w:rFonts w:eastAsia="FangSong_GB2312" w:cs="FangSong_GB2312" w:hint="eastAsia"/>
          <w:bCs/>
        </w:rPr>
        <w:t>数据集中采用的刺激范式</w:t>
      </w:r>
    </w:p>
    <w:p w14:paraId="5C103B08" w14:textId="77777777" w:rsidR="004B5106" w:rsidRDefault="00000000">
      <w:pPr>
        <w:pStyle w:val="Heading3"/>
        <w:jc w:val="left"/>
        <w:rPr>
          <w:rFonts w:eastAsia="FangSong_GB2312"/>
        </w:rPr>
      </w:pPr>
      <w:bookmarkStart w:id="96" w:name="_Toc229064965"/>
      <w:bookmarkStart w:id="97" w:name="_Toc228189982"/>
      <w:bookmarkStart w:id="98" w:name="_Toc229508665"/>
      <w:r>
        <w:rPr>
          <w:rFonts w:eastAsia="FangSong_GB2312" w:hint="eastAsia"/>
          <w:sz w:val="24"/>
        </w:rPr>
        <w:t>4</w:t>
      </w:r>
      <w:r>
        <w:rPr>
          <w:rFonts w:eastAsia="FangSong_GB2312"/>
          <w:sz w:val="24"/>
        </w:rPr>
        <w:t xml:space="preserve">.2.2 </w:t>
      </w:r>
      <w:r>
        <w:rPr>
          <w:rFonts w:eastAsia="FangSong_GB2312"/>
          <w:sz w:val="24"/>
        </w:rPr>
        <w:t>视频事件标记</w:t>
      </w:r>
      <w:bookmarkEnd w:id="96"/>
      <w:bookmarkEnd w:id="97"/>
      <w:bookmarkEnd w:id="98"/>
    </w:p>
    <w:p w14:paraId="702D6FC6" w14:textId="5EADF54D" w:rsidR="00FE6A43" w:rsidRPr="00FE6A43" w:rsidRDefault="00FE6A43" w:rsidP="00FE6A43">
      <w:pPr>
        <w:spacing w:line="360" w:lineRule="auto"/>
        <w:ind w:firstLine="480"/>
        <w:rPr>
          <w:rFonts w:eastAsia="FangSong_GB2312"/>
          <w:sz w:val="24"/>
        </w:rPr>
      </w:pPr>
      <w:r w:rsidRPr="00FE6A43">
        <w:rPr>
          <w:rFonts w:eastAsia="FangSong_GB2312" w:hint="eastAsia"/>
          <w:sz w:val="24"/>
        </w:rPr>
        <w:t>首先，本研究采用数据集中已有的场景切割或镜头切换信息作为事件标记，将连续视</w:t>
      </w:r>
      <w:r w:rsidRPr="00FE6A43">
        <w:rPr>
          <w:rFonts w:eastAsia="FangSong_GB2312" w:hint="eastAsia"/>
          <w:sz w:val="24"/>
        </w:rPr>
        <w:lastRenderedPageBreak/>
        <w:t>频划分为若干事件窗口，并考察事件发生前后杏仁核和海马的神经活动变化。既有事件边界研究表明，连续自然叙事并非被观察者作为完全连续的信息流加工，而通常会被分割为相对离散的事件单元（</w:t>
      </w:r>
      <w:r w:rsidRPr="00FE6A43">
        <w:rPr>
          <w:rFonts w:eastAsia="FangSong_GB2312" w:hint="eastAsia"/>
          <w:sz w:val="24"/>
        </w:rPr>
        <w:t>Zacks et al., 2007; Baldassano et al., 2017</w:t>
      </w:r>
      <w:r w:rsidRPr="00FE6A43">
        <w:rPr>
          <w:rFonts w:eastAsia="FangSong_GB2312" w:hint="eastAsia"/>
          <w:sz w:val="24"/>
        </w:rPr>
        <w:t>）。因此，场景切割和镜头切换可以作为自然视频中事件边界的外部线索，为事件锁定分析提供较为明确的时间参照。</w:t>
      </w:r>
    </w:p>
    <w:p w14:paraId="3B0217D5" w14:textId="581DDA7F" w:rsidR="00FE6A43" w:rsidRPr="00FE6A43" w:rsidRDefault="00FE6A43" w:rsidP="00FE6A43">
      <w:pPr>
        <w:spacing w:line="360" w:lineRule="auto"/>
        <w:ind w:firstLine="480"/>
        <w:rPr>
          <w:rFonts w:eastAsia="FangSong_GB2312"/>
          <w:sz w:val="24"/>
        </w:rPr>
      </w:pPr>
      <w:r w:rsidRPr="00FE6A43">
        <w:rPr>
          <w:rFonts w:eastAsia="FangSong_GB2312" w:hint="eastAsia"/>
          <w:sz w:val="24"/>
        </w:rPr>
        <w:t>然而，镜头切换本质上更接近视觉场景、叙事位置或拍摄角度变化的外部标记，并不必然对应情绪强度或唤醒水平的变化。换言之，部分镜头切换可能只是低情绪意义的视觉转换，而某些高唤醒片段也可能发生在连续镜头内部。为补充场景切割事件标记的不足，本研究进一步采用本地视觉语言模型（</w:t>
      </w:r>
      <w:r w:rsidRPr="00FE6A43">
        <w:rPr>
          <w:rFonts w:eastAsia="FangSong_GB2312" w:hint="eastAsia"/>
          <w:sz w:val="24"/>
        </w:rPr>
        <w:t>vision-language model, VLM</w:t>
      </w:r>
      <w:r w:rsidRPr="00FE6A43">
        <w:rPr>
          <w:rFonts w:eastAsia="FangSong_GB2312" w:hint="eastAsia"/>
          <w:sz w:val="24"/>
        </w:rPr>
        <w:t>）对连续视频中的高唤醒片段进行探索性自动标注。</w:t>
      </w:r>
      <w:r w:rsidRPr="00FE6A43">
        <w:rPr>
          <w:rFonts w:eastAsia="FangSong_GB2312" w:hint="eastAsia"/>
          <w:sz w:val="24"/>
        </w:rPr>
        <w:t>VLM</w:t>
      </w:r>
      <w:r w:rsidRPr="00FE6A43">
        <w:rPr>
          <w:rFonts w:eastAsia="FangSong_GB2312" w:hint="eastAsia"/>
          <w:sz w:val="24"/>
        </w:rPr>
        <w:t>是一种能够同时处理图像</w:t>
      </w:r>
      <w:r w:rsidR="007F7D79">
        <w:rPr>
          <w:rFonts w:eastAsia="FangSong_GB2312" w:hint="eastAsia"/>
          <w:sz w:val="24"/>
        </w:rPr>
        <w:t>/</w:t>
      </w:r>
      <w:r w:rsidRPr="00FE6A43">
        <w:rPr>
          <w:rFonts w:eastAsia="FangSong_GB2312" w:hint="eastAsia"/>
          <w:sz w:val="24"/>
        </w:rPr>
        <w:t>视频帧与文本指令的多模态模型，可根据给定提示词对视觉内容中的人物表情、动作变化、冲突情境和叙事线索进行语义判断。相较于单纯依赖低层视觉特征或人工逐段标注，</w:t>
      </w:r>
      <w:r w:rsidRPr="00FE6A43">
        <w:rPr>
          <w:rFonts w:eastAsia="FangSong_GB2312" w:hint="eastAsia"/>
          <w:sz w:val="24"/>
        </w:rPr>
        <w:t xml:space="preserve">VLM </w:t>
      </w:r>
      <w:r w:rsidRPr="00FE6A43">
        <w:rPr>
          <w:rFonts w:eastAsia="FangSong_GB2312" w:hint="eastAsia"/>
          <w:sz w:val="24"/>
        </w:rPr>
        <w:t>能够在一定程度上结合片段语境，对可能诱发紧张、惊吓、冲突期待或快速情绪升级的内容进行初步筛选。</w:t>
      </w:r>
    </w:p>
    <w:p w14:paraId="22CBB663" w14:textId="2ED122FA" w:rsidR="00FE6A43" w:rsidRDefault="00FE6A43" w:rsidP="00FE6A43">
      <w:pPr>
        <w:spacing w:line="360" w:lineRule="auto"/>
        <w:ind w:firstLine="480"/>
        <w:rPr>
          <w:rFonts w:eastAsia="FangSong_GB2312"/>
          <w:sz w:val="24"/>
        </w:rPr>
      </w:pPr>
      <w:r w:rsidRPr="00FE6A43">
        <w:rPr>
          <w:rFonts w:eastAsia="FangSong_GB2312" w:hint="eastAsia"/>
          <w:sz w:val="24"/>
        </w:rPr>
        <w:t>该分析的目的并非将模型评分作为严格的情绪标签，而是为后续高唤醒事件锁定分析提供一个可复现的候选事件集合。完整模型提示词见附录</w:t>
      </w:r>
      <w:r w:rsidR="0049356B">
        <w:rPr>
          <w:rFonts w:eastAsia="FangSong_GB2312" w:hint="eastAsia"/>
          <w:sz w:val="24"/>
        </w:rPr>
        <w:t>四</w:t>
      </w:r>
      <w:r w:rsidRPr="00FE6A43">
        <w:rPr>
          <w:rFonts w:eastAsia="FangSong_GB2312" w:hint="eastAsia"/>
          <w:sz w:val="24"/>
        </w:rPr>
        <w:t>。</w:t>
      </w:r>
    </w:p>
    <w:p w14:paraId="60278CAF" w14:textId="77777777" w:rsidR="00FE6A43" w:rsidRDefault="00FE6A43" w:rsidP="00FE6A43">
      <w:pPr>
        <w:spacing w:line="360" w:lineRule="auto"/>
        <w:ind w:firstLine="480"/>
        <w:rPr>
          <w:rFonts w:eastAsia="FangSong_GB2312"/>
          <w:sz w:val="24"/>
        </w:rPr>
      </w:pPr>
      <w:r>
        <w:rPr>
          <w:rFonts w:eastAsia="FangSong_GB2312"/>
          <w:sz w:val="24"/>
        </w:rPr>
        <w:t>具体而言，本研究将视频按</w:t>
      </w:r>
      <w:r>
        <w:rPr>
          <w:rFonts w:eastAsia="FangSong_GB2312"/>
          <w:sz w:val="24"/>
        </w:rPr>
        <w:t>2.0 s</w:t>
      </w:r>
      <w:r>
        <w:rPr>
          <w:rFonts w:eastAsia="FangSong_GB2312"/>
          <w:sz w:val="24"/>
        </w:rPr>
        <w:t>窗口、</w:t>
      </w:r>
      <w:r>
        <w:rPr>
          <w:rFonts w:eastAsia="FangSong_GB2312"/>
          <w:sz w:val="24"/>
        </w:rPr>
        <w:t>1.0 s</w:t>
      </w:r>
      <w:r>
        <w:rPr>
          <w:rFonts w:eastAsia="FangSong_GB2312"/>
          <w:sz w:val="24"/>
        </w:rPr>
        <w:t>步长进行滑动切分。输入视频时长为</w:t>
      </w:r>
      <w:r>
        <w:rPr>
          <w:rFonts w:eastAsia="FangSong_GB2312"/>
          <w:sz w:val="24"/>
        </w:rPr>
        <w:t>478.88 s</w:t>
      </w:r>
      <w:r>
        <w:rPr>
          <w:rFonts w:eastAsia="FangSong_GB2312"/>
          <w:sz w:val="24"/>
        </w:rPr>
        <w:t>，帧率为</w:t>
      </w:r>
      <w:r>
        <w:rPr>
          <w:rFonts w:eastAsia="FangSong_GB2312"/>
          <w:sz w:val="24"/>
        </w:rPr>
        <w:t>25 fps</w:t>
      </w:r>
      <w:r>
        <w:rPr>
          <w:rFonts w:eastAsia="FangSong_GB2312"/>
          <w:sz w:val="24"/>
        </w:rPr>
        <w:t>，分辨率为</w:t>
      </w:r>
      <w:r>
        <w:rPr>
          <w:rFonts w:eastAsia="FangSong_GB2312"/>
          <w:sz w:val="24"/>
        </w:rPr>
        <w:t>640 × 480</w:t>
      </w:r>
      <w:r>
        <w:rPr>
          <w:rFonts w:eastAsia="FangSong_GB2312"/>
          <w:sz w:val="24"/>
        </w:rPr>
        <w:t>，共得到</w:t>
      </w:r>
      <w:r>
        <w:rPr>
          <w:rFonts w:eastAsia="FangSong_GB2312"/>
          <w:sz w:val="24"/>
        </w:rPr>
        <w:t>477</w:t>
      </w:r>
      <w:r>
        <w:rPr>
          <w:rFonts w:eastAsia="FangSong_GB2312"/>
          <w:sz w:val="24"/>
        </w:rPr>
        <w:t>个候选窗口。采用</w:t>
      </w:r>
      <w:r>
        <w:rPr>
          <w:rFonts w:eastAsia="FangSong_GB2312" w:hint="eastAsia"/>
          <w:sz w:val="24"/>
        </w:rPr>
        <w:t>该窗口和步长的</w:t>
      </w:r>
      <w:r>
        <w:rPr>
          <w:rFonts w:eastAsia="FangSong_GB2312"/>
          <w:sz w:val="24"/>
        </w:rPr>
        <w:t>原因在于，连续视频中的唤醒水平通常具有一定时间延续性，</w:t>
      </w:r>
      <w:r>
        <w:rPr>
          <w:rFonts w:eastAsia="FangSong_GB2312" w:hint="eastAsia"/>
          <w:sz w:val="24"/>
        </w:rPr>
        <w:t>更短时间片</w:t>
      </w:r>
      <w:r>
        <w:rPr>
          <w:rFonts w:eastAsia="FangSong_GB2312"/>
          <w:sz w:val="24"/>
        </w:rPr>
        <w:t>段在人物、场景、镜头运动和叙事语境上高度重叠，其情绪唤醒强度一般不会在极短时间内发生完全离散的跳变。因此，相邻窗口之间保留</w:t>
      </w:r>
      <w:r>
        <w:rPr>
          <w:rFonts w:eastAsia="FangSong_GB2312"/>
          <w:sz w:val="24"/>
        </w:rPr>
        <w:t>1</w:t>
      </w:r>
      <w:r>
        <w:rPr>
          <w:rFonts w:eastAsia="FangSong_GB2312" w:hint="eastAsia"/>
          <w:sz w:val="24"/>
        </w:rPr>
        <w:t xml:space="preserve"> s</w:t>
      </w:r>
      <w:r>
        <w:rPr>
          <w:rFonts w:eastAsia="FangSong_GB2312"/>
          <w:sz w:val="24"/>
        </w:rPr>
        <w:t>重叠既可以提高时间采样密度，减少高唤醒片段被窗口边界遗漏的可能，又可以避免将视频切分得过细而导致单个片段缺乏足够的上下文信息。每个窗口均匀抽取</w:t>
      </w:r>
      <w:r>
        <w:rPr>
          <w:rFonts w:eastAsia="FangSong_GB2312"/>
          <w:sz w:val="24"/>
        </w:rPr>
        <w:t>4</w:t>
      </w:r>
      <w:r>
        <w:rPr>
          <w:rFonts w:eastAsia="FangSong_GB2312"/>
          <w:sz w:val="24"/>
        </w:rPr>
        <w:t>帧作为视觉输入，并使用</w:t>
      </w:r>
      <w:r w:rsidRPr="009E2159">
        <w:rPr>
          <w:rFonts w:ascii="Consolas" w:eastAsia="FangSong_GB2312" w:hAnsi="Consolas" w:cs="Consolas"/>
          <w:sz w:val="22"/>
          <w:szCs w:val="22"/>
        </w:rPr>
        <w:t>Qwen/Qwen2.5-VL-3B-Instruct</w:t>
      </w:r>
      <w:r>
        <w:rPr>
          <w:rStyle w:val="FootnoteReference"/>
          <w:rFonts w:eastAsia="FangSong_GB2312"/>
          <w:sz w:val="24"/>
        </w:rPr>
        <w:footnoteReference w:id="1"/>
      </w:r>
      <w:r>
        <w:rPr>
          <w:rFonts w:eastAsia="FangSong_GB2312"/>
          <w:sz w:val="24"/>
        </w:rPr>
        <w:t>对该</w:t>
      </w:r>
      <w:r>
        <w:rPr>
          <w:rFonts w:eastAsia="FangSong_GB2312"/>
          <w:sz w:val="24"/>
        </w:rPr>
        <w:t xml:space="preserve"> 2 s </w:t>
      </w:r>
      <w:r>
        <w:rPr>
          <w:rFonts w:eastAsia="FangSong_GB2312"/>
          <w:sz w:val="24"/>
        </w:rPr>
        <w:t>片段进行零样本唤醒评分。模型被要求只评价唤醒强度，即该片段是否可能诱发紧张、惊吓、冲突期待或快速情绪升级，而不评价其情绪效价。模型输出包括</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sz w:val="24"/>
        </w:rPr>
        <w:t>、</w:t>
      </w:r>
      <m:oMath>
        <m:r>
          <w:rPr>
            <w:rFonts w:ascii="Cambria Math" w:eastAsia="FangSong_GB2312" w:hAnsi="Cambria Math"/>
            <w:sz w:val="24"/>
          </w:rPr>
          <m:t>Confidence</m:t>
        </m:r>
      </m:oMath>
      <w:r>
        <w:rPr>
          <w:rFonts w:eastAsia="FangSong_GB2312"/>
          <w:sz w:val="24"/>
        </w:rPr>
        <w:t>和</w:t>
      </w:r>
      <m:oMath>
        <m:r>
          <w:rPr>
            <w:rFonts w:ascii="Cambria Math" w:eastAsia="FangSong_GB2312" w:hAnsi="Cambria Math"/>
            <w:sz w:val="24"/>
          </w:rPr>
          <m:t>ReasonTags</m:t>
        </m:r>
      </m:oMath>
      <w:r>
        <w:rPr>
          <w:rFonts w:eastAsia="FangSong_GB2312"/>
          <w:sz w:val="24"/>
        </w:rPr>
        <w:t>三个字段，</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hint="eastAsia"/>
          <w:sz w:val="24"/>
        </w:rPr>
        <w:t>和</w:t>
      </w:r>
      <m:oMath>
        <m:r>
          <w:rPr>
            <w:rFonts w:ascii="Cambria Math" w:eastAsia="FangSong_GB2312" w:hAnsi="Cambria Math"/>
            <w:sz w:val="24"/>
          </w:rPr>
          <m:t>Confidence</m:t>
        </m:r>
      </m:oMath>
      <w:r>
        <w:rPr>
          <w:rFonts w:eastAsia="FangSong_GB2312"/>
          <w:sz w:val="24"/>
        </w:rPr>
        <w:t>均为</w:t>
      </w:r>
      <w:r>
        <w:rPr>
          <w:rFonts w:eastAsia="FangSong_GB2312"/>
          <w:sz w:val="24"/>
        </w:rPr>
        <w:t>0-100</w:t>
      </w:r>
      <w:r>
        <w:rPr>
          <w:rFonts w:eastAsia="FangSong_GB2312"/>
          <w:sz w:val="24"/>
        </w:rPr>
        <w:t>分。</w:t>
      </w:r>
    </w:p>
    <w:p w14:paraId="684D066A" w14:textId="77777777" w:rsidR="00FE6A43" w:rsidRDefault="00FE6A43" w:rsidP="00FE6A43">
      <w:pPr>
        <w:spacing w:line="360" w:lineRule="auto"/>
        <w:ind w:firstLine="480"/>
        <w:rPr>
          <w:rFonts w:eastAsia="FangSong_GB2312"/>
          <w:sz w:val="24"/>
        </w:rPr>
      </w:pPr>
      <w:r>
        <w:rPr>
          <w:rFonts w:eastAsia="FangSong_GB2312"/>
          <w:sz w:val="24"/>
        </w:rPr>
        <w:t>除视觉语言模型评分外，本研究还计算每个窗口的音频显著性特征。音频首先转换为单声道并重采样至</w:t>
      </w:r>
      <w:r>
        <w:rPr>
          <w:rFonts w:eastAsia="FangSong_GB2312"/>
          <w:sz w:val="24"/>
        </w:rPr>
        <w:t>16 kHz</w:t>
      </w:r>
      <w:r>
        <w:rPr>
          <w:rFonts w:eastAsia="FangSong_GB2312"/>
          <w:sz w:val="24"/>
        </w:rPr>
        <w:t>；随后计算窗口内均方根能量和谱通量。谱通量计算采用</w:t>
      </w:r>
      <w:r>
        <w:rPr>
          <w:rFonts w:eastAsia="FangSong_GB2312"/>
          <w:sz w:val="24"/>
        </w:rPr>
        <w:t xml:space="preserve">25 </w:t>
      </w:r>
      <w:proofErr w:type="spellStart"/>
      <w:r>
        <w:rPr>
          <w:rFonts w:eastAsia="FangSong_GB2312"/>
          <w:sz w:val="24"/>
        </w:rPr>
        <w:t>ms</w:t>
      </w:r>
      <w:proofErr w:type="spellEnd"/>
      <w:r>
        <w:rPr>
          <w:rFonts w:eastAsia="FangSong_GB2312"/>
          <w:sz w:val="24"/>
        </w:rPr>
        <w:t>分析窗和</w:t>
      </w:r>
      <w:r>
        <w:rPr>
          <w:rFonts w:eastAsia="FangSong_GB2312"/>
          <w:sz w:val="24"/>
        </w:rPr>
        <w:t xml:space="preserve">10 </w:t>
      </w:r>
      <w:proofErr w:type="spellStart"/>
      <w:r>
        <w:rPr>
          <w:rFonts w:eastAsia="FangSong_GB2312"/>
          <w:sz w:val="24"/>
        </w:rPr>
        <w:t>ms</w:t>
      </w:r>
      <w:proofErr w:type="spellEnd"/>
      <w:r>
        <w:rPr>
          <w:rFonts w:eastAsia="FangSong_GB2312"/>
          <w:sz w:val="24"/>
        </w:rPr>
        <w:t>步长，用于反映短时间内频谱变化强度。窗口音频显著性定义为：</w:t>
      </w:r>
    </w:p>
    <w:p w14:paraId="6DFBFF79" w14:textId="77777777" w:rsidR="00FE6A43" w:rsidRDefault="00FE6A43" w:rsidP="00FE6A43">
      <w:pPr>
        <w:spacing w:line="360" w:lineRule="auto"/>
        <w:rPr>
          <w:rFonts w:eastAsia="FangSong_GB2312"/>
          <w:sz w:val="24"/>
        </w:rPr>
      </w:pPr>
      <m:oMathPara>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 xml:space="preserve">alience = 0.6 × </m:t>
          </m:r>
          <m:r>
            <w:rPr>
              <w:rFonts w:ascii="Cambria Math" w:eastAsia="FangSong_GB2312" w:hAnsi="Cambria Math" w:hint="eastAsia"/>
              <w:sz w:val="24"/>
            </w:rPr>
            <m:t>R</m:t>
          </m:r>
          <m:r>
            <w:rPr>
              <w:rFonts w:ascii="Cambria Math" w:eastAsia="FangSong_GB2312" w:hAnsi="Cambria Math"/>
              <w:sz w:val="24"/>
            </w:rPr>
            <m:t>ms</m:t>
          </m:r>
          <m:r>
            <w:rPr>
              <w:rFonts w:ascii="Cambria Math" w:eastAsia="FangSong_GB2312" w:hAnsi="Cambria Math" w:hint="eastAsia"/>
              <w:sz w:val="24"/>
            </w:rPr>
            <m:t>E</m:t>
          </m:r>
          <m:r>
            <w:rPr>
              <w:rFonts w:ascii="Cambria Math" w:eastAsia="FangSong_GB2312" w:hAnsi="Cambria Math"/>
              <w:sz w:val="24"/>
            </w:rPr>
            <m:t xml:space="preserve">nergy + 0.4 × </m:t>
          </m:r>
          <m:r>
            <w:rPr>
              <w:rFonts w:ascii="Cambria Math" w:eastAsia="FangSong_GB2312" w:hAnsi="Cambria Math" w:hint="eastAsia"/>
              <w:sz w:val="24"/>
            </w:rPr>
            <m:t>S</m:t>
          </m:r>
          <m:r>
            <w:rPr>
              <w:rFonts w:ascii="Cambria Math" w:eastAsia="FangSong_GB2312" w:hAnsi="Cambria Math"/>
              <w:sz w:val="24"/>
            </w:rPr>
            <m:t>pectral</m:t>
          </m:r>
          <m:r>
            <w:rPr>
              <w:rFonts w:ascii="Cambria Math" w:eastAsia="FangSong_GB2312" w:hAnsi="Cambria Math" w:hint="eastAsia"/>
              <w:sz w:val="24"/>
            </w:rPr>
            <m:t>F</m:t>
          </m:r>
          <m:r>
            <w:rPr>
              <w:rFonts w:ascii="Cambria Math" w:eastAsia="FangSong_GB2312" w:hAnsi="Cambria Math"/>
              <w:sz w:val="24"/>
            </w:rPr>
            <m:t>lux</m:t>
          </m:r>
        </m:oMath>
      </m:oMathPara>
    </w:p>
    <w:p w14:paraId="7784C588" w14:textId="77777777" w:rsidR="00FE6A43" w:rsidRDefault="00FE6A43" w:rsidP="00FE6A43">
      <w:pPr>
        <w:spacing w:line="360" w:lineRule="auto"/>
        <w:ind w:firstLine="480"/>
        <w:rPr>
          <w:rFonts w:eastAsia="FangSong_GB2312"/>
          <w:sz w:val="24"/>
        </w:rPr>
      </w:pPr>
      <w:r>
        <w:rPr>
          <w:rFonts w:eastAsia="FangSong_GB2312"/>
          <w:sz w:val="24"/>
        </w:rPr>
        <w:lastRenderedPageBreak/>
        <w:t>所有窗口</w:t>
      </w:r>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alience</m:t>
        </m:r>
      </m:oMath>
      <w:r>
        <w:rPr>
          <w:rFonts w:eastAsia="FangSong_GB2312"/>
          <w:sz w:val="24"/>
        </w:rPr>
        <w:t>进一步进行</w:t>
      </w:r>
      <w:r>
        <w:rPr>
          <w:rFonts w:eastAsia="FangSong_GB2312"/>
          <w:sz w:val="24"/>
        </w:rPr>
        <w:t>0-100</w:t>
      </w:r>
      <w:r>
        <w:rPr>
          <w:rFonts w:eastAsia="FangSong_GB2312"/>
          <w:sz w:val="24"/>
        </w:rPr>
        <w:t>范围的最小</w:t>
      </w:r>
      <w:r>
        <w:rPr>
          <w:rFonts w:eastAsia="FangSong_GB2312" w:hint="eastAsia"/>
          <w:sz w:val="24"/>
        </w:rPr>
        <w:t>—</w:t>
      </w:r>
      <w:r>
        <w:rPr>
          <w:rFonts w:eastAsia="FangSong_GB2312"/>
          <w:sz w:val="24"/>
        </w:rPr>
        <w:t>最大归一化</w:t>
      </w:r>
      <w:r>
        <w:rPr>
          <w:rFonts w:eastAsia="FangSong_GB2312" w:hint="eastAsia"/>
          <w:sz w:val="24"/>
        </w:rPr>
        <w:t>。</w:t>
      </w:r>
      <w:r>
        <w:rPr>
          <w:rFonts w:eastAsia="FangSong_GB2312"/>
          <w:sz w:val="24"/>
        </w:rPr>
        <w:t>需要说明的是，该音频指标仅为启发式声学显著性特征，并非独立训练的情绪或唤醒分类器。</w:t>
      </w:r>
    </w:p>
    <w:p w14:paraId="3B9AE6EC" w14:textId="77777777" w:rsidR="00FE6A43" w:rsidRDefault="00FE6A43" w:rsidP="00FE6A43">
      <w:pPr>
        <w:spacing w:line="360" w:lineRule="auto"/>
        <w:ind w:firstLine="480"/>
        <w:rPr>
          <w:rFonts w:eastAsia="FangSong_GB2312"/>
          <w:sz w:val="24"/>
        </w:rPr>
      </w:pPr>
      <w:r>
        <w:rPr>
          <w:rFonts w:eastAsia="FangSong_GB2312"/>
          <w:sz w:val="24"/>
        </w:rPr>
        <w:t>每个窗口的最终综合评分由视觉语言模型唤醒评分、模型置信度和归一化音频显著性加权得到：</w:t>
      </w:r>
    </w:p>
    <w:p w14:paraId="4099B098"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hint="eastAsia"/>
              <w:sz w:val="24"/>
            </w:rPr>
            <m:t>F</m:t>
          </m:r>
          <m:r>
            <w:rPr>
              <w:rFonts w:ascii="Cambria Math" w:eastAsia="FangSong_GB2312" w:hAnsi="Cambria Math"/>
              <w:sz w:val="24"/>
            </w:rPr>
            <m:t>inalScore = 0.7 × ArousalScore + 0.2 × Confidence + 0.1 × NormalizedAudioSalience</m:t>
          </m:r>
        </m:oMath>
      </m:oMathPara>
    </w:p>
    <w:p w14:paraId="63188E49" w14:textId="38786286" w:rsidR="00FE6A43" w:rsidRDefault="00FE6A43" w:rsidP="00FE6A43">
      <w:pPr>
        <w:spacing w:line="360" w:lineRule="auto"/>
        <w:ind w:firstLine="480"/>
        <w:rPr>
          <w:rFonts w:eastAsia="FangSong_GB2312"/>
          <w:sz w:val="24"/>
        </w:rPr>
      </w:pPr>
      <w:r>
        <w:rPr>
          <w:rFonts w:eastAsia="FangSong_GB2312"/>
          <w:sz w:val="24"/>
        </w:rPr>
        <w:t>随后对全部窗口的</w:t>
      </w:r>
      <m:oMath>
        <m:r>
          <w:rPr>
            <w:rFonts w:ascii="Cambria Math" w:eastAsia="FangSong_GB2312" w:hAnsi="Cambria Math" w:hint="eastAsia"/>
            <w:sz w:val="24"/>
          </w:rPr>
          <m:t>F</m:t>
        </m:r>
        <m:r>
          <w:rPr>
            <w:rFonts w:ascii="Cambria Math" w:eastAsia="FangSong_GB2312" w:hAnsi="Cambria Math"/>
            <w:sz w:val="24"/>
          </w:rPr>
          <m:t>inalScore</m:t>
        </m:r>
      </m:oMath>
      <w:r>
        <w:rPr>
          <w:rFonts w:eastAsia="FangSong_GB2312"/>
          <w:sz w:val="24"/>
        </w:rPr>
        <w:t>计算</w:t>
      </w:r>
      <m:oMath>
        <m:r>
          <w:rPr>
            <w:rFonts w:ascii="Cambria Math" w:eastAsia="FangSong_GB2312" w:hAnsi="Cambria Math"/>
            <w:sz w:val="24"/>
          </w:rPr>
          <m:t>z</m:t>
        </m:r>
      </m:oMath>
      <w:r>
        <w:rPr>
          <w:rFonts w:eastAsia="FangSong_GB2312"/>
          <w:sz w:val="24"/>
        </w:rPr>
        <w:t>分数，并采用高置信优先策略筛选候选高唤醒片段。窗口需同时满足以下条件</w:t>
      </w:r>
      <w:r>
        <w:rPr>
          <w:rFonts w:eastAsia="FangSong_GB2312" w:hint="eastAsia"/>
          <w:sz w:val="24"/>
        </w:rPr>
        <w:t>：</w:t>
      </w:r>
    </w:p>
    <w:p w14:paraId="401762E8"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hint="eastAsia"/>
              <w:sz w:val="24"/>
            </w:rPr>
            <m:t>Z</m:t>
          </m:r>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1.5</m:t>
          </m:r>
        </m:oMath>
      </m:oMathPara>
    </w:p>
    <w:p w14:paraId="5C3A36B2"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sz w:val="24"/>
            </w:rPr>
            <m:t>A</m:t>
          </m:r>
          <m:r>
            <w:rPr>
              <w:rFonts w:ascii="Cambria Math" w:eastAsia="FangSong_GB2312" w:hAnsi="Cambria Math" w:hint="eastAsia"/>
              <w:sz w:val="24"/>
            </w:rPr>
            <m:t>rousal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70</m:t>
          </m:r>
        </m:oMath>
      </m:oMathPara>
    </w:p>
    <w:p w14:paraId="40513164"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sz w:val="24"/>
            </w:rPr>
            <m:t>C</m:t>
          </m:r>
          <m:r>
            <w:rPr>
              <w:rFonts w:ascii="Cambria Math" w:eastAsia="FangSong_GB2312" w:hAnsi="Cambria Math" w:hint="eastAsia"/>
              <w:sz w:val="24"/>
            </w:rPr>
            <m:t xml:space="preserve">onfidence </m:t>
          </m:r>
          <m:r>
            <w:rPr>
              <w:rFonts w:ascii="Cambria Math" w:eastAsia="FangSong_GB2312" w:hAnsi="Cambria Math" w:hint="eastAsia"/>
              <w:sz w:val="24"/>
            </w:rPr>
            <m:t>≥</m:t>
          </m:r>
          <m:r>
            <w:rPr>
              <w:rFonts w:ascii="Cambria Math" w:eastAsia="FangSong_GB2312" w:hAnsi="Cambria Math" w:hint="eastAsia"/>
              <w:sz w:val="24"/>
            </w:rPr>
            <m:t xml:space="preserve"> 60</m:t>
          </m:r>
        </m:oMath>
      </m:oMathPara>
    </w:p>
    <w:p w14:paraId="05E0A44C" w14:textId="77777777" w:rsidR="00FE6A43" w:rsidRDefault="00FE6A43" w:rsidP="00FE6A43">
      <w:pPr>
        <w:spacing w:line="360" w:lineRule="auto"/>
        <w:ind w:firstLine="480"/>
        <w:rPr>
          <w:rFonts w:eastAsia="FangSong_GB2312"/>
          <w:sz w:val="24"/>
        </w:rPr>
      </w:pPr>
      <w:r>
        <w:rPr>
          <w:rFonts w:eastAsia="FangSong_GB2312" w:hint="eastAsia"/>
          <w:sz w:val="24"/>
        </w:rPr>
        <w:t>由于相邻滑动窗口之间存在重叠，进一步将时间上重叠或相邻的命中窗口合并为同一候选簇，并在每个簇内保留</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oMath>
      <w:r>
        <w:rPr>
          <w:rFonts w:eastAsia="FangSong_GB2312" w:hint="eastAsia"/>
          <w:sz w:val="24"/>
        </w:rPr>
        <w:t>最高的窗口作为最终高唤醒片段。</w:t>
      </w:r>
    </w:p>
    <w:p w14:paraId="75B58795" w14:textId="6DD73D02" w:rsidR="004B5106" w:rsidRPr="00FE6A43" w:rsidRDefault="00FE6A43" w:rsidP="00FE6A43">
      <w:pPr>
        <w:spacing w:line="360" w:lineRule="auto"/>
        <w:ind w:firstLine="480"/>
        <w:rPr>
          <w:rFonts w:eastAsia="FangSong_GB2312"/>
          <w:sz w:val="24"/>
        </w:rPr>
      </w:pPr>
      <w:r>
        <w:rPr>
          <w:rFonts w:eastAsia="FangSong_GB2312" w:hint="eastAsia"/>
          <w:sz w:val="24"/>
        </w:rPr>
        <w:t>为评估</w:t>
      </w:r>
      <w:r>
        <w:rPr>
          <w:rFonts w:eastAsia="FangSong_GB2312" w:hint="eastAsia"/>
          <w:sz w:val="24"/>
        </w:rPr>
        <w:t>VLM</w:t>
      </w:r>
      <w:r>
        <w:rPr>
          <w:rFonts w:eastAsia="FangSong_GB2312" w:hint="eastAsia"/>
          <w:sz w:val="24"/>
        </w:rPr>
        <w:t>标注的高唤醒片段与官方场景切割事件之间的时间关系，本研究将每个高唤醒片段的中心时间与官方场景切割开始时间进行比较，并统计其是否落在最近场景切割事件的±</w:t>
      </w:r>
      <w:r>
        <w:rPr>
          <w:rFonts w:eastAsia="FangSong_GB2312" w:hint="eastAsia"/>
          <w:sz w:val="24"/>
        </w:rPr>
        <w:t>2 s</w:t>
      </w:r>
      <w:r>
        <w:rPr>
          <w:rFonts w:eastAsia="FangSong_GB2312" w:hint="eastAsia"/>
          <w:sz w:val="24"/>
        </w:rPr>
        <w:t>范围内。同时，在全部候选窗口中随机抽取与实际高唤醒片段数量相同的窗口，重复</w:t>
      </w:r>
      <w:r>
        <w:rPr>
          <w:rFonts w:eastAsia="FangSong_GB2312" w:hint="eastAsia"/>
          <w:sz w:val="24"/>
        </w:rPr>
        <w:t>5000</w:t>
      </w:r>
      <w:r>
        <w:rPr>
          <w:rFonts w:eastAsia="FangSong_GB2312" w:hint="eastAsia"/>
          <w:sz w:val="24"/>
        </w:rPr>
        <w:t>次，以估计随机窗口与场景切割事件邻近的基线水平。</w:t>
      </w:r>
    </w:p>
    <w:p w14:paraId="32525C0E" w14:textId="77777777" w:rsidR="004B5106" w:rsidRDefault="00000000">
      <w:pPr>
        <w:pStyle w:val="Heading3"/>
        <w:jc w:val="left"/>
        <w:rPr>
          <w:rFonts w:eastAsia="FangSong_GB2312"/>
        </w:rPr>
      </w:pPr>
      <w:bookmarkStart w:id="99" w:name="_Toc228189983"/>
      <w:bookmarkStart w:id="100" w:name="_Toc229064966"/>
      <w:bookmarkStart w:id="101" w:name="_Toc229508666"/>
      <w:r>
        <w:rPr>
          <w:rFonts w:eastAsia="FangSong_GB2312" w:hint="eastAsia"/>
          <w:sz w:val="24"/>
        </w:rPr>
        <w:t>4</w:t>
      </w:r>
      <w:r>
        <w:rPr>
          <w:rFonts w:eastAsia="FangSong_GB2312"/>
          <w:sz w:val="24"/>
        </w:rPr>
        <w:t xml:space="preserve">.2.3 </w:t>
      </w:r>
      <w:r>
        <w:rPr>
          <w:rFonts w:eastAsia="FangSong_GB2312"/>
          <w:sz w:val="24"/>
        </w:rPr>
        <w:t>功能连接和方向性分析</w:t>
      </w:r>
      <w:bookmarkEnd w:id="99"/>
      <w:bookmarkEnd w:id="100"/>
      <w:bookmarkEnd w:id="101"/>
    </w:p>
    <w:p w14:paraId="1CA24826" w14:textId="77777777" w:rsidR="004B5106" w:rsidRDefault="00000000">
      <w:pPr>
        <w:spacing w:line="360" w:lineRule="auto"/>
        <w:ind w:firstLine="482"/>
        <w:rPr>
          <w:rFonts w:eastAsia="FangSong_GB2312"/>
          <w:sz w:val="24"/>
        </w:rPr>
      </w:pPr>
      <w:r>
        <w:rPr>
          <w:rFonts w:eastAsia="FangSong_GB2312"/>
          <w:sz w:val="24"/>
        </w:rPr>
        <w:t>研究三在杏仁核和海马电极之间计算不同频段的功能连接强度，并进一步使用谱格兰杰因果分析（</w:t>
      </w:r>
      <w:r>
        <w:rPr>
          <w:rFonts w:eastAsia="FangSong_GB2312"/>
          <w:sz w:val="24"/>
        </w:rPr>
        <w:t>spectral Granger causality, sGC</w:t>
      </w:r>
      <w:r>
        <w:rPr>
          <w:rFonts w:eastAsia="FangSong_GB2312"/>
          <w:sz w:val="24"/>
        </w:rPr>
        <w:t>）估计两个脑区之间的方向性信息流（</w:t>
      </w:r>
      <w:r>
        <w:rPr>
          <w:rFonts w:eastAsia="FangSong_GB2312"/>
          <w:sz w:val="24"/>
        </w:rPr>
        <w:t>Granger, 1969; Ding et al., 2000; Barnett &amp; Seth, 2014</w:t>
      </w:r>
      <w:r>
        <w:rPr>
          <w:rFonts w:eastAsia="FangSong_GB2312"/>
          <w:sz w:val="24"/>
        </w:rPr>
        <w:t>）。分析重点包括低频与高频连接强度的比较，以及海马到杏仁核和杏仁核到海马两个方向的信息流差异。</w:t>
      </w:r>
    </w:p>
    <w:p w14:paraId="18B6A316" w14:textId="77777777" w:rsidR="004B5106" w:rsidRDefault="00000000">
      <w:pPr>
        <w:pStyle w:val="a3"/>
        <w:spacing w:line="360" w:lineRule="auto"/>
        <w:ind w:firstLineChars="0" w:firstLine="482"/>
        <w:rPr>
          <w:rFonts w:ascii="Cambria Math" w:eastAsia="FangSong_GB2312" w:hAnsi="Cambria Math"/>
          <w:kern w:val="2"/>
          <w:sz w:val="24"/>
          <w:szCs w:val="24"/>
          <w:oMath/>
        </w:rPr>
      </w:pPr>
      <w:r>
        <w:rPr>
          <w:rFonts w:eastAsia="FangSong_GB2312"/>
          <w:kern w:val="2"/>
          <w:sz w:val="24"/>
          <w:szCs w:val="24"/>
        </w:rPr>
        <w:t>相干性和谱</w:t>
      </w:r>
      <w:r>
        <w:rPr>
          <w:rFonts w:eastAsia="FangSong_GB2312"/>
          <w:kern w:val="2"/>
          <w:sz w:val="24"/>
          <w:szCs w:val="24"/>
        </w:rPr>
        <w:t>Granger</w:t>
      </w:r>
      <w:r>
        <w:rPr>
          <w:rFonts w:eastAsia="FangSong_GB2312"/>
          <w:kern w:val="2"/>
          <w:sz w:val="24"/>
          <w:szCs w:val="24"/>
        </w:rPr>
        <w:t>因果分析的理论形式如下：</w:t>
      </w:r>
    </w:p>
    <w:p w14:paraId="319B4F32" w14:textId="77777777" w:rsidR="004B5106" w:rsidRDefault="00000000">
      <w:pPr>
        <w:pStyle w:val="a3"/>
        <w:spacing w:line="360" w:lineRule="auto"/>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ctrlPr>
                            <w:rPr>
                              <w:rFonts w:ascii="Cambria Math" w:eastAsia="FangSong_GB2312" w:hAnsi="Cambria Math"/>
                              <w:kern w:val="2"/>
                              <w:sz w:val="24"/>
                              <w:szCs w:val="24"/>
                            </w:rPr>
                          </m:ctrlP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xx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yy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den>
          </m:f>
        </m:oMath>
      </m:oMathPara>
    </w:p>
    <w:p w14:paraId="2E3A0097" w14:textId="77777777" w:rsidR="004B5106" w:rsidRDefault="00000000">
      <w:pPr>
        <w:spacing w:line="360" w:lineRule="auto"/>
        <w:ind w:firstLine="200"/>
        <w:jc w:val="left"/>
        <w:rPr>
          <w:rFonts w:ascii="Cambria Math" w:eastAsia="FangSong_GB2312" w:hAnsi="Cambria Math"/>
          <w:sz w:val="24"/>
          <w:szCs w:val="32"/>
          <w:oMath/>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m:t>
              </m:r>
            </m:sub>
          </m:sSub>
          <m:r>
            <w:rPr>
              <w:rFonts w:ascii="Cambria Math" w:eastAsia="FangSong_GB2312" w:hAnsi="Cambria Math"/>
              <w:sz w:val="24"/>
              <w:szCs w:val="32"/>
            </w:rPr>
            <m:t>=</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t-k</m:t>
              </m:r>
            </m:sub>
          </m:sSub>
          <m:r>
            <w:rPr>
              <w:rFonts w:ascii="Cambria Math" w:eastAsia="FangSong_GB2312" w:hAnsi="Cambria Math"/>
              <w:sz w:val="24"/>
              <w:szCs w:val="32"/>
            </w:rPr>
            <m:t>+</m:t>
          </m:r>
          <m:sSub>
            <m:sSubPr>
              <m:ctrlPr>
                <w:rPr>
                  <w:rFonts w:ascii="Cambria Math" w:eastAsia="FangSong_GB2312" w:hAnsi="Cambria Math"/>
                  <w:i/>
                  <w:sz w:val="24"/>
                  <w:szCs w:val="32"/>
                </w:rPr>
              </m:ctrlPr>
            </m:sSubPr>
            <m:e>
              <m:r>
                <m:rPr>
                  <m:sty m:val="p"/>
                </m:rPr>
                <w:rPr>
                  <w:rFonts w:ascii="Cambria Math" w:eastAsia="FangSong_GB2312" w:hAnsi="Cambria Math"/>
                  <w:sz w:val="24"/>
                  <w:szCs w:val="32"/>
                </w:rPr>
                <m:t>ε</m:t>
              </m:r>
            </m:e>
            <m:sub>
              <m:r>
                <w:rPr>
                  <w:rFonts w:ascii="Cambria Math" w:eastAsia="FangSong_GB2312" w:hAnsi="Cambria Math"/>
                  <w:sz w:val="24"/>
                  <w:szCs w:val="32"/>
                </w:rPr>
                <m:t>t</m:t>
              </m:r>
            </m:sub>
          </m:sSub>
        </m:oMath>
      </m:oMathPara>
    </w:p>
    <w:p w14:paraId="02356904" w14:textId="77777777" w:rsidR="004B5106" w:rsidRDefault="00000000">
      <w:pPr>
        <w:spacing w:line="360" w:lineRule="auto"/>
        <w:ind w:firstLine="200"/>
        <w:jc w:val="left"/>
        <w:rPr>
          <w:rFonts w:ascii="Cambria Math" w:eastAsia="FangSong_GB2312" w:hAnsi="Cambria Math"/>
          <w:sz w:val="24"/>
          <w:szCs w:val="32"/>
          <w:oMath/>
        </w:rPr>
      </w:pPr>
      <m:oMathPara>
        <m:oMath>
          <m:r>
            <w:rPr>
              <w:rFonts w:ascii="Cambria Math" w:eastAsia="FangSong_GB2312" w:hAnsi="Cambria Math"/>
              <w:sz w:val="24"/>
              <w:szCs w:val="32"/>
            </w:rPr>
            <m:t>S</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m:rPr>
              <m:sty m:val="p"/>
            </m:rPr>
            <w:rPr>
              <w:rFonts w:ascii="Cambria Math" w:eastAsia="FangSong_GB2312" w:hAnsi="Cambria Math"/>
              <w:sz w:val="24"/>
              <w:szCs w:val="32"/>
            </w:rPr>
            <m:t>Σ</m:t>
          </m:r>
          <m:sSup>
            <m:sSupPr>
              <m:ctrlPr>
                <w:rPr>
                  <w:rFonts w:ascii="Cambria Math" w:eastAsia="FangSong_GB2312" w:hAnsi="Cambria Math"/>
                  <w:i/>
                  <w:sz w:val="24"/>
                  <w:szCs w:val="32"/>
                </w:rPr>
              </m:ctrlPr>
            </m:sSupPr>
            <m:e>
              <m:r>
                <w:rPr>
                  <w:rFonts w:ascii="Cambria Math" w:eastAsia="FangSong_GB2312" w:hAnsi="Cambria Math"/>
                  <w:sz w:val="24"/>
                  <w:szCs w:val="32"/>
                </w:rPr>
                <m:t>H</m:t>
              </m:r>
            </m:e>
            <m:sup>
              <m:r>
                <w:rPr>
                  <w:rFonts w:ascii="Cambria Math" w:eastAsia="FangSong_GB2312" w:hAnsi="Cambria Math"/>
                  <w:sz w:val="24"/>
                  <w:szCs w:val="32"/>
                </w:rPr>
                <m:t>*</m:t>
              </m:r>
            </m:sup>
          </m:sSup>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560A6EDB"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w:lastRenderedPageBreak/>
            <m:t>H</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p>
            <m:sSupPr>
              <m:ctrlPr>
                <w:rPr>
                  <w:rFonts w:ascii="Cambria Math" w:eastAsia="FangSong_GB2312" w:hAnsi="Cambria Math"/>
                  <w:i/>
                  <w:sz w:val="24"/>
                  <w:szCs w:val="32"/>
                </w:rPr>
              </m:ctrlPr>
            </m:sSupPr>
            <m:e>
              <m:d>
                <m:dPr>
                  <m:ctrlPr>
                    <w:rPr>
                      <w:rFonts w:ascii="Cambria Math" w:eastAsia="FangSong_GB2312" w:hAnsi="Cambria Math"/>
                      <w:sz w:val="24"/>
                      <w:szCs w:val="32"/>
                    </w:rPr>
                  </m:ctrlPr>
                </m:dPr>
                <m:e>
                  <m:r>
                    <w:rPr>
                      <w:rFonts w:ascii="Cambria Math" w:eastAsia="FangSong_GB2312" w:hAnsi="Cambria Math"/>
                      <w:sz w:val="24"/>
                      <w:szCs w:val="32"/>
                    </w:rPr>
                    <m:t>I-</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p>
                    <m:sSupPr>
                      <m:ctrlPr>
                        <w:rPr>
                          <w:rFonts w:ascii="Cambria Math" w:eastAsia="FangSong_GB2312" w:hAnsi="Cambria Math"/>
                          <w:i/>
                          <w:sz w:val="24"/>
                          <w:szCs w:val="32"/>
                        </w:rPr>
                      </m:ctrlPr>
                    </m:sSupPr>
                    <m:e>
                      <m:r>
                        <w:rPr>
                          <w:rFonts w:ascii="Cambria Math" w:eastAsia="FangSong_GB2312" w:hAnsi="Cambria Math"/>
                          <w:sz w:val="24"/>
                          <w:szCs w:val="32"/>
                        </w:rPr>
                        <m:t>e</m:t>
                      </m:r>
                    </m:e>
                    <m:sup>
                      <m:r>
                        <w:rPr>
                          <w:rFonts w:ascii="Cambria Math" w:eastAsia="FangSong_GB2312" w:hAnsi="Cambria Math"/>
                          <w:sz w:val="24"/>
                          <w:szCs w:val="32"/>
                        </w:rPr>
                        <m:t>-i2</m:t>
                      </m:r>
                      <m:r>
                        <m:rPr>
                          <m:sty m:val="p"/>
                        </m:rPr>
                        <w:rPr>
                          <w:rFonts w:ascii="Cambria Math" w:eastAsia="FangSong_GB2312" w:hAnsi="Cambria Math"/>
                          <w:sz w:val="24"/>
                          <w:szCs w:val="32"/>
                        </w:rPr>
                        <m:t>π</m:t>
                      </m:r>
                      <m:r>
                        <w:rPr>
                          <w:rFonts w:ascii="Cambria Math" w:eastAsia="FangSong_GB2312" w:hAnsi="Cambria Math"/>
                          <w:sz w:val="24"/>
                          <w:szCs w:val="32"/>
                        </w:rPr>
                        <m:t>fk</m:t>
                      </m:r>
                    </m:sup>
                  </m:sSup>
                  <m:ctrlPr>
                    <w:rPr>
                      <w:rFonts w:ascii="Cambria Math" w:eastAsia="FangSong_GB2312" w:hAnsi="Cambria Math"/>
                      <w:i/>
                      <w:sz w:val="24"/>
                      <w:szCs w:val="32"/>
                    </w:rPr>
                  </m:ctrlPr>
                </m:e>
              </m:d>
            </m:e>
            <m:sup>
              <m:r>
                <w:rPr>
                  <w:rFonts w:ascii="Cambria Math" w:eastAsia="FangSong_GB2312" w:hAnsi="Cambria Math"/>
                  <w:sz w:val="24"/>
                  <w:szCs w:val="32"/>
                </w:rPr>
                <m:t>-1</m:t>
              </m:r>
            </m:sup>
          </m:sSup>
        </m:oMath>
      </m:oMathPara>
    </w:p>
    <w:p w14:paraId="694BAE6F"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x</m:t>
                  </m:r>
                  <m:r>
                    <m:rPr>
                      <m:sty m:val="p"/>
                    </m:rPr>
                    <w:rPr>
                      <w:rFonts w:ascii="Cambria Math" w:eastAsia="FangSong_GB2312" w:hAnsi="Cambria Math" w:hint="eastAsia"/>
                      <w:sz w:val="24"/>
                      <w:szCs w:val="32"/>
                    </w:rPr>
                    <m:t>→</m:t>
                  </m:r>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y</m:t>
                  </m:r>
                </m:sub>
              </m:sSub>
              <m:r>
                <w:rPr>
                  <w:rFonts w:ascii="Cambria Math" w:eastAsia="FangSong_GB2312" w:hAnsi="Cambria Math"/>
                  <w:sz w:val="24"/>
                  <w:szCs w:val="32"/>
                </w:rPr>
                <m:t>y</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yy</m:t>
                      </m:r>
                    </m:e>
                    <m:e>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176FD83B"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y</m:t>
                  </m:r>
                  <m:r>
                    <m:rPr>
                      <m:sty m:val="p"/>
                    </m:rPr>
                    <w:rPr>
                      <w:rFonts w:ascii="Cambria Math" w:eastAsia="FangSong_GB2312" w:hAnsi="Cambria Math" w:hint="eastAsia"/>
                      <w:sz w:val="24"/>
                      <w:szCs w:val="32"/>
                    </w:rPr>
                    <m:t>→</m:t>
                  </m:r>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x</m:t>
                  </m:r>
                </m:sub>
              </m:sSub>
              <m:r>
                <w:rPr>
                  <w:rFonts w:ascii="Cambria Math" w:eastAsia="FangSong_GB2312" w:hAnsi="Cambria Math"/>
                  <w:sz w:val="24"/>
                  <w:szCs w:val="32"/>
                </w:rPr>
                <m:t>x</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xx</m:t>
                      </m:r>
                    </m:e>
                    <m:e>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38C7053C"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HPC</m:t>
              </m:r>
              <m:r>
                <m:rPr>
                  <m:sty m:val="p"/>
                </m:rPr>
                <w:rPr>
                  <w:rFonts w:ascii="Cambria Math" w:eastAsia="FangSong_GB2312" w:hAnsi="Cambria Math" w:hint="eastAsia"/>
                  <w:sz w:val="24"/>
                  <w:szCs w:val="32"/>
                </w:rPr>
                <m:t>→</m:t>
              </m:r>
              <m:r>
                <m:rPr>
                  <m:nor/>
                </m:rPr>
                <w:rPr>
                  <w:rFonts w:eastAsia="FangSong_GB2312"/>
                  <w:sz w:val="24"/>
                  <w:szCs w:val="32"/>
                </w:rPr>
                <m:t>AMY</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AMY</m:t>
              </m:r>
              <m:r>
                <m:rPr>
                  <m:sty m:val="p"/>
                </m:rPr>
                <w:rPr>
                  <w:rFonts w:ascii="Cambria Math" w:eastAsia="FangSong_GB2312" w:hAnsi="Cambria Math" w:hint="eastAsia"/>
                  <w:sz w:val="24"/>
                  <w:szCs w:val="32"/>
                </w:rPr>
                <m:t>→</m:t>
              </m:r>
              <m:r>
                <m:rPr>
                  <m:nor/>
                </m:rPr>
                <w:rPr>
                  <w:rFonts w:eastAsia="FangSong_GB2312"/>
                  <w:sz w:val="24"/>
                  <w:szCs w:val="32"/>
                </w:rPr>
                <m:t>HPC</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4620924F" w14:textId="77777777" w:rsidR="004B5106" w:rsidRDefault="00000000">
      <w:pPr>
        <w:spacing w:line="360" w:lineRule="auto"/>
        <w:ind w:firstLine="480"/>
        <w:rPr>
          <w:rFonts w:eastAsia="FangSong_GB2312"/>
          <w:sz w:val="24"/>
          <w:szCs w:val="32"/>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为交叉谱，</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为相干性，</w:t>
      </w:r>
      <m:oMath>
        <m:r>
          <w:rPr>
            <w:rFonts w:ascii="Cambria Math" w:eastAsia="FangSong_GB2312" w:hAnsi="Cambria Math" w:hint="eastAsia"/>
            <w:sz w:val="24"/>
          </w:rPr>
          <m:t>p</m:t>
        </m:r>
      </m:oMath>
      <w:r>
        <w:rPr>
          <w:rFonts w:eastAsia="FangSong_GB2312" w:hint="eastAsia"/>
          <w:sz w:val="24"/>
        </w:rPr>
        <w:t>为</w:t>
      </w:r>
      <w:r>
        <w:rPr>
          <w:rFonts w:eastAsia="FangSong_GB2312" w:hint="eastAsia"/>
          <w:sz w:val="24"/>
        </w:rPr>
        <w:t>MVAR</w:t>
      </w:r>
      <w:r>
        <w:rPr>
          <w:rFonts w:eastAsia="FangSong_GB2312" w:hint="eastAsia"/>
          <w:sz w:val="24"/>
        </w:rPr>
        <w:t>模型阶数，</w:t>
      </w:r>
      <m:oMath>
        <m:sSub>
          <m:sSubPr>
            <m:ctrlPr>
              <w:rPr>
                <w:rFonts w:ascii="Cambria Math" w:eastAsia="FangSong_GB2312" w:hAnsi="Cambria Math"/>
                <w:i/>
                <w:sz w:val="24"/>
              </w:rPr>
            </m:ctrlPr>
          </m:sSubPr>
          <m:e>
            <m:r>
              <m:rPr>
                <m:sty m:val="bi"/>
              </m:rPr>
              <w:rPr>
                <w:rFonts w:ascii="Cambria Math" w:eastAsia="FangSong_GB2312" w:hAnsi="Cambria Math"/>
                <w:sz w:val="24"/>
              </w:rPr>
              <m:t>A</m:t>
            </m:r>
          </m:e>
          <m:sub>
            <m:r>
              <m:rPr>
                <m:sty m:val="bi"/>
              </m:rPr>
              <w:rPr>
                <w:rFonts w:ascii="Cambria Math" w:eastAsia="FangSong_GB2312" w:hAnsi="Cambria Math"/>
                <w:sz w:val="24"/>
              </w:rPr>
              <m:t>k</m:t>
            </m:r>
          </m:sub>
        </m:sSub>
      </m:oMath>
      <w:r>
        <w:rPr>
          <w:rFonts w:eastAsia="FangSong_GB2312" w:hint="eastAsia"/>
          <w:sz w:val="24"/>
        </w:rPr>
        <w:t>为自回归系数矩阵，</w:t>
      </w:r>
      <m:oMath>
        <m:r>
          <m:rPr>
            <m:sty m:val="b"/>
          </m:rPr>
          <w:rPr>
            <w:rFonts w:ascii="Cambria Math" w:eastAsia="FangSong_GB2312" w:hAnsi="Cambria Math"/>
            <w:sz w:val="24"/>
          </w:rPr>
          <m:t>Σ</m:t>
        </m:r>
      </m:oMath>
      <w:r>
        <w:rPr>
          <w:rFonts w:eastAsia="FangSong_GB2312" w:hint="eastAsia"/>
          <w:sz w:val="24"/>
        </w:rPr>
        <w:t>为残差协方差，</w:t>
      </w:r>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oMath>
      <w:r>
        <w:rPr>
          <w:rFonts w:eastAsia="FangSong_GB2312" w:hint="eastAsia"/>
          <w:sz w:val="24"/>
          <w:szCs w:val="32"/>
        </w:rPr>
        <w:t>为海马到杏仁核相对于反向的信息流差异。</w:t>
      </w:r>
    </w:p>
    <w:p w14:paraId="7702DFE3" w14:textId="77777777" w:rsidR="004B5106" w:rsidRDefault="00000000">
      <w:pPr>
        <w:spacing w:line="360" w:lineRule="auto"/>
        <w:ind w:firstLine="480"/>
        <w:rPr>
          <w:rFonts w:eastAsia="FangSong_GB2312"/>
          <w:sz w:val="24"/>
        </w:rPr>
      </w:pPr>
      <w:r>
        <w:rPr>
          <w:rFonts w:eastAsia="FangSong_GB2312" w:hint="eastAsia"/>
          <w:sz w:val="24"/>
        </w:rPr>
        <w:t>在具体实现上，</w:t>
      </w:r>
      <w:r>
        <w:rPr>
          <w:rFonts w:eastAsia="FangSong_GB2312" w:hint="eastAsia"/>
          <w:sz w:val="24"/>
        </w:rPr>
        <w:t>Keles</w:t>
      </w:r>
      <w:r>
        <w:rPr>
          <w:rFonts w:eastAsia="FangSong_GB2312" w:hint="eastAsia"/>
          <w:sz w:val="24"/>
        </w:rPr>
        <w:t>数据集的</w:t>
      </w:r>
      <w:r>
        <w:rPr>
          <w:rFonts w:eastAsia="FangSong_GB2312" w:hint="eastAsia"/>
          <w:sz w:val="24"/>
        </w:rPr>
        <w:t>full-spectrum</w:t>
      </w:r>
      <w:r>
        <w:rPr>
          <w:rFonts w:eastAsia="FangSong_GB2312" w:hint="eastAsia"/>
          <w:sz w:val="24"/>
        </w:rPr>
        <w:t>连接分析以场景切割事件为锁定点，截取事件前</w:t>
      </w:r>
      <w:r>
        <w:rPr>
          <w:rFonts w:eastAsia="FangSong_GB2312" w:hint="eastAsia"/>
          <w:sz w:val="24"/>
        </w:rPr>
        <w:t>0.5 s</w:t>
      </w:r>
      <w:r>
        <w:rPr>
          <w:rFonts w:eastAsia="FangSong_GB2312" w:hint="eastAsia"/>
          <w:sz w:val="24"/>
        </w:rPr>
        <w:t>至事件后</w:t>
      </w:r>
      <w:r>
        <w:rPr>
          <w:rFonts w:eastAsia="FangSong_GB2312" w:hint="eastAsia"/>
          <w:sz w:val="24"/>
        </w:rPr>
        <w:t>2.0 s</w:t>
      </w:r>
      <w:r>
        <w:rPr>
          <w:rFonts w:eastAsia="FangSong_GB2312" w:hint="eastAsia"/>
          <w:sz w:val="24"/>
        </w:rPr>
        <w:t>的</w:t>
      </w:r>
      <w:r>
        <w:rPr>
          <w:rFonts w:eastAsia="FangSong_GB2312" w:hint="eastAsia"/>
          <w:sz w:val="24"/>
        </w:rPr>
        <w:t>LFP epoch</w:t>
      </w:r>
      <w:r>
        <w:rPr>
          <w:rFonts w:eastAsia="FangSong_GB2312" w:hint="eastAsia"/>
          <w:sz w:val="24"/>
        </w:rPr>
        <w:t>。该数据集分析仅保留杏仁核和海马相关电极，并在同一脑区、同一电极轴内对相邻触点构建双极导联，即以后一个相邻触点减去前一个相邻触点作为分析信号。该参考方式可在一定程度上降低远场共同信号和体积传导对跨区连接估计的影响</w:t>
      </w:r>
      <w:r>
        <w:rPr>
          <w:rFonts w:eastAsia="FangSong_GB2312"/>
          <w:sz w:val="24"/>
        </w:rPr>
        <w:t>（</w:t>
      </w:r>
      <w:r>
        <w:rPr>
          <w:rFonts w:eastAsia="FangSong_GB2312"/>
          <w:sz w:val="24"/>
        </w:rPr>
        <w:t xml:space="preserve">Nunez et al., 1997; </w:t>
      </w:r>
      <w:proofErr w:type="spellStart"/>
      <w:r>
        <w:rPr>
          <w:rFonts w:eastAsia="FangSong_GB2312"/>
          <w:sz w:val="24"/>
        </w:rPr>
        <w:t>Michelmann</w:t>
      </w:r>
      <w:proofErr w:type="spellEnd"/>
      <w:r>
        <w:rPr>
          <w:rFonts w:eastAsia="FangSong_GB2312"/>
          <w:sz w:val="24"/>
        </w:rPr>
        <w:t xml:space="preserve"> et al., 2018</w:t>
      </w:r>
      <w:r>
        <w:rPr>
          <w:rFonts w:eastAsia="FangSong_GB2312"/>
          <w:sz w:val="24"/>
        </w:rPr>
        <w:t>）</w:t>
      </w:r>
      <w:r>
        <w:rPr>
          <w:rFonts w:eastAsia="FangSong_GB2312" w:hint="eastAsia"/>
          <w:sz w:val="24"/>
        </w:rPr>
        <w:t>。</w:t>
      </w:r>
    </w:p>
    <w:p w14:paraId="66DC5B1C" w14:textId="6B9871EF" w:rsidR="004B5106" w:rsidRDefault="00000000">
      <w:pPr>
        <w:spacing w:line="360" w:lineRule="auto"/>
        <w:ind w:firstLine="480"/>
        <w:rPr>
          <w:rFonts w:eastAsia="FangSong_GB2312"/>
          <w:sz w:val="24"/>
        </w:rPr>
      </w:pPr>
      <w:r>
        <w:rPr>
          <w:rFonts w:eastAsia="FangSong_GB2312"/>
          <w:sz w:val="24"/>
        </w:rPr>
        <w:t>谱格兰杰因果性采用</w:t>
      </w:r>
      <w:r>
        <w:rPr>
          <w:rFonts w:eastAsia="FangSong_GB2312"/>
          <w:sz w:val="24"/>
        </w:rPr>
        <w:t>state-space spectral Granger causality</w:t>
      </w:r>
      <w:r>
        <w:rPr>
          <w:rFonts w:eastAsia="FangSong_GB2312"/>
          <w:sz w:val="24"/>
        </w:rPr>
        <w:t>框架计算，该方法可在频域中估计</w:t>
      </w:r>
      <w:r>
        <w:rPr>
          <w:rFonts w:eastAsia="FangSong_GB2312"/>
          <w:sz w:val="24"/>
        </w:rPr>
        <w:t>seed</w:t>
      </w:r>
      <w:r>
        <w:rPr>
          <w:rFonts w:eastAsia="FangSong_GB2312"/>
          <w:sz w:val="24"/>
        </w:rPr>
        <w:t>信号集合到</w:t>
      </w:r>
      <w:r>
        <w:rPr>
          <w:rFonts w:eastAsia="FangSong_GB2312"/>
          <w:sz w:val="24"/>
        </w:rPr>
        <w:t>target</w:t>
      </w:r>
      <w:r>
        <w:rPr>
          <w:rFonts w:eastAsia="FangSong_GB2312"/>
          <w:sz w:val="24"/>
        </w:rPr>
        <w:t>信号集合的方向性预测信息（</w:t>
      </w:r>
      <w:r>
        <w:rPr>
          <w:rFonts w:eastAsia="FangSong_GB2312"/>
          <w:sz w:val="24"/>
        </w:rPr>
        <w:t>Barnett &amp; Seth, 2015</w:t>
      </w:r>
      <w:r>
        <w:rPr>
          <w:rFonts w:eastAsia="FangSong_GB2312"/>
          <w:sz w:val="24"/>
        </w:rPr>
        <w:t>），具体实现使用</w:t>
      </w:r>
      <w:r>
        <w:rPr>
          <w:rFonts w:eastAsia="FangSong_GB2312" w:hint="eastAsia"/>
          <w:sz w:val="24"/>
        </w:rPr>
        <w:t>Python</w:t>
      </w:r>
      <w:r>
        <w:rPr>
          <w:rFonts w:eastAsia="FangSong_GB2312" w:hint="eastAsia"/>
          <w:sz w:val="24"/>
        </w:rPr>
        <w:t>库</w:t>
      </w:r>
      <w:r>
        <w:rPr>
          <w:rFonts w:eastAsia="FangSong_GB2312" w:hint="eastAsia"/>
          <w:sz w:val="24"/>
        </w:rPr>
        <w:t>M</w:t>
      </w:r>
      <w:r>
        <w:rPr>
          <w:rFonts w:eastAsia="FangSong_GB2312"/>
          <w:sz w:val="24"/>
        </w:rPr>
        <w:t>NE-Connectivity</w:t>
      </w:r>
      <w:r>
        <w:rPr>
          <w:rFonts w:eastAsia="FangSong_GB2312"/>
          <w:sz w:val="24"/>
        </w:rPr>
        <w:t>中的</w:t>
      </w:r>
      <w:proofErr w:type="spellStart"/>
      <w:r w:rsidRPr="009E2159">
        <w:rPr>
          <w:rFonts w:ascii="Consolas" w:eastAsia="FangSong_GB2312" w:hAnsi="Consolas" w:cs="Consolas"/>
          <w:sz w:val="22"/>
          <w:szCs w:val="22"/>
        </w:rPr>
        <w:t>spectral_connectivity_epochs</w:t>
      </w:r>
      <w:proofErr w:type="spellEnd"/>
      <w:r>
        <w:rPr>
          <w:rFonts w:eastAsia="FangSong_GB2312"/>
          <w:sz w:val="24"/>
        </w:rPr>
        <w:t>函数</w:t>
      </w:r>
      <w:r>
        <w:rPr>
          <w:rStyle w:val="FootnoteReference"/>
          <w:rFonts w:eastAsia="FangSong_GB2312"/>
          <w:sz w:val="24"/>
        </w:rPr>
        <w:footnoteReference w:id="2"/>
      </w:r>
      <w:r>
        <w:rPr>
          <w:rFonts w:eastAsia="FangSong_GB2312"/>
          <w:sz w:val="24"/>
        </w:rPr>
        <w:t>（</w:t>
      </w:r>
      <w:r>
        <w:rPr>
          <w:rFonts w:eastAsia="FangSong_GB2312"/>
          <w:sz w:val="24"/>
        </w:rPr>
        <w:t>Binns et al., 2026</w:t>
      </w:r>
      <w:r>
        <w:rPr>
          <w:rFonts w:eastAsia="FangSong_GB2312"/>
          <w:sz w:val="24"/>
        </w:rPr>
        <w:t>）。</w:t>
      </w:r>
      <w:r>
        <w:rPr>
          <w:rFonts w:eastAsia="FangSong_GB2312" w:hint="eastAsia"/>
          <w:sz w:val="24"/>
        </w:rPr>
        <w:t>方向性连接分别估计杏仁核到海马（</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）和海马到杏仁核（</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）两个方向。</w:t>
      </w:r>
    </w:p>
    <w:p w14:paraId="5C017ADB" w14:textId="0FDE1EF2" w:rsidR="004B5106" w:rsidRDefault="00000000">
      <w:pPr>
        <w:spacing w:line="360" w:lineRule="auto"/>
        <w:ind w:firstLine="480"/>
        <w:rPr>
          <w:rFonts w:eastAsia="FangSong_GB2312"/>
          <w:sz w:val="24"/>
        </w:rPr>
      </w:pPr>
      <w:r>
        <w:rPr>
          <w:rFonts w:eastAsia="FangSong_GB2312" w:hint="eastAsia"/>
          <w:sz w:val="24"/>
        </w:rPr>
        <w:t>组水平汇总时，每个记录段的</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w:t>
      </w:r>
      <w:r>
        <w:rPr>
          <w:rFonts w:eastAsia="FangSong_GB2312" w:hint="eastAsia"/>
          <w:sz w:val="24"/>
        </w:rPr>
        <w:t>H</w:t>
      </w:r>
      <w:r>
        <w:rPr>
          <w:rFonts w:eastAsia="FangSong_GB2312" w:hint="eastAsia"/>
          <w:sz w:val="24"/>
        </w:rPr>
        <w:t>→</w:t>
      </w:r>
      <w:r>
        <w:rPr>
          <w:rFonts w:eastAsia="FangSong_GB2312" w:hint="eastAsia"/>
          <w:sz w:val="24"/>
        </w:rPr>
        <w:t>A sGC</w:t>
      </w:r>
      <w:r>
        <w:rPr>
          <w:rFonts w:eastAsia="FangSong_GB2312" w:hint="eastAsia"/>
          <w:sz w:val="24"/>
        </w:rPr>
        <w:t>曲线先插值到统一频率轴，再在记录段维度上求平均并计算</w:t>
      </w:r>
      <w:r>
        <w:rPr>
          <w:rFonts w:eastAsia="FangSong_GB2312" w:hint="eastAsia"/>
          <w:sz w:val="24"/>
        </w:rPr>
        <w:t>SEM</w:t>
      </w:r>
      <w:r>
        <w:rPr>
          <w:rFonts w:eastAsia="FangSong_GB2312" w:hint="eastAsia"/>
          <w:sz w:val="24"/>
        </w:rPr>
        <w:t>。方向差异在每个频率点上使用</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与</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的配对</w:t>
      </w:r>
      <w:r>
        <w:rPr>
          <w:rFonts w:eastAsia="FangSong_GB2312" w:hint="eastAsia"/>
          <w:sz w:val="24"/>
        </w:rPr>
        <w:t>t</w:t>
      </w:r>
      <w:r>
        <w:rPr>
          <w:rFonts w:eastAsia="FangSong_GB2312" w:hint="eastAsia"/>
          <w:sz w:val="24"/>
        </w:rPr>
        <w:t>检验，并采用</w:t>
      </w:r>
      <w:r>
        <w:rPr>
          <w:rFonts w:eastAsia="FangSong_GB2312" w:hint="eastAsia"/>
          <w:sz w:val="24"/>
        </w:rPr>
        <w:t>Benjamini-Hochberg</w:t>
      </w:r>
      <w:r>
        <w:rPr>
          <w:rFonts w:eastAsia="FangSong_GB2312" w:hint="eastAsia"/>
          <w:sz w:val="24"/>
        </w:rPr>
        <w:t>方法进行</w:t>
      </w:r>
      <w:r>
        <w:rPr>
          <w:rFonts w:eastAsia="FangSong_GB2312" w:hint="eastAsia"/>
          <w:sz w:val="24"/>
        </w:rPr>
        <w:t>FDR</w:t>
      </w:r>
      <w:r>
        <w:rPr>
          <w:rFonts w:eastAsia="FangSong_GB2312" w:hint="eastAsia"/>
          <w:sz w:val="24"/>
        </w:rPr>
        <w:t>校正，阈值为</w:t>
      </w:r>
      <m:oMath>
        <m:r>
          <w:rPr>
            <w:rFonts w:ascii="Cambria Math" w:eastAsia="FangSong_GB2312" w:hAnsi="Cambria Math" w:hint="eastAsia"/>
            <w:sz w:val="24"/>
          </w:rPr>
          <m:t>q&lt;0.05</m:t>
        </m:r>
        <m:r>
          <w:rPr>
            <w:rFonts w:ascii="Cambria Math" w:eastAsia="FangSong_GB2312" w:hAnsi="Cambria Math"/>
            <w:sz w:val="24"/>
          </w:rPr>
          <m:t xml:space="preserve"> </m:t>
        </m:r>
      </m:oMath>
      <w:r>
        <w:rPr>
          <w:rFonts w:eastAsia="FangSong_GB2312"/>
          <w:sz w:val="24"/>
        </w:rPr>
        <w:t>（</w:t>
      </w:r>
      <w:r>
        <w:rPr>
          <w:rFonts w:eastAsia="FangSong_GB2312"/>
          <w:sz w:val="24"/>
        </w:rPr>
        <w:t>Benjamini &amp; Hochberg, 1995</w:t>
      </w:r>
      <w:r>
        <w:rPr>
          <w:rFonts w:eastAsia="FangSong_GB2312"/>
          <w:sz w:val="24"/>
        </w:rPr>
        <w:t>）</w:t>
      </w:r>
      <w:r>
        <w:rPr>
          <w:rFonts w:eastAsia="FangSong_GB2312" w:hint="eastAsia"/>
          <w:sz w:val="24"/>
        </w:rPr>
        <w:t>。另一个辅助显著性评估采用符号翻转置换检验，置换次数为</w:t>
      </w:r>
      <w:r>
        <w:rPr>
          <w:rFonts w:eastAsia="FangSong_GB2312" w:hint="eastAsia"/>
          <w:sz w:val="24"/>
        </w:rPr>
        <w:t>10000</w:t>
      </w:r>
      <w:r>
        <w:rPr>
          <w:rFonts w:eastAsia="FangSong_GB2312" w:hint="eastAsia"/>
          <w:sz w:val="24"/>
        </w:rPr>
        <w:t>次，并以置换分布的</w:t>
      </w:r>
      <w:r>
        <w:rPr>
          <w:rFonts w:eastAsia="FangSong_GB2312" w:hint="eastAsia"/>
          <w:sz w:val="24"/>
        </w:rPr>
        <w:t>99.9%</w:t>
      </w:r>
      <w:r>
        <w:rPr>
          <w:rFonts w:eastAsia="FangSong_GB2312" w:hint="eastAsia"/>
          <w:sz w:val="24"/>
        </w:rPr>
        <w:t>分位数作为方向性曲线的频率点阈值。</w:t>
      </w:r>
    </w:p>
    <w:p w14:paraId="6A99AD6C" w14:textId="77777777" w:rsidR="004B5106" w:rsidRDefault="00000000">
      <w:pPr>
        <w:pStyle w:val="Heading3"/>
        <w:jc w:val="left"/>
        <w:rPr>
          <w:rFonts w:eastAsia="FangSong_GB2312"/>
        </w:rPr>
      </w:pPr>
      <w:bookmarkStart w:id="102" w:name="_Toc228189984"/>
      <w:bookmarkStart w:id="103" w:name="_Toc229064967"/>
      <w:bookmarkStart w:id="104" w:name="_Toc229508667"/>
      <w:r>
        <w:rPr>
          <w:rFonts w:eastAsia="FangSong_GB2312" w:hint="eastAsia"/>
          <w:sz w:val="24"/>
        </w:rPr>
        <w:t>4</w:t>
      </w:r>
      <w:r>
        <w:rPr>
          <w:rFonts w:eastAsia="FangSong_GB2312"/>
          <w:sz w:val="24"/>
        </w:rPr>
        <w:t>.2.4 spike</w:t>
      </w:r>
      <w:r>
        <w:rPr>
          <w:rFonts w:eastAsia="FangSong_GB2312"/>
          <w:sz w:val="24"/>
        </w:rPr>
        <w:t>分析</w:t>
      </w:r>
      <w:bookmarkEnd w:id="102"/>
      <w:bookmarkEnd w:id="103"/>
      <w:bookmarkEnd w:id="104"/>
    </w:p>
    <w:p w14:paraId="1C375D98" w14:textId="77777777" w:rsidR="004B5106" w:rsidRDefault="00000000">
      <w:pPr>
        <w:spacing w:line="360" w:lineRule="auto"/>
        <w:ind w:firstLine="480"/>
        <w:rPr>
          <w:rFonts w:eastAsia="FangSong_GB2312"/>
          <w:sz w:val="24"/>
        </w:rPr>
      </w:pPr>
      <w:r>
        <w:rPr>
          <w:rFonts w:eastAsia="FangSong_GB2312"/>
          <w:sz w:val="24"/>
        </w:rPr>
        <w:t>对于放电单元数据，本研究围绕事件标记计算事件锁定</w:t>
      </w:r>
      <w:r>
        <w:rPr>
          <w:rFonts w:eastAsia="FangSong_GB2312"/>
          <w:sz w:val="24"/>
        </w:rPr>
        <w:t>IFR</w:t>
      </w:r>
      <w:r>
        <w:rPr>
          <w:rFonts w:eastAsia="FangSong_GB2312"/>
          <w:sz w:val="24"/>
        </w:rPr>
        <w:t>时间曲线，并比较杏仁核和海马在事件发生前后的放电率变化。同时，通过放电单元响应模式聚类，探索连续视频事件中是否存在激活型和抑制型放电单元，以及这些单元在杏仁核和海马中的空间分布特点。</w:t>
      </w:r>
    </w:p>
    <w:p w14:paraId="0413825D" w14:textId="77777777" w:rsidR="004B5106" w:rsidRDefault="00000000">
      <w:pPr>
        <w:spacing w:line="360" w:lineRule="auto"/>
        <w:ind w:firstLine="480"/>
        <w:rPr>
          <w:rFonts w:eastAsia="FangSong_GB2312"/>
          <w:sz w:val="24"/>
        </w:rPr>
      </w:pPr>
      <w:r>
        <w:rPr>
          <w:rFonts w:eastAsia="FangSong_GB2312" w:cs="FangSong_GB2312" w:hint="eastAsia"/>
          <w:sz w:val="24"/>
        </w:rPr>
        <w:lastRenderedPageBreak/>
        <w:t>类似研究二，本研究</w:t>
      </w:r>
      <w:r>
        <w:rPr>
          <w:rFonts w:eastAsia="FangSong_GB2312" w:cs="FangSong_GB2312"/>
          <w:sz w:val="24"/>
        </w:rPr>
        <w:t>使用</w:t>
      </w:r>
      <w:r>
        <w:rPr>
          <w:rFonts w:eastAsia="FangSong_GB2312" w:cs="FangSong_GB2312"/>
          <w:sz w:val="24"/>
        </w:rPr>
        <w:t xml:space="preserve">10 </w:t>
      </w:r>
      <w:proofErr w:type="spellStart"/>
      <w:r>
        <w:rPr>
          <w:rFonts w:eastAsia="FangSong_GB2312" w:cs="FangSong_GB2312"/>
          <w:sz w:val="24"/>
        </w:rPr>
        <w:t>ms</w:t>
      </w:r>
      <w:proofErr w:type="spellEnd"/>
      <w:r>
        <w:rPr>
          <w:rFonts w:eastAsia="FangSong_GB2312" w:cs="FangSong_GB2312"/>
          <w:sz w:val="24"/>
        </w:rPr>
        <w:t>时间</w:t>
      </w:r>
      <w:r>
        <w:rPr>
          <w:rFonts w:eastAsia="FangSong_GB2312" w:cs="FangSong_GB2312"/>
          <w:sz w:val="24"/>
        </w:rPr>
        <w:t>bin</w:t>
      </w:r>
      <w:r>
        <w:rPr>
          <w:rFonts w:eastAsia="FangSong_GB2312" w:cs="FangSong_GB2312"/>
          <w:sz w:val="24"/>
        </w:rPr>
        <w:t>，并以</w:t>
      </w:r>
      <m:oMath>
        <m:r>
          <w:rPr>
            <w:rFonts w:ascii="Cambria Math" w:eastAsia="FangSong_GB2312" w:hAnsi="Cambria Math" w:cs="FangSong_GB2312"/>
            <w:sz w:val="24"/>
          </w:rPr>
          <m:t>σ=50 ms</m:t>
        </m:r>
      </m:oMath>
      <w:r>
        <w:rPr>
          <w:rFonts w:eastAsia="FangSong_GB2312" w:cs="FangSong_GB2312"/>
          <w:sz w:val="24"/>
        </w:rPr>
        <w:t>的高斯核平滑计算瞬时放电率（</w:t>
      </w:r>
      <w:r>
        <w:rPr>
          <w:rFonts w:eastAsia="FangSong_GB2312" w:cs="FangSong_GB2312"/>
          <w:sz w:val="24"/>
        </w:rPr>
        <w:t>instantaneous firing rate, IFR</w:t>
      </w:r>
      <w:r>
        <w:rPr>
          <w:rFonts w:eastAsia="FangSong_GB2312" w:cs="FangSong_GB2312"/>
          <w:sz w:val="24"/>
        </w:rPr>
        <w:t>）。对于脑区水平分析，先依据电极或单元对应的杏仁核、海马标签分组，再计算目标脑区内放电率曲线或条件平均</w:t>
      </w:r>
      <w:r>
        <w:rPr>
          <w:rFonts w:eastAsia="FangSong_GB2312" w:cs="FangSong_GB2312"/>
          <w:sz w:val="24"/>
        </w:rPr>
        <w:t>PSTH</w:t>
      </w:r>
      <w:r>
        <w:rPr>
          <w:rFonts w:eastAsia="FangSong_GB2312" w:cs="FangSong_GB2312"/>
          <w:sz w:val="24"/>
        </w:rPr>
        <w:t>。</w:t>
      </w:r>
      <w:r>
        <w:rPr>
          <w:rFonts w:eastAsia="FangSong_GB2312" w:hint="eastAsia"/>
          <w:sz w:val="24"/>
        </w:rPr>
        <w:t>事件相关</w:t>
      </w:r>
      <w:r>
        <w:rPr>
          <w:rFonts w:eastAsia="FangSong_GB2312" w:hint="eastAsia"/>
          <w:sz w:val="24"/>
        </w:rPr>
        <w:t>spike</w:t>
      </w:r>
      <w:r>
        <w:rPr>
          <w:rFonts w:eastAsia="FangSong_GB2312" w:hint="eastAsia"/>
          <w:sz w:val="24"/>
        </w:rPr>
        <w:t>响应和聚类输入表示为：</w:t>
      </w:r>
    </w:p>
    <w:p w14:paraId="7B7CDCCF" w14:textId="77777777" w:rsidR="004B5106" w:rsidRDefault="00000000">
      <w:pPr>
        <w:spacing w:line="360" w:lineRule="auto"/>
        <w:ind w:firstLine="480"/>
        <w:jc w:val="left"/>
        <w:rPr>
          <w:rFonts w:ascii="Cambria Math" w:eastAsia="FangSong_GB2312" w:hAnsi="Cambria Math"/>
          <w:sz w:val="24"/>
          <w:oMath/>
        </w:rPr>
      </w:pPr>
      <m:oMathPara>
        <m:oMath>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w:rPr>
                  <w:rFonts w:ascii="Cambria Math" w:eastAsia="FangSong_GB2312" w:hAnsi="Cambria Math"/>
                  <w:sz w:val="24"/>
                </w:rPr>
                <m:t>1</m:t>
              </m:r>
              <m:ctrlPr>
                <w:rPr>
                  <w:rFonts w:ascii="Cambria Math" w:eastAsia="FangSong_GB2312" w:hAnsi="Cambria Math"/>
                  <w:i/>
                  <w:sz w:val="24"/>
                </w:rPr>
              </m:ctrlPr>
            </m:num>
            <m:den>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r>
                <m:rPr>
                  <m:sty m:val="p"/>
                </m:rPr>
                <w:rPr>
                  <w:rFonts w:ascii="Cambria Math" w:eastAsia="FangSong_GB2312" w:hAnsi="Cambria Math" w:hint="eastAsia"/>
                  <w:sz w:val="24"/>
                </w:rPr>
                <m:t>Δ</m:t>
              </m:r>
              <m:r>
                <w:rPr>
                  <w:rFonts w:ascii="Cambria Math" w:eastAsia="FangSong_GB2312" w:hAnsi="Cambria Math"/>
                  <w:sz w:val="24"/>
                </w:rPr>
                <m:t>t</m:t>
              </m:r>
              <m:ctrlPr>
                <w:rPr>
                  <w:rFonts w:ascii="Cambria Math" w:eastAsia="FangSong_GB2312" w:hAnsi="Cambria Math"/>
                  <w:i/>
                  <w:sz w:val="24"/>
                </w:rPr>
              </m:ctrlPr>
            </m:den>
          </m:f>
          <m:nary>
            <m:naryPr>
              <m:chr m:val="∑"/>
              <m:ctrlPr>
                <w:rPr>
                  <w:rFonts w:ascii="Cambria Math" w:eastAsia="FangSong_GB2312" w:hAnsi="Cambria Math"/>
                  <w:sz w:val="24"/>
                </w:rPr>
              </m:ctrlPr>
            </m:naryPr>
            <m:sub>
              <m:r>
                <w:rPr>
                  <w:rFonts w:ascii="Cambria Math" w:eastAsia="FangSong_GB2312" w:hAnsi="Cambria Math"/>
                  <w:sz w:val="24"/>
                </w:rPr>
                <m:t>e=1</m:t>
              </m:r>
              <m:ctrlPr>
                <w:rPr>
                  <w:rFonts w:ascii="Cambria Math" w:eastAsia="FangSong_GB2312" w:hAnsi="Cambria Math"/>
                  <w:i/>
                  <w:sz w:val="24"/>
                </w:rPr>
              </m:ctrlPr>
            </m:sub>
            <m:sup>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ctrlPr>
                <w:rPr>
                  <w:rFonts w:ascii="Cambria Math" w:eastAsia="FangSong_GB2312" w:hAnsi="Cambria Math"/>
                  <w:i/>
                  <w:sz w:val="24"/>
                </w:rPr>
              </m:ctrlPr>
            </m:sup>
            <m:e>
              <m:nary>
                <m:naryPr>
                  <m:chr m:val="∑"/>
                  <m:supHide m:val="1"/>
                  <m:ctrlPr>
                    <w:rPr>
                      <w:rFonts w:ascii="Cambria Math" w:eastAsia="FangSong_GB2312" w:hAnsi="Cambria Math"/>
                      <w:sz w:val="24"/>
                    </w:rPr>
                  </m:ctrlPr>
                </m:naryPr>
                <m:sub>
                  <m:r>
                    <w:rPr>
                      <w:rFonts w:ascii="Cambria Math" w:eastAsia="FangSong_GB2312" w:hAnsi="Cambria Math"/>
                      <w:sz w:val="24"/>
                    </w:rPr>
                    <m:t>n</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I</m:t>
                  </m:r>
                  <m:d>
                    <m:dPr>
                      <m:ctrlPr>
                        <w:rPr>
                          <w:rFonts w:ascii="Cambria Math" w:eastAsia="FangSong_GB2312" w:hAnsi="Cambria Math"/>
                          <w:sz w:val="24"/>
                        </w:rPr>
                      </m:ctrlPr>
                    </m:dPr>
                    <m:e>
                      <m:sSubSup>
                        <m:sSubSupPr>
                          <m:ctrlPr>
                            <w:rPr>
                              <w:rFonts w:ascii="Cambria Math" w:eastAsia="FangSong_GB2312" w:hAnsi="Cambria Math"/>
                              <w:i/>
                              <w:sz w:val="24"/>
                            </w:rPr>
                          </m:ctrlPr>
                        </m:sSubSup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u,n</m:t>
                          </m:r>
                        </m:sub>
                        <m:sup>
                          <m:d>
                            <m:dPr>
                              <m:ctrlPr>
                                <w:rPr>
                                  <w:rFonts w:ascii="Cambria Math" w:eastAsia="FangSong_GB2312" w:hAnsi="Cambria Math"/>
                                  <w:i/>
                                  <w:sz w:val="24"/>
                                </w:rPr>
                              </m:ctrlPr>
                            </m:dPr>
                            <m:e>
                              <m:r>
                                <w:rPr>
                                  <w:rFonts w:ascii="Cambria Math" w:eastAsia="FangSong_GB2312" w:hAnsi="Cambria Math"/>
                                  <w:sz w:val="24"/>
                                </w:rPr>
                                <m:t>e</m:t>
                              </m:r>
                            </m:e>
                          </m:d>
                        </m:sup>
                      </m:sSubSup>
                      <m:r>
                        <m:rPr>
                          <m:sty m:val="p"/>
                        </m:rPr>
                        <w:rPr>
                          <w:rFonts w:ascii="Cambria Math" w:eastAsia="FangSong_GB2312" w:hAnsi="Cambria Math" w:hint="eastAsia"/>
                          <w:sz w:val="24"/>
                        </w:rPr>
                        <m:t>∈</m:t>
                      </m:r>
                      <m:r>
                        <w:rPr>
                          <w:rFonts w:ascii="Cambria Math" w:eastAsia="FangSong_GB2312" w:hAnsi="Cambria Math"/>
                          <w:sz w:val="24"/>
                        </w:rPr>
                        <m:t>b</m:t>
                      </m:r>
                      <m:ctrlPr>
                        <w:rPr>
                          <w:rFonts w:ascii="Cambria Math" w:eastAsia="FangSong_GB2312" w:hAnsi="Cambria Math"/>
                          <w:i/>
                          <w:sz w:val="24"/>
                        </w:rPr>
                      </m:ctrlPr>
                    </m:e>
                  </m:d>
                  <m:ctrlPr>
                    <w:rPr>
                      <w:rFonts w:ascii="Cambria Math" w:eastAsia="FangSong_GB2312" w:hAnsi="Cambria Math"/>
                      <w:i/>
                      <w:sz w:val="24"/>
                    </w:rPr>
                  </m:ctrlPr>
                </m:e>
              </m:nary>
            </m:e>
          </m:nary>
        </m:oMath>
      </m:oMathPara>
    </w:p>
    <w:p w14:paraId="002FE5CB" w14:textId="77777777" w:rsidR="004B5106" w:rsidRDefault="00000000">
      <w:pPr>
        <w:spacing w:line="360" w:lineRule="auto"/>
        <w:ind w:firstLine="480"/>
        <w:jc w:val="left"/>
        <w:rPr>
          <w:rFonts w:ascii="Cambria Math" w:eastAsia="FangSong_GB2312" w:hAnsi="Cambria Math"/>
          <w:sz w:val="24"/>
          <w:oMath/>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sSub>
                <m:sSubPr>
                  <m:ctrlPr>
                    <w:rPr>
                      <w:rFonts w:ascii="Cambria Math" w:eastAsia="FangSong_GB2312" w:hAnsi="Cambria Math"/>
                      <w:i/>
                      <w:sz w:val="24"/>
                    </w:rPr>
                  </m:ctrlPr>
                </m:sSubPr>
                <m:e>
                  <m:r>
                    <m:rPr>
                      <m:sty m:val="p"/>
                    </m:rPr>
                    <w:rPr>
                      <w:rFonts w:ascii="Cambria Math" w:eastAsia="FangSong_GB2312" w:hAnsi="Cambria Math"/>
                      <w:sz w:val="24"/>
                    </w:rPr>
                    <m:t>μ</m:t>
                  </m:r>
                </m:e>
                <m:sub>
                  <m:r>
                    <w:rPr>
                      <w:rFonts w:ascii="Cambria Math" w:eastAsia="FangSong_GB2312" w:hAnsi="Cambria Math"/>
                      <w:sz w:val="24"/>
                    </w:rPr>
                    <m:t>u,B</m:t>
                  </m:r>
                </m:sub>
              </m:sSub>
              <m:ctrlPr>
                <w:rPr>
                  <w:rFonts w:ascii="Cambria Math" w:eastAsia="FangSong_GB2312" w:hAnsi="Cambria Math"/>
                  <w:i/>
                  <w:sz w:val="24"/>
                </w:rPr>
              </m:ctrlPr>
            </m:num>
            <m:den>
              <m:sSub>
                <m:sSubPr>
                  <m:ctrlPr>
                    <w:rPr>
                      <w:rFonts w:ascii="Cambria Math" w:eastAsia="FangSong_GB2312" w:hAnsi="Cambria Math"/>
                      <w:i/>
                      <w:sz w:val="24"/>
                    </w:rPr>
                  </m:ctrlPr>
                </m:sSubPr>
                <m:e>
                  <m:r>
                    <m:rPr>
                      <m:sty m:val="p"/>
                    </m:rPr>
                    <w:rPr>
                      <w:rFonts w:ascii="Cambria Math" w:eastAsia="FangSong_GB2312" w:hAnsi="Cambria Math"/>
                      <w:sz w:val="24"/>
                    </w:rPr>
                    <m:t>σ</m:t>
                  </m:r>
                </m:e>
                <m:sub>
                  <m:r>
                    <w:rPr>
                      <w:rFonts w:ascii="Cambria Math" w:eastAsia="FangSong_GB2312" w:hAnsi="Cambria Math"/>
                      <w:sz w:val="24"/>
                    </w:rPr>
                    <m:t>u,B</m:t>
                  </m:r>
                </m:sub>
              </m:sSub>
              <m:ctrlPr>
                <w:rPr>
                  <w:rFonts w:ascii="Cambria Math" w:eastAsia="FangSong_GB2312" w:hAnsi="Cambria Math"/>
                  <w:i/>
                  <w:sz w:val="24"/>
                </w:rPr>
              </m:ctrlPr>
            </m:den>
          </m:f>
        </m:oMath>
      </m:oMathPara>
    </w:p>
    <w:p w14:paraId="488F4223" w14:textId="77777777" w:rsidR="004B5106" w:rsidRDefault="00000000">
      <w:pPr>
        <w:spacing w:line="360" w:lineRule="auto"/>
        <w:ind w:firstLine="480"/>
        <w:jc w:val="left"/>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r>
            <w:rPr>
              <w:rFonts w:ascii="Cambria Math" w:eastAsia="FangSong_GB2312" w:hAnsi="Cambria Math"/>
              <w:sz w:val="24"/>
            </w:rPr>
            <m:t>=</m:t>
          </m:r>
          <m:d>
            <m:dPr>
              <m:begChr m:val="["/>
              <m:endChr m:val="]"/>
              <m:ctrlPr>
                <w:rPr>
                  <w:rFonts w:ascii="Cambria Math" w:eastAsia="FangSong_GB2312" w:hAnsi="Cambria Math"/>
                  <w:sz w:val="24"/>
                </w:rPr>
              </m:ctrlPr>
            </m:dPr>
            <m:e>
              <m:sSub>
                <m:sSubPr>
                  <m:ctrlPr>
                    <w:rPr>
                      <w:rFonts w:ascii="Cambria Math" w:eastAsia="FangSong_GB2312" w:hAnsi="Cambria Math"/>
                      <w:i/>
                      <w:sz w:val="24"/>
                    </w:rPr>
                  </m:ctrlPr>
                </m:sSubPr>
                <m:e>
                  <m:r>
                    <w:rPr>
                      <w:rFonts w:ascii="Cambria Math" w:eastAsia="FangSong_GB2312" w:hAnsi="Cambria Math"/>
                      <w:sz w:val="24"/>
                    </w:rPr>
                    <m:t>z</m:t>
                  </m:r>
                  <m:ctrlPr>
                    <w:rPr>
                      <w:rFonts w:ascii="Cambria Math" w:eastAsia="FangSong_GB2312" w:hAnsi="Cambria Math"/>
                      <w:sz w:val="24"/>
                    </w:rPr>
                  </m:ctrlP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1</m:t>
                      </m:r>
                    </m:sub>
                  </m:sSub>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2</m:t>
                      </m:r>
                    </m:sub>
                  </m:sSub>
                </m:e>
              </m:d>
              <m:r>
                <w:rPr>
                  <w:rFonts w:ascii="Cambria Math" w:eastAsia="FangSong_GB2312" w:hAnsi="Cambria Math"/>
                  <w:sz w:val="24"/>
                </w:rPr>
                <m:t>,</m:t>
              </m:r>
              <m:r>
                <m:rPr>
                  <m:sty m:val="p"/>
                </m:rPr>
                <w:rPr>
                  <w:rFonts w:ascii="Cambria Math" w:eastAsia="FangSong_GB2312" w:hAnsi="Cambria Math" w:hint="eastAsia"/>
                  <w:sz w:val="24"/>
                </w:rPr>
                <m:t>…</m:t>
              </m:r>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M</m:t>
                      </m:r>
                    </m:sub>
                  </m:sSub>
                </m:e>
              </m:d>
              <m:ctrlPr>
                <w:rPr>
                  <w:rFonts w:ascii="Cambria Math" w:eastAsia="FangSong_GB2312" w:hAnsi="Cambria Math"/>
                  <w:i/>
                  <w:sz w:val="24"/>
                </w:rPr>
              </m:ctrlPr>
            </m:e>
          </m:d>
        </m:oMath>
      </m:oMathPara>
    </w:p>
    <w:p w14:paraId="3AE904B2" w14:textId="77777777" w:rsidR="004B5106" w:rsidRDefault="00000000">
      <w:pPr>
        <w:spacing w:line="360" w:lineRule="auto"/>
        <w:ind w:firstLine="480"/>
        <w:rPr>
          <w:rFonts w:eastAsia="FangSong_GB2312"/>
          <w:sz w:val="24"/>
        </w:rPr>
      </w:pPr>
      <w:r>
        <w:rPr>
          <w:rFonts w:eastAsia="FangSong_GB2312" w:hint="eastAsia"/>
          <w:sz w:val="24"/>
        </w:rPr>
        <w:t>其中</w:t>
      </w:r>
      <m:oMath>
        <m:sSub>
          <m:sSubPr>
            <m:ctrlPr>
              <w:rPr>
                <w:rFonts w:ascii="Cambria Math" w:eastAsia="FangSong_GB2312" w:hAnsi="Cambria Math"/>
                <w:sz w:val="24"/>
              </w:rPr>
            </m:ctrlPr>
          </m:sSubPr>
          <m:e>
            <m:r>
              <w:rPr>
                <w:rFonts w:ascii="Cambria Math" w:eastAsia="FangSong_GB2312" w:hAnsi="Cambria Math"/>
                <w:sz w:val="24"/>
              </w:rPr>
              <m:t>N</m:t>
            </m:r>
          </m:e>
          <m:sub>
            <m:r>
              <w:rPr>
                <w:rFonts w:ascii="Cambria Math" w:eastAsia="FangSong_GB2312" w:hAnsi="Cambria Math"/>
                <w:sz w:val="24"/>
              </w:rPr>
              <m:t>e</m:t>
            </m:r>
          </m:sub>
        </m:sSub>
      </m:oMath>
      <w:r>
        <w:rPr>
          <w:rFonts w:eastAsia="FangSong_GB2312" w:hint="eastAsia"/>
          <w:sz w:val="24"/>
        </w:rPr>
        <w:t>为事件数，</w:t>
      </w:r>
      <m:oMath>
        <m:r>
          <m:rPr>
            <m:sty m:val="p"/>
          </m:rPr>
          <w:rPr>
            <w:rFonts w:ascii="Cambria Math" w:eastAsia="FangSong_GB2312" w:hAnsi="Cambria Math" w:hint="eastAsia"/>
            <w:sz w:val="24"/>
            <w:szCs w:val="32"/>
          </w:rPr>
          <m:t>Δ</m:t>
        </m:r>
        <m:r>
          <w:rPr>
            <w:rFonts w:ascii="Cambria Math" w:eastAsia="FangSong_GB2312" w:hAnsi="Cambria Math"/>
            <w:sz w:val="24"/>
            <w:szCs w:val="32"/>
          </w:rPr>
          <m:t>t</m:t>
        </m:r>
      </m:oMath>
      <w:r>
        <w:rPr>
          <w:rFonts w:eastAsia="FangSong_GB2312" w:hint="eastAsia"/>
          <w:sz w:val="24"/>
          <w:szCs w:val="32"/>
        </w:rPr>
        <w:t>为</w:t>
      </w:r>
      <w:r>
        <w:rPr>
          <w:rFonts w:eastAsia="FangSong_GB2312" w:hint="eastAsia"/>
          <w:sz w:val="24"/>
          <w:szCs w:val="32"/>
        </w:rPr>
        <w:t>bin</w:t>
      </w:r>
      <w:r>
        <w:rPr>
          <w:rFonts w:eastAsia="FangSong_GB2312" w:hint="eastAsia"/>
          <w:sz w:val="24"/>
          <w:szCs w:val="32"/>
        </w:rPr>
        <w:t>宽度，</w:t>
      </w:r>
      <m:oMath>
        <m:r>
          <w:rPr>
            <w:rFonts w:ascii="Cambria Math" w:eastAsia="FangSong_GB2312" w:hAnsi="Cambria Math" w:hint="eastAsia"/>
            <w:sz w:val="24"/>
            <w:szCs w:val="32"/>
          </w:rPr>
          <m:t>B</m:t>
        </m:r>
      </m:oMath>
      <w:r>
        <w:rPr>
          <w:rFonts w:eastAsia="FangSong_GB2312" w:hint="eastAsia"/>
          <w:sz w:val="24"/>
          <w:szCs w:val="32"/>
        </w:rPr>
        <w:t>为基线窗，</w:t>
      </w:r>
      <m:oMath>
        <m:sSub>
          <m:sSubPr>
            <m:ctrlPr>
              <w:rPr>
                <w:rFonts w:ascii="Cambria Math" w:eastAsia="FangSong_GB2312" w:hAnsi="Cambria Math"/>
                <w:i/>
                <w:sz w:val="24"/>
              </w:rPr>
            </m:ctrlPr>
          </m:sSubPr>
          <m:e>
            <m:r>
              <m:rPr>
                <m:sty m:val="bi"/>
              </m:rPr>
              <w:rPr>
                <w:rFonts w:ascii="Cambria Math" w:eastAsia="FangSong_GB2312" w:hAnsi="Cambria Math"/>
                <w:sz w:val="24"/>
              </w:rPr>
              <m:t>z</m:t>
            </m:r>
          </m:e>
          <m:sub>
            <m:r>
              <m:rPr>
                <m:sty m:val="bi"/>
              </m:rPr>
              <w:rPr>
                <w:rFonts w:ascii="Cambria Math" w:eastAsia="FangSong_GB2312" w:hAnsi="Cambria Math"/>
                <w:sz w:val="24"/>
              </w:rPr>
              <m:t>u</m:t>
            </m:r>
          </m:sub>
        </m:sSub>
      </m:oMath>
      <w:r>
        <w:rPr>
          <w:rFonts w:eastAsia="FangSong_GB2312" w:hint="eastAsia"/>
          <w:sz w:val="24"/>
        </w:rPr>
        <w:t>为用于响应模式聚类的标准化放电率向量。</w:t>
      </w:r>
    </w:p>
    <w:p w14:paraId="5B118149" w14:textId="77777777" w:rsidR="004B5106" w:rsidRDefault="00000000">
      <w:pPr>
        <w:spacing w:line="360" w:lineRule="auto"/>
        <w:ind w:firstLine="480"/>
        <w:rPr>
          <w:rFonts w:eastAsia="FangSong_GB2312"/>
          <w:sz w:val="24"/>
        </w:rPr>
      </w:pPr>
      <w:r>
        <w:rPr>
          <w:rFonts w:eastAsia="FangSong_GB2312"/>
          <w:sz w:val="24"/>
        </w:rPr>
        <w:t>为评估放电率与局部场电位活动的关系，进一步提取</w:t>
      </w:r>
      <w:r>
        <w:rPr>
          <w:rFonts w:eastAsia="FangSong_GB2312"/>
          <w:sz w:val="24"/>
        </w:rPr>
        <w:t>70-150 Hz</w:t>
      </w:r>
      <w:r>
        <w:rPr>
          <w:rFonts w:eastAsia="FangSong_GB2312"/>
          <w:sz w:val="24"/>
        </w:rPr>
        <w:t>高伽马包络，并在每个试次内计算</w:t>
      </w:r>
      <w:r>
        <w:rPr>
          <w:rFonts w:eastAsia="FangSong_GB2312"/>
          <w:sz w:val="24"/>
        </w:rPr>
        <w:t>IFR</w:t>
      </w:r>
      <w:r>
        <w:rPr>
          <w:rFonts w:eastAsia="FangSong_GB2312"/>
          <w:sz w:val="24"/>
        </w:rPr>
        <w:t>与高伽马包络之间的</w:t>
      </w:r>
      <w:r>
        <w:rPr>
          <w:rFonts w:eastAsia="FangSong_GB2312"/>
          <w:sz w:val="24"/>
        </w:rPr>
        <w:t>Spearman</w:t>
      </w:r>
      <w:r>
        <w:rPr>
          <w:rFonts w:eastAsia="FangSong_GB2312"/>
          <w:sz w:val="24"/>
        </w:rPr>
        <w:t>相关，分别得到脑区内耦合和跨脑区耦合指标。为描述杏仁核与海马放电率变化的相对时间关系，本研究还对每个试次的杏仁核</w:t>
      </w:r>
      <w:r>
        <w:rPr>
          <w:rFonts w:eastAsia="FangSong_GB2312"/>
          <w:sz w:val="24"/>
        </w:rPr>
        <w:t>IFR</w:t>
      </w:r>
      <w:r>
        <w:rPr>
          <w:rFonts w:eastAsia="FangSong_GB2312"/>
          <w:sz w:val="24"/>
        </w:rPr>
        <w:t>和海马</w:t>
      </w:r>
      <w:r>
        <w:rPr>
          <w:rFonts w:eastAsia="FangSong_GB2312"/>
          <w:sz w:val="24"/>
        </w:rPr>
        <w:t>IFR</w:t>
      </w:r>
      <w:r>
        <w:rPr>
          <w:rFonts w:eastAsia="FangSong_GB2312"/>
          <w:sz w:val="24"/>
        </w:rPr>
        <w:t>进行标准化互相关分析，在</w:t>
      </w:r>
      <w:r>
        <w:rPr>
          <w:rFonts w:eastAsia="FangSong_GB2312"/>
          <w:sz w:val="24"/>
        </w:rPr>
        <w:t xml:space="preserve">±300 </w:t>
      </w:r>
      <w:proofErr w:type="spellStart"/>
      <w:r>
        <w:rPr>
          <w:rFonts w:eastAsia="FangSong_GB2312"/>
          <w:sz w:val="24"/>
        </w:rPr>
        <w:t>ms</w:t>
      </w:r>
      <w:proofErr w:type="spellEnd"/>
      <w:r>
        <w:rPr>
          <w:rFonts w:eastAsia="FangSong_GB2312"/>
          <w:sz w:val="24"/>
        </w:rPr>
        <w:t>范围内寻找峰值相关对应的时滞；正值表示杏仁核领先海马，负值表示海马领先杏仁核。最后以每个记录段的中位数作为该记录段的汇总指标，用于后续描述性统计和可视化。</w:t>
      </w:r>
    </w:p>
    <w:p w14:paraId="1865E992" w14:textId="77777777" w:rsidR="004B5106" w:rsidRDefault="00000000">
      <w:pPr>
        <w:pStyle w:val="Heading3"/>
        <w:jc w:val="left"/>
        <w:rPr>
          <w:rFonts w:eastAsia="FangSong_GB2312"/>
          <w:sz w:val="36"/>
          <w:szCs w:val="36"/>
        </w:rPr>
      </w:pPr>
      <w:bookmarkStart w:id="105" w:name="_Toc229508668"/>
      <w:r>
        <w:rPr>
          <w:rFonts w:eastAsia="FangSong_GB2312" w:hint="eastAsia"/>
          <w:sz w:val="28"/>
          <w:szCs w:val="36"/>
        </w:rPr>
        <w:t>4</w:t>
      </w:r>
      <w:r>
        <w:rPr>
          <w:rFonts w:eastAsia="FangSong_GB2312"/>
          <w:sz w:val="28"/>
          <w:szCs w:val="36"/>
        </w:rPr>
        <w:t xml:space="preserve">.3 </w:t>
      </w:r>
      <w:r>
        <w:rPr>
          <w:rFonts w:eastAsia="FangSong_GB2312"/>
          <w:sz w:val="28"/>
          <w:szCs w:val="36"/>
        </w:rPr>
        <w:t>结果</w:t>
      </w:r>
      <w:bookmarkEnd w:id="105"/>
    </w:p>
    <w:p w14:paraId="18BE55C4" w14:textId="77777777" w:rsidR="004B5106" w:rsidRDefault="00000000">
      <w:pPr>
        <w:pStyle w:val="Heading3"/>
        <w:jc w:val="left"/>
        <w:rPr>
          <w:rFonts w:eastAsia="FangSong_GB2312"/>
        </w:rPr>
      </w:pPr>
      <w:bookmarkStart w:id="106" w:name="_Toc228189986"/>
      <w:bookmarkStart w:id="107" w:name="_Toc229064970"/>
      <w:bookmarkStart w:id="108" w:name="_Toc229508669"/>
      <w:r>
        <w:rPr>
          <w:rFonts w:eastAsia="FangSong_GB2312" w:hint="eastAsia"/>
          <w:sz w:val="24"/>
        </w:rPr>
        <w:t>4</w:t>
      </w:r>
      <w:r>
        <w:rPr>
          <w:rFonts w:eastAsia="FangSong_GB2312"/>
          <w:sz w:val="24"/>
        </w:rPr>
        <w:t xml:space="preserve">.3.1 </w:t>
      </w:r>
      <w:r>
        <w:rPr>
          <w:rFonts w:eastAsia="FangSong_GB2312"/>
          <w:sz w:val="24"/>
        </w:rPr>
        <w:t>功能连接结果</w:t>
      </w:r>
      <w:bookmarkEnd w:id="106"/>
      <w:bookmarkEnd w:id="107"/>
      <w:bookmarkEnd w:id="108"/>
    </w:p>
    <w:p w14:paraId="22579058" w14:textId="587378F2" w:rsidR="004B5106" w:rsidRDefault="00000000">
      <w:pPr>
        <w:spacing w:line="360" w:lineRule="auto"/>
        <w:ind w:firstLine="480"/>
        <w:rPr>
          <w:rFonts w:eastAsia="FangSong_GB2312"/>
          <w:sz w:val="24"/>
        </w:rPr>
      </w:pPr>
      <w:r>
        <w:rPr>
          <w:rFonts w:eastAsia="FangSong_GB2312" w:hint="eastAsia"/>
          <w:sz w:val="24"/>
        </w:rPr>
        <w:t>全</w:t>
      </w:r>
      <w:r>
        <w:rPr>
          <w:rFonts w:eastAsia="FangSong_GB2312"/>
          <w:sz w:val="24"/>
        </w:rPr>
        <w:t>频段组水平结果显示，</w:t>
      </w:r>
      <w:r>
        <w:rPr>
          <w:rFonts w:eastAsia="FangSong_GB2312" w:hint="eastAsia"/>
          <w:sz w:val="24"/>
        </w:rPr>
        <w:t>在场景切割事件发生后，</w:t>
      </w:r>
      <w:r>
        <w:rPr>
          <w:rFonts w:eastAsia="FangSong_GB2312"/>
          <w:sz w:val="24"/>
        </w:rPr>
        <w:t>杏仁核</w:t>
      </w:r>
      <w:r w:rsidR="00351C35">
        <w:rPr>
          <w:rFonts w:eastAsia="FangSong_GB2312" w:hint="eastAsia"/>
          <w:sz w:val="24"/>
        </w:rPr>
        <w:t>—</w:t>
      </w:r>
      <w:r>
        <w:rPr>
          <w:rFonts w:eastAsia="FangSong_GB2312"/>
          <w:sz w:val="24"/>
        </w:rPr>
        <w:t>海马</w:t>
      </w:r>
      <w:r>
        <w:rPr>
          <w:rFonts w:eastAsia="FangSong_GB2312" w:hint="eastAsia"/>
          <w:sz w:val="24"/>
        </w:rPr>
        <w:t>LFP</w:t>
      </w:r>
      <w:r>
        <w:rPr>
          <w:rFonts w:eastAsia="FangSong_GB2312" w:hint="eastAsia"/>
          <w:sz w:val="24"/>
        </w:rPr>
        <w:t>所定义的功能</w:t>
      </w:r>
      <w:r>
        <w:rPr>
          <w:rFonts w:eastAsia="FangSong_GB2312"/>
          <w:sz w:val="24"/>
        </w:rPr>
        <w:t>连接主要集中在低频范围，组平均相干性在</w:t>
      </w:r>
      <w:r>
        <w:rPr>
          <w:rFonts w:eastAsia="FangSong_GB2312"/>
          <w:sz w:val="24"/>
        </w:rPr>
        <w:t>3.9-43.0 Hz</w:t>
      </w:r>
      <w:r>
        <w:rPr>
          <w:rFonts w:eastAsia="FangSong_GB2312"/>
          <w:sz w:val="24"/>
        </w:rPr>
        <w:t>范围内约为</w:t>
      </w:r>
      <w:r>
        <w:rPr>
          <w:rFonts w:eastAsia="FangSong_GB2312"/>
          <w:sz w:val="24"/>
        </w:rPr>
        <w:t>0.34-0.49</w:t>
      </w:r>
      <w:r>
        <w:rPr>
          <w:rFonts w:eastAsia="FangSong_GB2312" w:hint="eastAsia"/>
          <w:sz w:val="24"/>
        </w:rPr>
        <w:t>（图</w:t>
      </w:r>
      <w:r>
        <w:rPr>
          <w:rFonts w:eastAsia="FangSong_GB2312" w:hint="eastAsia"/>
          <w:sz w:val="24"/>
        </w:rPr>
        <w:t>4.2</w:t>
      </w:r>
      <w:r>
        <w:rPr>
          <w:rFonts w:eastAsia="FangSong_GB2312" w:hint="eastAsia"/>
          <w:sz w:val="24"/>
        </w:rPr>
        <w:t>）</w:t>
      </w:r>
      <w:r>
        <w:rPr>
          <w:rFonts w:eastAsia="FangSong_GB2312"/>
          <w:sz w:val="24"/>
        </w:rPr>
        <w:t>。与高频相比，低频连接更稳定，提示连续视频观看中杏仁核和海马之间的信息整合可能主要依赖低频振荡。</w:t>
      </w:r>
    </w:p>
    <w:p w14:paraId="1EDE0E13" w14:textId="77777777" w:rsidR="004B5106" w:rsidRDefault="00000000" w:rsidP="003D3C40">
      <w:pPr>
        <w:spacing w:line="360" w:lineRule="auto"/>
        <w:jc w:val="center"/>
        <w:rPr>
          <w:rFonts w:eastAsia="FangSong_GB2312"/>
        </w:rPr>
      </w:pPr>
      <w:r>
        <w:rPr>
          <w:rFonts w:eastAsia="FangSong_GB2312"/>
          <w:noProof/>
        </w:rPr>
        <w:lastRenderedPageBreak/>
        <w:drawing>
          <wp:inline distT="0" distB="0" distL="0" distR="0" wp14:anchorId="0577D003" wp14:editId="48F32ABD">
            <wp:extent cx="3164114" cy="2307971"/>
            <wp:effectExtent l="0" t="0" r="5715" b="6350"/>
            <wp:docPr id="375668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8299" name="Picture 2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64114" cy="2307971"/>
                    </a:xfrm>
                    <a:prstGeom prst="rect">
                      <a:avLst/>
                    </a:prstGeom>
                  </pic:spPr>
                </pic:pic>
              </a:graphicData>
            </a:graphic>
          </wp:inline>
        </w:drawing>
      </w:r>
    </w:p>
    <w:p w14:paraId="24863214" w14:textId="74DDEF35"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2</w:t>
      </w:r>
      <w:r>
        <w:rPr>
          <w:rFonts w:eastAsia="FangSong_GB2312"/>
        </w:rPr>
        <w:t xml:space="preserve"> Keles</w:t>
      </w:r>
      <w:r>
        <w:rPr>
          <w:rFonts w:eastAsia="FangSong_GB2312"/>
        </w:rPr>
        <w:t>数据集场景切割事件锁定的杏仁核</w:t>
      </w:r>
      <w:r w:rsidR="00351C35">
        <w:rPr>
          <w:rFonts w:eastAsia="FangSong_GB2312" w:hint="eastAsia"/>
        </w:rPr>
        <w:t>—</w:t>
      </w:r>
      <w:r>
        <w:rPr>
          <w:rFonts w:eastAsia="FangSong_GB2312"/>
        </w:rPr>
        <w:t>海马相干性</w:t>
      </w:r>
    </w:p>
    <w:p w14:paraId="72228992" w14:textId="77777777" w:rsidR="004B5106" w:rsidRDefault="00000000">
      <w:pPr>
        <w:pStyle w:val="Heading3"/>
        <w:jc w:val="left"/>
        <w:rPr>
          <w:rFonts w:eastAsia="FangSong_GB2312"/>
        </w:rPr>
      </w:pPr>
      <w:bookmarkStart w:id="109" w:name="_Toc228189987"/>
      <w:bookmarkStart w:id="110" w:name="_Toc229064971"/>
      <w:bookmarkStart w:id="111" w:name="_Toc229508670"/>
      <w:r>
        <w:rPr>
          <w:rFonts w:eastAsia="FangSong_GB2312" w:hint="eastAsia"/>
          <w:sz w:val="24"/>
        </w:rPr>
        <w:t>4</w:t>
      </w:r>
      <w:r>
        <w:rPr>
          <w:rFonts w:eastAsia="FangSong_GB2312"/>
          <w:sz w:val="24"/>
        </w:rPr>
        <w:t xml:space="preserve">.3.2 </w:t>
      </w:r>
      <w:r>
        <w:rPr>
          <w:rFonts w:eastAsia="FangSong_GB2312"/>
          <w:sz w:val="24"/>
        </w:rPr>
        <w:t>方向性信息流结果</w:t>
      </w:r>
      <w:bookmarkEnd w:id="109"/>
      <w:bookmarkEnd w:id="110"/>
      <w:bookmarkEnd w:id="111"/>
    </w:p>
    <w:p w14:paraId="3204ABF0" w14:textId="4921F687" w:rsidR="004B5106" w:rsidRDefault="00000000">
      <w:pPr>
        <w:spacing w:line="360" w:lineRule="auto"/>
        <w:ind w:firstLine="480"/>
        <w:rPr>
          <w:rFonts w:eastAsia="FangSong_GB2312"/>
          <w:sz w:val="24"/>
        </w:rPr>
      </w:pPr>
      <w:r>
        <w:rPr>
          <w:rFonts w:eastAsia="FangSong_GB2312"/>
          <w:sz w:val="24"/>
        </w:rPr>
        <w:t>谱格兰杰因果分析显示，在场景切割锁定的全频谱结果中，海马到杏仁核的信息流强度数值上高于杏仁核到海马的信息流强度。组水平平均</w:t>
      </w:r>
      <w:r>
        <w:rPr>
          <w:rFonts w:eastAsia="FangSong_GB2312"/>
          <w:sz w:val="24"/>
        </w:rPr>
        <w:t>sGC</w:t>
      </w:r>
      <w:r>
        <w:rPr>
          <w:rFonts w:eastAsia="FangSong_GB2312"/>
          <w:sz w:val="24"/>
        </w:rPr>
        <w:t>中，</w:t>
      </w:r>
      <w:r>
        <w:rPr>
          <w:rFonts w:eastAsia="FangSong_GB2312"/>
          <w:sz w:val="24"/>
        </w:rPr>
        <w:t>A→H</w:t>
      </w:r>
      <w:r>
        <w:rPr>
          <w:rFonts w:eastAsia="FangSong_GB2312"/>
          <w:sz w:val="24"/>
        </w:rPr>
        <w:t>方向为</w:t>
      </w:r>
      <w:r>
        <w:rPr>
          <w:rFonts w:eastAsia="FangSong_GB2312"/>
          <w:sz w:val="24"/>
        </w:rPr>
        <w:t>0.535</w:t>
      </w:r>
      <w:r>
        <w:rPr>
          <w:rFonts w:eastAsia="FangSong_GB2312" w:hint="eastAsia"/>
          <w:sz w:val="24"/>
        </w:rPr>
        <w:t>（图</w:t>
      </w:r>
      <w:r>
        <w:rPr>
          <w:rFonts w:eastAsia="FangSong_GB2312" w:hint="eastAsia"/>
          <w:sz w:val="24"/>
        </w:rPr>
        <w:t>4.3a</w:t>
      </w:r>
      <w:r>
        <w:rPr>
          <w:rFonts w:eastAsia="FangSong_GB2312" w:hint="eastAsia"/>
          <w:sz w:val="24"/>
        </w:rPr>
        <w:t>）</w:t>
      </w:r>
      <w:r>
        <w:rPr>
          <w:rFonts w:eastAsia="FangSong_GB2312"/>
          <w:sz w:val="24"/>
        </w:rPr>
        <w:t>，</w:t>
      </w:r>
      <w:r>
        <w:rPr>
          <w:rFonts w:eastAsia="FangSong_GB2312"/>
          <w:sz w:val="24"/>
        </w:rPr>
        <w:t>H→A</w:t>
      </w:r>
      <w:r>
        <w:rPr>
          <w:rFonts w:eastAsia="FangSong_GB2312"/>
          <w:sz w:val="24"/>
        </w:rPr>
        <w:t>方向为</w:t>
      </w:r>
      <w:r>
        <w:rPr>
          <w:rFonts w:eastAsia="FangSong_GB2312"/>
          <w:sz w:val="24"/>
        </w:rPr>
        <w:t>0.584</w:t>
      </w:r>
      <w:r>
        <w:rPr>
          <w:rFonts w:eastAsia="FangSong_GB2312" w:hint="eastAsia"/>
          <w:sz w:val="24"/>
        </w:rPr>
        <w:t>（图</w:t>
      </w:r>
      <w:r>
        <w:rPr>
          <w:rFonts w:eastAsia="FangSong_GB2312" w:hint="eastAsia"/>
          <w:sz w:val="24"/>
        </w:rPr>
        <w:t>4.3b</w:t>
      </w:r>
      <w:r>
        <w:rPr>
          <w:rFonts w:eastAsia="FangSong_GB2312" w:hint="eastAsia"/>
          <w:sz w:val="24"/>
        </w:rPr>
        <w:t>）</w:t>
      </w:r>
      <w:r>
        <w:rPr>
          <w:rFonts w:eastAsia="FangSong_GB2312"/>
          <w:sz w:val="24"/>
        </w:rPr>
        <w:t>，平均方向差为</w:t>
      </w:r>
      <w:r>
        <w:rPr>
          <w:rFonts w:eastAsia="FangSong_GB2312"/>
          <w:sz w:val="24"/>
        </w:rPr>
        <w:t>0.049</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sz w:val="24"/>
        </w:rPr>
        <w:t>三个频段</w:t>
      </w:r>
      <w:r>
        <w:rPr>
          <w:rFonts w:eastAsia="FangSong_GB2312" w:hint="eastAsia"/>
          <w:sz w:val="24"/>
        </w:rPr>
        <w:t>（图</w:t>
      </w:r>
      <w:r>
        <w:rPr>
          <w:rFonts w:eastAsia="FangSong_GB2312" w:hint="eastAsia"/>
          <w:sz w:val="24"/>
        </w:rPr>
        <w:t>4.3c</w:t>
      </w:r>
      <w:r>
        <w:rPr>
          <w:rFonts w:eastAsia="FangSong_GB2312" w:hint="eastAsia"/>
          <w:sz w:val="24"/>
        </w:rPr>
        <w:t>）。</w:t>
      </w:r>
      <w:r>
        <w:rPr>
          <w:rFonts w:eastAsia="FangSong_GB2312"/>
          <w:sz w:val="24"/>
        </w:rPr>
        <w:t>该结果提示，在连续视频观看中</w:t>
      </w:r>
      <w:r>
        <w:rPr>
          <w:rFonts w:eastAsia="FangSong_GB2312" w:hint="eastAsia"/>
          <w:sz w:val="24"/>
        </w:rPr>
        <w:t>涉及场景切换时，</w:t>
      </w:r>
      <w:r>
        <w:rPr>
          <w:rFonts w:eastAsia="FangSong_GB2312"/>
          <w:sz w:val="24"/>
        </w:rPr>
        <w:t>海马到杏仁核方向的信息流可能更强</w:t>
      </w:r>
      <w:r>
        <w:rPr>
          <w:rFonts w:eastAsia="FangSong_GB2312" w:hint="eastAsia"/>
          <w:sz w:val="24"/>
        </w:rPr>
        <w:t>。</w:t>
      </w:r>
    </w:p>
    <w:p w14:paraId="149188B9" w14:textId="77777777" w:rsidR="004B5106" w:rsidRDefault="00000000">
      <w:pPr>
        <w:spacing w:line="360" w:lineRule="auto"/>
        <w:jc w:val="center"/>
        <w:rPr>
          <w:rFonts w:eastAsia="FangSong_GB2312"/>
        </w:rPr>
      </w:pPr>
      <w:r>
        <w:rPr>
          <w:rFonts w:eastAsia="FangSong_GB2312"/>
          <w:noProof/>
        </w:rPr>
        <w:drawing>
          <wp:inline distT="0" distB="0" distL="0" distR="0" wp14:anchorId="54E18B4F" wp14:editId="6BAA377A">
            <wp:extent cx="5036820" cy="2367915"/>
            <wp:effectExtent l="0" t="0" r="5080" b="0"/>
            <wp:docPr id="7596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4812" name="Picture 1"/>
                    <pic:cNvPicPr>
                      <a:picLocks noChangeAspect="1"/>
                    </pic:cNvPicPr>
                  </pic:nvPicPr>
                  <pic:blipFill>
                    <a:blip r:embed="rId31"/>
                    <a:stretch>
                      <a:fillRect/>
                    </a:stretch>
                  </pic:blipFill>
                  <pic:spPr>
                    <a:xfrm>
                      <a:off x="0" y="0"/>
                      <a:ext cx="5135878" cy="2414752"/>
                    </a:xfrm>
                    <a:prstGeom prst="rect">
                      <a:avLst/>
                    </a:prstGeom>
                  </pic:spPr>
                </pic:pic>
              </a:graphicData>
            </a:graphic>
          </wp:inline>
        </w:drawing>
      </w:r>
    </w:p>
    <w:p w14:paraId="7F915670" w14:textId="4C3CB0CC"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3</w:t>
      </w:r>
      <w:r>
        <w:rPr>
          <w:rFonts w:eastAsia="FangSong_GB2312"/>
        </w:rPr>
        <w:t xml:space="preserve"> Keles</w:t>
      </w:r>
      <w:r>
        <w:rPr>
          <w:rFonts w:eastAsia="FangSong_GB2312"/>
        </w:rPr>
        <w:t>数据集场景切割事件锁定的谱格兰杰因果结果</w:t>
      </w:r>
      <w:r>
        <w:rPr>
          <w:rFonts w:eastAsia="FangSong_GB2312" w:hint="eastAsia"/>
        </w:rPr>
        <w:t>。</w:t>
      </w:r>
      <w:r w:rsidR="00FE6A43">
        <w:rPr>
          <w:rFonts w:eastAsia="FangSong_GB2312" w:hint="eastAsia"/>
        </w:rPr>
        <w:t>a</w:t>
      </w:r>
      <w:r w:rsidR="00FE6A43">
        <w:rPr>
          <w:rFonts w:eastAsia="FangSong_GB2312" w:hint="eastAsia"/>
        </w:rPr>
        <w:t>）杏仁核→海马（</w:t>
      </w:r>
      <w:r w:rsidR="00FE6A43">
        <w:rPr>
          <w:rFonts w:eastAsia="FangSong_GB2312" w:hint="eastAsia"/>
        </w:rPr>
        <w:t>A</w:t>
      </w:r>
      <w:r w:rsidR="00FE6A43">
        <w:rPr>
          <w:rFonts w:eastAsia="FangSong_GB2312" w:hint="eastAsia"/>
        </w:rPr>
        <w:t>→</w:t>
      </w:r>
      <w:r w:rsidR="00FE6A43">
        <w:rPr>
          <w:rFonts w:eastAsia="FangSong_GB2312" w:hint="eastAsia"/>
        </w:rPr>
        <w:t>H</w:t>
      </w:r>
      <w:r w:rsidR="00FE6A43">
        <w:rPr>
          <w:rFonts w:eastAsia="FangSong_GB2312" w:hint="eastAsia"/>
        </w:rPr>
        <w:t>）的格兰杰指数</w:t>
      </w:r>
      <w:r>
        <w:rPr>
          <w:rFonts w:eastAsia="FangSong_GB2312" w:hint="eastAsia"/>
        </w:rPr>
        <w:t>，</w:t>
      </w:r>
      <w:r w:rsidR="00FE6A43">
        <w:rPr>
          <w:rFonts w:eastAsia="FangSong_GB2312" w:hint="eastAsia"/>
        </w:rPr>
        <w:t>b</w:t>
      </w:r>
      <w:r w:rsidR="00FE6A43">
        <w:rPr>
          <w:rFonts w:eastAsia="FangSong_GB2312" w:hint="eastAsia"/>
        </w:rPr>
        <w:t>）海马→杏仁核（</w:t>
      </w:r>
      <w:r w:rsidR="00FE6A43">
        <w:rPr>
          <w:rFonts w:eastAsia="FangSong_GB2312" w:hint="eastAsia"/>
        </w:rPr>
        <w:t>H</w:t>
      </w:r>
      <w:r w:rsidR="00FE6A43">
        <w:rPr>
          <w:rFonts w:eastAsia="FangSong_GB2312" w:hint="eastAsia"/>
        </w:rPr>
        <w:t>→</w:t>
      </w:r>
      <w:r w:rsidR="00FE6A43">
        <w:rPr>
          <w:rFonts w:eastAsia="FangSong_GB2312" w:hint="eastAsia"/>
        </w:rPr>
        <w:t>A</w:t>
      </w:r>
      <w:r w:rsidR="00FE6A43">
        <w:rPr>
          <w:rFonts w:eastAsia="FangSong_GB2312" w:hint="eastAsia"/>
        </w:rPr>
        <w:t>）的格兰杰指数，</w:t>
      </w:r>
      <w:r>
        <w:rPr>
          <w:rFonts w:eastAsia="FangSong_GB2312" w:hint="eastAsia"/>
        </w:rPr>
        <w:t>c</w:t>
      </w:r>
      <w:r>
        <w:rPr>
          <w:rFonts w:eastAsia="FangSong_GB2312" w:hint="eastAsia"/>
        </w:rPr>
        <w:t>中阴影表示</w:t>
      </w:r>
      <w:r w:rsidR="00FE6A43">
        <w:rPr>
          <w:rFonts w:eastAsia="FangSong_GB2312" w:hint="eastAsia"/>
        </w:rPr>
        <w:t>H</w:t>
      </w:r>
      <w:r w:rsidR="00FE6A43">
        <w:rPr>
          <w:rFonts w:eastAsia="FangSong_GB2312" w:hint="eastAsia"/>
        </w:rPr>
        <w:t>→</w:t>
      </w:r>
      <w:r w:rsidR="00FE6A43">
        <w:rPr>
          <w:rFonts w:eastAsia="FangSong_GB2312" w:hint="eastAsia"/>
        </w:rPr>
        <w:t xml:space="preserve">A </w:t>
      </w:r>
      <w:r w:rsidR="00FE6A43">
        <w:rPr>
          <w:rFonts w:eastAsia="FangSong_GB2312" w:hint="eastAsia"/>
        </w:rPr>
        <w:t>强度</w:t>
      </w:r>
      <w:r w:rsidR="0049356B">
        <w:rPr>
          <w:rFonts w:eastAsia="FangSong_GB2312"/>
        </w:rPr>
        <w:t xml:space="preserve">&gt; </w:t>
      </w:r>
      <w:r w:rsidR="00A9505C">
        <w:rPr>
          <w:rFonts w:eastAsia="FangSong_GB2312" w:hint="eastAsia"/>
        </w:rPr>
        <w:t>A</w:t>
      </w:r>
      <w:r w:rsidR="00A9505C">
        <w:rPr>
          <w:rFonts w:eastAsia="FangSong_GB2312" w:hint="eastAsia"/>
        </w:rPr>
        <w:t>→</w:t>
      </w:r>
      <w:r w:rsidR="00A9505C">
        <w:rPr>
          <w:rFonts w:eastAsia="FangSong_GB2312" w:hint="eastAsia"/>
        </w:rPr>
        <w:t xml:space="preserve">H </w:t>
      </w:r>
      <w:r w:rsidR="00A9505C">
        <w:rPr>
          <w:rFonts w:eastAsia="FangSong_GB2312" w:hint="eastAsia"/>
        </w:rPr>
        <w:t>强度</w:t>
      </w:r>
      <w:r w:rsidR="0049356B">
        <w:rPr>
          <w:rFonts w:eastAsia="FangSong_GB2312" w:hint="eastAsia"/>
        </w:rPr>
        <w:t>且</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sidR="0049356B">
        <w:rPr>
          <w:rFonts w:eastAsia="FangSong_GB2312" w:hint="eastAsia"/>
        </w:rPr>
        <w:t>的频点</w:t>
      </w:r>
      <w:r>
        <w:rPr>
          <w:rFonts w:eastAsia="FangSong_GB2312" w:hint="eastAsia"/>
        </w:rPr>
        <w:t>。</w:t>
      </w:r>
    </w:p>
    <w:p w14:paraId="7844E070" w14:textId="77777777" w:rsidR="004B5106" w:rsidRDefault="00000000">
      <w:pPr>
        <w:spacing w:line="360" w:lineRule="auto"/>
        <w:ind w:firstLine="480"/>
        <w:rPr>
          <w:rFonts w:eastAsia="FangSong_GB2312"/>
          <w:sz w:val="24"/>
        </w:rPr>
      </w:pPr>
      <w:r>
        <w:rPr>
          <w:rFonts w:eastAsia="FangSong_GB2312"/>
          <w:sz w:val="24"/>
        </w:rPr>
        <w:t>上述结果不应被简单概括为固定的海马先行情境加工序列，而更适合被理解为场景切割锁定、全频谱分析下观察到的方向性趋势。与静态图片不同，连续视频需要被试持续追踪场景、人物和事件变化，因此海马的信息整合功能可能更加突出。</w:t>
      </w:r>
    </w:p>
    <w:p w14:paraId="0563291E" w14:textId="77777777" w:rsidR="004B5106" w:rsidRDefault="00000000">
      <w:pPr>
        <w:pStyle w:val="Heading3"/>
        <w:jc w:val="left"/>
        <w:rPr>
          <w:rFonts w:eastAsia="FangSong_GB2312"/>
        </w:rPr>
      </w:pPr>
      <w:bookmarkStart w:id="112" w:name="_Toc228189988"/>
      <w:bookmarkStart w:id="113" w:name="_Toc229064972"/>
      <w:bookmarkStart w:id="114" w:name="_Toc229508671"/>
      <w:r>
        <w:rPr>
          <w:rFonts w:eastAsia="FangSong_GB2312" w:hint="eastAsia"/>
          <w:sz w:val="24"/>
        </w:rPr>
        <w:lastRenderedPageBreak/>
        <w:t>4</w:t>
      </w:r>
      <w:r>
        <w:rPr>
          <w:rFonts w:eastAsia="FangSong_GB2312"/>
          <w:sz w:val="24"/>
        </w:rPr>
        <w:t xml:space="preserve">.3.3 </w:t>
      </w:r>
      <w:r>
        <w:rPr>
          <w:rFonts w:eastAsia="FangSong_GB2312"/>
          <w:sz w:val="24"/>
        </w:rPr>
        <w:t>事件相关放电率结果</w:t>
      </w:r>
      <w:bookmarkEnd w:id="112"/>
      <w:bookmarkEnd w:id="113"/>
      <w:bookmarkEnd w:id="114"/>
    </w:p>
    <w:p w14:paraId="193AE63C" w14:textId="6A745227" w:rsidR="00A9505C" w:rsidRDefault="00000000" w:rsidP="00A9505C">
      <w:pPr>
        <w:spacing w:line="360" w:lineRule="auto"/>
        <w:ind w:firstLine="480"/>
        <w:rPr>
          <w:rFonts w:eastAsia="FangSong_GB2312"/>
          <w:sz w:val="24"/>
        </w:rPr>
      </w:pPr>
      <w:r>
        <w:rPr>
          <w:rFonts w:eastAsia="FangSong_GB2312"/>
          <w:sz w:val="24"/>
        </w:rPr>
        <w:t>在</w:t>
      </w:r>
      <w:r>
        <w:rPr>
          <w:rFonts w:eastAsia="FangSong_GB2312"/>
          <w:sz w:val="24"/>
        </w:rPr>
        <w:t>Keles</w:t>
      </w:r>
      <w:r>
        <w:rPr>
          <w:rFonts w:eastAsia="FangSong_GB2312"/>
          <w:sz w:val="24"/>
        </w:rPr>
        <w:t>公开连续视频数据集中，以场景切割事件为时间锁定点进行</w:t>
      </w:r>
      <w:r>
        <w:rPr>
          <w:rFonts w:eastAsia="FangSong_GB2312"/>
          <w:sz w:val="24"/>
        </w:rPr>
        <w:t>spike</w:t>
      </w:r>
      <w:r>
        <w:rPr>
          <w:rFonts w:eastAsia="FangSong_GB2312"/>
          <w:sz w:val="24"/>
        </w:rPr>
        <w:t>分析时，杏仁核和海马均显示出事件相关放电率调制。区域感知的</w:t>
      </w:r>
      <w:r>
        <w:rPr>
          <w:rFonts w:eastAsia="FangSong_GB2312"/>
          <w:sz w:val="24"/>
        </w:rPr>
        <w:t>spike</w:t>
      </w:r>
      <w:r>
        <w:rPr>
          <w:rFonts w:eastAsia="FangSong_GB2312"/>
          <w:sz w:val="24"/>
        </w:rPr>
        <w:t>结果显示，脑区内</w:t>
      </w:r>
      <w:r>
        <w:rPr>
          <w:rFonts w:eastAsia="FangSong_GB2312"/>
          <w:sz w:val="24"/>
        </w:rPr>
        <w:t>IFR</w:t>
      </w:r>
      <w:r>
        <w:rPr>
          <w:rFonts w:eastAsia="FangSong_GB2312"/>
          <w:sz w:val="24"/>
        </w:rPr>
        <w:t>耦合整体强于杏仁核</w:t>
      </w:r>
      <w:r w:rsidR="00351C35">
        <w:rPr>
          <w:rFonts w:eastAsia="FangSong_GB2312" w:hint="eastAsia"/>
          <w:sz w:val="24"/>
        </w:rPr>
        <w:t>—</w:t>
      </w:r>
      <w:r>
        <w:rPr>
          <w:rFonts w:eastAsia="FangSong_GB2312"/>
          <w:sz w:val="24"/>
        </w:rPr>
        <w:t>海马跨脑区耦合，但总体耦合强度仍然较弱，说明连续视频事件可诱发两个脑区的放电率变化，但这种变化并不表现为强同步放电</w:t>
      </w:r>
      <w:r>
        <w:rPr>
          <w:rFonts w:eastAsia="FangSong_GB2312" w:hint="eastAsia"/>
          <w:sz w:val="24"/>
        </w:rPr>
        <w:t>（图</w:t>
      </w:r>
      <w:r>
        <w:rPr>
          <w:rFonts w:eastAsia="FangSong_GB2312" w:hint="eastAsia"/>
          <w:sz w:val="24"/>
        </w:rPr>
        <w:t>4.4c-d</w:t>
      </w:r>
      <w:r>
        <w:rPr>
          <w:rFonts w:eastAsia="FangSong_GB2312" w:hint="eastAsia"/>
          <w:sz w:val="24"/>
        </w:rPr>
        <w:t>）</w:t>
      </w:r>
      <w:r>
        <w:rPr>
          <w:rFonts w:eastAsia="FangSong_GB2312"/>
          <w:sz w:val="24"/>
        </w:rPr>
        <w:t>。</w:t>
      </w:r>
      <w:r w:rsidR="00A9505C" w:rsidRPr="00A9505C">
        <w:rPr>
          <w:rFonts w:eastAsia="FangSong_GB2312"/>
          <w:sz w:val="24"/>
        </w:rPr>
        <w:t>A-H</w:t>
      </w:r>
      <w:r w:rsidR="00A9505C" w:rsidRPr="00A9505C">
        <w:rPr>
          <w:rFonts w:eastAsia="FangSong_GB2312"/>
          <w:sz w:val="24"/>
        </w:rPr>
        <w:t>时滞分析进一步显示，各记录段的中位时滞整体偏向负值，中位数为</w:t>
      </w:r>
      <w:r w:rsidR="00A9505C" w:rsidRPr="00A9505C">
        <w:rPr>
          <w:rFonts w:eastAsia="FangSong_GB2312"/>
          <w:sz w:val="24"/>
        </w:rPr>
        <w:t xml:space="preserve">-35 </w:t>
      </w:r>
      <w:proofErr w:type="spellStart"/>
      <w:r w:rsidR="00A9505C" w:rsidRPr="00A9505C">
        <w:rPr>
          <w:rFonts w:eastAsia="FangSong_GB2312"/>
          <w:sz w:val="24"/>
        </w:rPr>
        <w:t>ms</w:t>
      </w:r>
      <w:proofErr w:type="spellEnd"/>
      <w:r w:rsidR="00A9505C" w:rsidRPr="00A9505C">
        <w:rPr>
          <w:rFonts w:eastAsia="FangSong_GB2312"/>
          <w:sz w:val="24"/>
        </w:rPr>
        <w:t>（四分位距：</w:t>
      </w:r>
      <w:r w:rsidR="00A9505C" w:rsidRPr="00A9505C">
        <w:rPr>
          <w:rFonts w:eastAsia="FangSong_GB2312"/>
          <w:sz w:val="24"/>
        </w:rPr>
        <w:t>-82.5</w:t>
      </w:r>
      <w:r w:rsidR="00A9505C">
        <w:rPr>
          <w:rFonts w:eastAsia="FangSong_GB2312" w:hint="eastAsia"/>
          <w:sz w:val="24"/>
        </w:rPr>
        <w:t>-</w:t>
      </w:r>
      <w:r w:rsidR="00A9505C" w:rsidRPr="00A9505C">
        <w:rPr>
          <w:rFonts w:eastAsia="FangSong_GB2312"/>
          <w:sz w:val="24"/>
        </w:rPr>
        <w:t xml:space="preserve">0 </w:t>
      </w:r>
      <w:proofErr w:type="spellStart"/>
      <w:r w:rsidR="00A9505C" w:rsidRPr="00A9505C">
        <w:rPr>
          <w:rFonts w:eastAsia="FangSong_GB2312"/>
          <w:sz w:val="24"/>
        </w:rPr>
        <w:t>ms</w:t>
      </w:r>
      <w:proofErr w:type="spellEnd"/>
      <w:r w:rsidR="00A9505C" w:rsidRPr="00A9505C">
        <w:rPr>
          <w:rFonts w:eastAsia="FangSong_GB2312"/>
          <w:sz w:val="24"/>
        </w:rPr>
        <w:t>）。在</w:t>
      </w:r>
      <w:r w:rsidR="00A9505C" w:rsidRPr="00A9505C">
        <w:rPr>
          <w:rFonts w:eastAsia="FangSong_GB2312"/>
          <w:sz w:val="24"/>
        </w:rPr>
        <w:t>27</w:t>
      </w:r>
      <w:r w:rsidR="00A9505C" w:rsidRPr="00A9505C">
        <w:rPr>
          <w:rFonts w:eastAsia="FangSong_GB2312"/>
          <w:sz w:val="24"/>
        </w:rPr>
        <w:t>个记录段中，</w:t>
      </w:r>
      <w:r w:rsidR="00A9505C" w:rsidRPr="00A9505C">
        <w:rPr>
          <w:rFonts w:eastAsia="FangSong_GB2312"/>
          <w:sz w:val="24"/>
        </w:rPr>
        <w:t>16</w:t>
      </w:r>
      <w:r w:rsidR="00A9505C" w:rsidRPr="00A9505C">
        <w:rPr>
          <w:rFonts w:eastAsia="FangSong_GB2312"/>
          <w:sz w:val="24"/>
        </w:rPr>
        <w:t>个表现为负时滞，即海马活动领先杏仁核；</w:t>
      </w:r>
      <w:r w:rsidR="00A9505C" w:rsidRPr="00A9505C">
        <w:rPr>
          <w:rFonts w:eastAsia="FangSong_GB2312"/>
          <w:sz w:val="24"/>
        </w:rPr>
        <w:t>3</w:t>
      </w:r>
      <w:r w:rsidR="00A9505C" w:rsidRPr="00A9505C">
        <w:rPr>
          <w:rFonts w:eastAsia="FangSong_GB2312"/>
          <w:sz w:val="24"/>
        </w:rPr>
        <w:t>个表现为正时滞，即杏仁核活动领先海马；另有</w:t>
      </w:r>
      <w:r w:rsidR="00A9505C" w:rsidRPr="00A9505C">
        <w:rPr>
          <w:rFonts w:eastAsia="FangSong_GB2312"/>
          <w:sz w:val="24"/>
        </w:rPr>
        <w:t>8</w:t>
      </w:r>
      <w:r w:rsidR="00A9505C" w:rsidRPr="00A9505C">
        <w:rPr>
          <w:rFonts w:eastAsia="FangSong_GB2312"/>
          <w:sz w:val="24"/>
        </w:rPr>
        <w:t>个记录段的中位时滞为</w:t>
      </w:r>
      <w:r w:rsidR="00A9505C" w:rsidRPr="00A9505C">
        <w:rPr>
          <w:rFonts w:eastAsia="FangSong_GB2312"/>
          <w:sz w:val="24"/>
        </w:rPr>
        <w:t xml:space="preserve">0 </w:t>
      </w:r>
      <w:proofErr w:type="spellStart"/>
      <w:r w:rsidR="00A9505C" w:rsidRPr="00A9505C">
        <w:rPr>
          <w:rFonts w:eastAsia="FangSong_GB2312"/>
          <w:sz w:val="24"/>
        </w:rPr>
        <w:t>ms</w:t>
      </w:r>
      <w:proofErr w:type="spellEnd"/>
      <w:r w:rsidR="00A9505C" w:rsidRPr="00A9505C">
        <w:rPr>
          <w:rFonts w:eastAsia="FangSong_GB2312"/>
          <w:sz w:val="24"/>
        </w:rPr>
        <w:t>。进一步对具有明确方向的记录段进行二项检验后发现，负时滞记录段的比例显著高于随机水平（</w:t>
      </w:r>
      <w:r w:rsidR="00A9505C" w:rsidRPr="00A9505C">
        <w:rPr>
          <w:rFonts w:eastAsia="FangSong_GB2312"/>
          <w:sz w:val="24"/>
        </w:rPr>
        <w:t>16/19</w:t>
      </w:r>
      <w:r w:rsidR="00A9505C" w:rsidRPr="00A9505C">
        <w:rPr>
          <w:rFonts w:eastAsia="FangSong_GB2312"/>
          <w:sz w:val="24"/>
        </w:rPr>
        <w:t>，双侧</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.004</m:t>
        </m:r>
      </m:oMath>
      <w:r w:rsidR="00A9505C" w:rsidRPr="00A9505C">
        <w:rPr>
          <w:rFonts w:eastAsia="FangSong_GB2312"/>
          <w:sz w:val="24"/>
        </w:rPr>
        <w:t>）。该结果提示，在场景切割事件锁定的</w:t>
      </w:r>
      <w:r w:rsidR="00A9505C" w:rsidRPr="00A9505C">
        <w:rPr>
          <w:rFonts w:eastAsia="FangSong_GB2312"/>
          <w:sz w:val="24"/>
        </w:rPr>
        <w:t>spike</w:t>
      </w:r>
      <w:r w:rsidR="00A9505C" w:rsidRPr="00A9505C">
        <w:rPr>
          <w:rFonts w:eastAsia="FangSong_GB2312"/>
          <w:sz w:val="24"/>
        </w:rPr>
        <w:t>调制中，海马对事件相关放电变化的时间响应总体上早于杏仁核（图</w:t>
      </w:r>
      <w:r w:rsidR="00A9505C" w:rsidRPr="00A9505C">
        <w:rPr>
          <w:rFonts w:eastAsia="FangSong_GB2312"/>
          <w:sz w:val="24"/>
        </w:rPr>
        <w:t>4.4b</w:t>
      </w:r>
      <w:r w:rsidR="00A9505C" w:rsidRPr="00A9505C">
        <w:rPr>
          <w:rFonts w:eastAsia="FangSong_GB2312"/>
          <w:sz w:val="24"/>
        </w:rPr>
        <w:t>）。</w:t>
      </w:r>
    </w:p>
    <w:p w14:paraId="06CF3991" w14:textId="77777777" w:rsidR="004B5106" w:rsidRDefault="00000000" w:rsidP="003D3C40">
      <w:pPr>
        <w:spacing w:line="360" w:lineRule="auto"/>
        <w:rPr>
          <w:rFonts w:eastAsia="FangSong_GB2312"/>
        </w:rPr>
      </w:pPr>
      <w:r>
        <w:rPr>
          <w:rFonts w:eastAsia="FangSong_GB2312"/>
          <w:noProof/>
          <w:sz w:val="24"/>
          <w:lang w:val="zh-CN"/>
        </w:rPr>
        <w:drawing>
          <wp:inline distT="0" distB="0" distL="0" distR="0" wp14:anchorId="7C1F4518" wp14:editId="0B546B0B">
            <wp:extent cx="5939790" cy="3870960"/>
            <wp:effectExtent l="0" t="0" r="0" b="3810"/>
            <wp:docPr id="7651446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4682" name="Picture 2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9790" cy="3870960"/>
                    </a:xfrm>
                    <a:prstGeom prst="rect">
                      <a:avLst/>
                    </a:prstGeom>
                  </pic:spPr>
                </pic:pic>
              </a:graphicData>
            </a:graphic>
          </wp:inline>
        </w:drawing>
      </w:r>
    </w:p>
    <w:p w14:paraId="10BA8F39" w14:textId="6B9829E8" w:rsidR="004B5106" w:rsidRDefault="00000000" w:rsidP="003D3C40">
      <w:pPr>
        <w:pStyle w:val="Caption"/>
        <w:jc w:val="center"/>
      </w:pPr>
      <w:r>
        <w:rPr>
          <w:rFonts w:eastAsia="FangSong_GB2312"/>
        </w:rPr>
        <w:t>图</w:t>
      </w:r>
      <w:r>
        <w:rPr>
          <w:rFonts w:eastAsia="FangSong_GB2312" w:hint="eastAsia"/>
        </w:rPr>
        <w:t xml:space="preserve">4.4 </w:t>
      </w:r>
      <w:r>
        <w:rPr>
          <w:rFonts w:eastAsia="FangSong_GB2312"/>
        </w:rPr>
        <w:t>Keles</w:t>
      </w:r>
      <w:r>
        <w:rPr>
          <w:rFonts w:eastAsia="FangSong_GB2312"/>
        </w:rPr>
        <w:t>公开连续视频数据集中场景切割事件锁定的区域感知</w:t>
      </w:r>
      <w:r>
        <w:rPr>
          <w:rFonts w:eastAsia="FangSong_GB2312"/>
        </w:rPr>
        <w:t>spike</w:t>
      </w:r>
      <w:r>
        <w:rPr>
          <w:rFonts w:eastAsia="FangSong_GB2312"/>
        </w:rPr>
        <w:t>分析。</w:t>
      </w:r>
      <w:r w:rsidR="006D61FA">
        <w:rPr>
          <w:rFonts w:eastAsia="FangSong_GB2312" w:hint="eastAsia"/>
        </w:rPr>
        <w:t>a</w:t>
      </w:r>
      <w:r w:rsidR="006D61FA">
        <w:rPr>
          <w:rFonts w:eastAsia="FangSong_GB2312" w:hint="eastAsia"/>
        </w:rPr>
        <w:t>）</w:t>
      </w:r>
      <w:r>
        <w:rPr>
          <w:rFonts w:eastAsia="FangSong_GB2312"/>
        </w:rPr>
        <w:t>杏仁核与海马放电单元数量分布</w:t>
      </w:r>
      <w:r w:rsidR="006D61FA">
        <w:rPr>
          <w:rFonts w:eastAsia="FangSong_GB2312" w:hint="eastAsia"/>
        </w:rPr>
        <w:t>，</w:t>
      </w:r>
      <w:r>
        <w:rPr>
          <w:rFonts w:eastAsia="FangSong_GB2312"/>
        </w:rPr>
        <w:t>b</w:t>
      </w:r>
      <w:r w:rsidR="006D61FA">
        <w:rPr>
          <w:rFonts w:eastAsia="FangSong_GB2312" w:hint="eastAsia"/>
        </w:rPr>
        <w:t>）</w:t>
      </w:r>
      <w:r>
        <w:rPr>
          <w:rFonts w:eastAsia="FangSong_GB2312"/>
        </w:rPr>
        <w:t>杏仁核</w:t>
      </w:r>
      <w:r w:rsidR="00351C35">
        <w:rPr>
          <w:rFonts w:eastAsia="FangSong_GB2312" w:hint="eastAsia"/>
        </w:rPr>
        <w:t>—</w:t>
      </w:r>
      <w:r>
        <w:rPr>
          <w:rFonts w:eastAsia="FangSong_GB2312"/>
        </w:rPr>
        <w:t>海马中位时滞分布，虚线表示</w:t>
      </w:r>
      <w:r>
        <w:rPr>
          <w:rFonts w:eastAsia="FangSong_GB2312"/>
        </w:rPr>
        <w:t xml:space="preserve">0 </w:t>
      </w:r>
      <w:proofErr w:type="spellStart"/>
      <w:r>
        <w:rPr>
          <w:rFonts w:eastAsia="FangSong_GB2312"/>
        </w:rPr>
        <w:t>ms</w:t>
      </w:r>
      <w:proofErr w:type="spellEnd"/>
      <w:r>
        <w:rPr>
          <w:rFonts w:eastAsia="FangSong_GB2312"/>
        </w:rPr>
        <w:t>，正值表示杏仁核领先海马，负值表示海马领先杏仁核</w:t>
      </w:r>
      <w:r w:rsidR="006D61FA">
        <w:rPr>
          <w:rFonts w:eastAsia="FangSong_GB2312" w:hint="eastAsia"/>
        </w:rPr>
        <w:t>，</w:t>
      </w:r>
      <w:r>
        <w:rPr>
          <w:rFonts w:eastAsia="FangSong_GB2312"/>
        </w:rPr>
        <w:t>c</w:t>
      </w:r>
      <w:r w:rsidR="006D61FA">
        <w:rPr>
          <w:rFonts w:eastAsia="FangSong_GB2312" w:hint="eastAsia"/>
        </w:rPr>
        <w:t>）</w:t>
      </w:r>
      <w:r>
        <w:rPr>
          <w:rFonts w:eastAsia="FangSong_GB2312"/>
        </w:rPr>
        <w:t>脑区内</w:t>
      </w:r>
      <w:r>
        <w:rPr>
          <w:rFonts w:eastAsia="FangSong_GB2312"/>
        </w:rPr>
        <w:t>IFR-HG</w:t>
      </w:r>
      <w:r>
        <w:rPr>
          <w:rFonts w:eastAsia="FangSong_GB2312"/>
        </w:rPr>
        <w:t>耦合强度，横轴为杏仁核脑区内耦合中位数，纵轴为海马脑区内耦合中位数</w:t>
      </w:r>
      <w:r w:rsidR="006D61FA">
        <w:rPr>
          <w:rFonts w:eastAsia="FangSong_GB2312" w:hint="eastAsia"/>
        </w:rPr>
        <w:t>，</w:t>
      </w:r>
      <w:r>
        <w:rPr>
          <w:rFonts w:eastAsia="FangSong_GB2312"/>
        </w:rPr>
        <w:t>d</w:t>
      </w:r>
      <w:r w:rsidR="006D61FA">
        <w:rPr>
          <w:rFonts w:eastAsia="FangSong_GB2312" w:hint="eastAsia"/>
        </w:rPr>
        <w:t>）</w:t>
      </w:r>
      <w:r>
        <w:rPr>
          <w:rFonts w:eastAsia="FangSong_GB2312"/>
        </w:rPr>
        <w:t>跨脑区</w:t>
      </w:r>
      <w:r>
        <w:rPr>
          <w:rFonts w:eastAsia="FangSong_GB2312"/>
        </w:rPr>
        <w:t>IFR-HG</w:t>
      </w:r>
      <w:r>
        <w:rPr>
          <w:rFonts w:eastAsia="FangSong_GB2312"/>
        </w:rPr>
        <w:t>耦合强度，横轴为杏仁核</w:t>
      </w:r>
      <w:r>
        <w:rPr>
          <w:rFonts w:eastAsia="FangSong_GB2312"/>
        </w:rPr>
        <w:t>IFR</w:t>
      </w:r>
      <w:r>
        <w:rPr>
          <w:rFonts w:eastAsia="FangSong_GB2312"/>
        </w:rPr>
        <w:t>与海马高伽马包络的耦合中位数，纵轴为海马</w:t>
      </w:r>
      <w:r>
        <w:rPr>
          <w:rFonts w:eastAsia="FangSong_GB2312"/>
        </w:rPr>
        <w:t>IFR</w:t>
      </w:r>
      <w:r>
        <w:rPr>
          <w:rFonts w:eastAsia="FangSong_GB2312"/>
        </w:rPr>
        <w:t>与杏仁核高伽马包络的耦合中位数。</w:t>
      </w:r>
    </w:p>
    <w:p w14:paraId="6E1EF2F1" w14:textId="60F4D478" w:rsidR="004B5106" w:rsidRDefault="00000000">
      <w:pPr>
        <w:spacing w:line="360" w:lineRule="auto"/>
        <w:ind w:firstLine="480"/>
        <w:rPr>
          <w:rFonts w:eastAsia="FangSong_GB2312"/>
          <w:iCs/>
          <w:sz w:val="24"/>
        </w:rPr>
      </w:pPr>
      <w:r>
        <w:rPr>
          <w:rFonts w:eastAsia="FangSong_GB2312"/>
          <w:sz w:val="24"/>
        </w:rPr>
        <w:t>基于单元</w:t>
      </w:r>
      <w:r>
        <w:rPr>
          <w:rFonts w:eastAsia="FangSong_GB2312"/>
          <w:sz w:val="24"/>
        </w:rPr>
        <w:t>IFR</w:t>
      </w:r>
      <w:r>
        <w:rPr>
          <w:rFonts w:eastAsia="FangSong_GB2312"/>
          <w:sz w:val="24"/>
        </w:rPr>
        <w:t>时间曲线可将放电单元响应模式分为两类：一类为事件后放电率下降的抑制型单元，共</w:t>
      </w:r>
      <w:r>
        <w:rPr>
          <w:rFonts w:eastAsia="FangSong_GB2312" w:hint="eastAsia"/>
          <w:sz w:val="24"/>
        </w:rPr>
        <w:t>413</w:t>
      </w:r>
      <w:r>
        <w:rPr>
          <w:rFonts w:eastAsia="FangSong_GB2312"/>
          <w:sz w:val="24"/>
        </w:rPr>
        <w:t>个</w:t>
      </w:r>
      <w:r>
        <w:rPr>
          <w:rFonts w:eastAsia="FangSong_GB2312" w:hint="eastAsia"/>
          <w:sz w:val="24"/>
        </w:rPr>
        <w:t>，其中杏仁核</w:t>
      </w:r>
      <w:r>
        <w:rPr>
          <w:rFonts w:eastAsia="FangSong_GB2312" w:hint="eastAsia"/>
          <w:sz w:val="24"/>
        </w:rPr>
        <w:t>270</w:t>
      </w:r>
      <w:r>
        <w:rPr>
          <w:rFonts w:eastAsia="FangSong_GB2312" w:hint="eastAsia"/>
          <w:sz w:val="24"/>
        </w:rPr>
        <w:t>个，海马</w:t>
      </w:r>
      <w:r>
        <w:rPr>
          <w:rFonts w:eastAsia="FangSong_GB2312" w:hint="eastAsia"/>
          <w:sz w:val="24"/>
        </w:rPr>
        <w:t>143</w:t>
      </w:r>
      <w:r>
        <w:rPr>
          <w:rFonts w:eastAsia="FangSong_GB2312" w:hint="eastAsia"/>
          <w:sz w:val="24"/>
        </w:rPr>
        <w:t>个；</w:t>
      </w:r>
      <w:r>
        <w:rPr>
          <w:rFonts w:eastAsia="FangSong_GB2312"/>
          <w:sz w:val="24"/>
        </w:rPr>
        <w:t>另一类为事件后放电率升高的</w:t>
      </w:r>
      <w:r>
        <w:rPr>
          <w:rFonts w:eastAsia="FangSong_GB2312"/>
          <w:sz w:val="24"/>
        </w:rPr>
        <w:lastRenderedPageBreak/>
        <w:t>激活型单元，共</w:t>
      </w:r>
      <w:r>
        <w:rPr>
          <w:rFonts w:eastAsia="FangSong_GB2312" w:hint="eastAsia"/>
          <w:sz w:val="24"/>
        </w:rPr>
        <w:t>290</w:t>
      </w:r>
      <w:r>
        <w:rPr>
          <w:rFonts w:eastAsia="FangSong_GB2312"/>
          <w:sz w:val="24"/>
        </w:rPr>
        <w:t>个</w:t>
      </w:r>
      <w:r>
        <w:rPr>
          <w:rFonts w:eastAsia="FangSong_GB2312" w:hint="eastAsia"/>
          <w:sz w:val="24"/>
        </w:rPr>
        <w:t>，其中杏仁核</w:t>
      </w:r>
      <w:r>
        <w:rPr>
          <w:rFonts w:eastAsia="FangSong_GB2312" w:hint="eastAsia"/>
          <w:sz w:val="24"/>
        </w:rPr>
        <w:t>182</w:t>
      </w:r>
      <w:r w:rsidR="0075607D">
        <w:rPr>
          <w:rFonts w:eastAsia="FangSong_GB2312" w:hint="eastAsia"/>
          <w:sz w:val="24"/>
        </w:rPr>
        <w:t>个</w:t>
      </w:r>
      <w:r>
        <w:rPr>
          <w:rFonts w:eastAsia="FangSong_GB2312" w:hint="eastAsia"/>
          <w:sz w:val="24"/>
        </w:rPr>
        <w:t>，海马</w:t>
      </w:r>
      <w:r>
        <w:rPr>
          <w:rFonts w:eastAsia="FangSong_GB2312" w:hint="eastAsia"/>
          <w:sz w:val="24"/>
        </w:rPr>
        <w:t>108</w:t>
      </w:r>
      <w:r>
        <w:rPr>
          <w:rFonts w:eastAsia="FangSong_GB2312" w:hint="eastAsia"/>
          <w:sz w:val="24"/>
        </w:rPr>
        <w:t>个，如图</w:t>
      </w:r>
      <w:r>
        <w:rPr>
          <w:rFonts w:eastAsia="FangSong_GB2312" w:hint="eastAsia"/>
          <w:sz w:val="24"/>
        </w:rPr>
        <w:t>4.5</w:t>
      </w:r>
      <w:r>
        <w:rPr>
          <w:rFonts w:eastAsia="FangSong_GB2312"/>
          <w:sz w:val="24"/>
        </w:rPr>
        <w:t>。两类时间曲线在事件发生后迅速分离，并在</w:t>
      </w:r>
      <w:r>
        <w:rPr>
          <w:rFonts w:eastAsia="FangSong_GB2312"/>
          <w:sz w:val="24"/>
        </w:rPr>
        <w:t>0-2 s</w:t>
      </w:r>
      <w:r>
        <w:rPr>
          <w:rFonts w:eastAsia="FangSong_GB2312"/>
          <w:sz w:val="24"/>
        </w:rPr>
        <w:t>响应窗内保持相反的放电率变化方向，提示连续视频事件并非诱发单一方向的平均放电变化，而是同时包含抑制型和激活型放电单元群。</w:t>
      </w:r>
    </w:p>
    <w:p w14:paraId="345B08CE" w14:textId="77777777" w:rsidR="004B5106" w:rsidRDefault="00000000">
      <w:pPr>
        <w:jc w:val="center"/>
        <w:rPr>
          <w:rFonts w:eastAsia="FangSong_GB2312"/>
        </w:rPr>
      </w:pPr>
      <w:r>
        <w:rPr>
          <w:rFonts w:eastAsia="FangSong_GB2312"/>
          <w:noProof/>
        </w:rPr>
        <w:drawing>
          <wp:inline distT="0" distB="0" distL="0" distR="0" wp14:anchorId="69FB2EDD" wp14:editId="6441B158">
            <wp:extent cx="5939790" cy="2071370"/>
            <wp:effectExtent l="0" t="0" r="3810" b="0"/>
            <wp:docPr id="24340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8650" name="Picture 9"/>
                    <pic:cNvPicPr>
                      <a:picLocks noChangeAspect="1"/>
                    </pic:cNvPicPr>
                  </pic:nvPicPr>
                  <pic:blipFill>
                    <a:blip r:embed="rId33" cstate="print">
                      <a:extLst>
                        <a:ext uri="{28A0092B-C50C-407E-A947-70E740481C1C}">
                          <a14:useLocalDpi xmlns:a14="http://schemas.microsoft.com/office/drawing/2010/main" val="0"/>
                        </a:ext>
                      </a:extLst>
                    </a:blip>
                    <a:srcRect t="5343"/>
                    <a:stretch>
                      <a:fillRect/>
                    </a:stretch>
                  </pic:blipFill>
                  <pic:spPr>
                    <a:xfrm>
                      <a:off x="0" y="0"/>
                      <a:ext cx="5939790" cy="2071887"/>
                    </a:xfrm>
                    <a:prstGeom prst="rect">
                      <a:avLst/>
                    </a:prstGeom>
                    <a:ln>
                      <a:noFill/>
                    </a:ln>
                  </pic:spPr>
                </pic:pic>
              </a:graphicData>
            </a:graphic>
          </wp:inline>
        </w:drawing>
      </w:r>
    </w:p>
    <w:p w14:paraId="5929CEE7" w14:textId="77777777" w:rsidR="004B5106" w:rsidRDefault="00000000">
      <w:pPr>
        <w:pStyle w:val="Caption"/>
        <w:jc w:val="center"/>
        <w:rPr>
          <w:rFonts w:eastAsia="FangSong_GB2312"/>
        </w:rPr>
      </w:pPr>
      <w:r>
        <w:rPr>
          <w:rFonts w:eastAsia="FangSong_GB2312"/>
        </w:rPr>
        <w:t>图</w:t>
      </w:r>
      <w:r>
        <w:rPr>
          <w:rFonts w:eastAsia="FangSong_GB2312" w:hint="eastAsia"/>
        </w:rPr>
        <w:t xml:space="preserve">4.5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Pr>
          <w:rFonts w:eastAsia="FangSong_GB2312" w:hint="eastAsia"/>
        </w:rPr>
        <w:t>蓝色曲线为抑制型神经元，红色为激活型神经元。曲线阴影为</w:t>
      </w:r>
      <w:r>
        <w:rPr>
          <w:rFonts w:eastAsia="FangSong_GB2312" w:hint="eastAsia"/>
        </w:rPr>
        <w:t>SEM</w:t>
      </w:r>
      <w:r>
        <w:rPr>
          <w:rFonts w:eastAsia="FangSong_GB2312" w:hint="eastAsia"/>
        </w:rPr>
        <w:t>，</w:t>
      </w:r>
      <w:r>
        <w:rPr>
          <w:rFonts w:eastAsia="FangSong_GB2312"/>
        </w:rPr>
        <w:t>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hint="eastAsia"/>
        </w:rPr>
        <w:t>。</w:t>
      </w:r>
    </w:p>
    <w:p w14:paraId="150623E3" w14:textId="77777777" w:rsidR="004B5106" w:rsidRDefault="00000000">
      <w:pPr>
        <w:pStyle w:val="Heading3"/>
        <w:jc w:val="left"/>
        <w:rPr>
          <w:rFonts w:eastAsia="FangSong_GB2312"/>
        </w:rPr>
      </w:pPr>
      <w:bookmarkStart w:id="115" w:name="_Toc229064973"/>
      <w:bookmarkStart w:id="116" w:name="_Toc229508672"/>
      <w:r>
        <w:rPr>
          <w:rFonts w:eastAsia="FangSong_GB2312" w:hint="eastAsia"/>
          <w:sz w:val="24"/>
        </w:rPr>
        <w:t>4</w:t>
      </w:r>
      <w:r>
        <w:rPr>
          <w:rFonts w:eastAsia="FangSong_GB2312"/>
          <w:sz w:val="24"/>
        </w:rPr>
        <w:t>.3.</w:t>
      </w:r>
      <w:r>
        <w:rPr>
          <w:rFonts w:eastAsia="FangSong_GB2312" w:hint="eastAsia"/>
          <w:sz w:val="24"/>
        </w:rPr>
        <w:t xml:space="preserve">4 </w:t>
      </w:r>
      <w:r>
        <w:rPr>
          <w:rFonts w:eastAsia="FangSong_GB2312" w:hint="eastAsia"/>
          <w:sz w:val="24"/>
        </w:rPr>
        <w:t>高唤醒事件探索结</w:t>
      </w:r>
      <w:r>
        <w:rPr>
          <w:rFonts w:eastAsia="FangSong_GB2312"/>
          <w:sz w:val="24"/>
        </w:rPr>
        <w:t>果</w:t>
      </w:r>
      <w:bookmarkEnd w:id="115"/>
      <w:bookmarkEnd w:id="116"/>
    </w:p>
    <w:p w14:paraId="3BE2CAC0" w14:textId="65CA99CD"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4.6</w:t>
      </w:r>
      <w:r>
        <w:rPr>
          <w:rFonts w:eastAsia="FangSong_GB2312" w:hint="eastAsia"/>
          <w:sz w:val="24"/>
        </w:rPr>
        <w:t>所示，在</w:t>
      </w:r>
      <w:r>
        <w:rPr>
          <w:rFonts w:eastAsia="FangSong_GB2312"/>
          <w:sz w:val="24"/>
        </w:rPr>
        <w:t>高唤醒事件标记的探索性分析中，视觉语言模型</w:t>
      </w:r>
      <w:r>
        <w:rPr>
          <w:rFonts w:eastAsia="FangSong_GB2312"/>
          <w:sz w:val="24"/>
        </w:rPr>
        <w:t>Qwen2.5-VL-3B-Instruct</w:t>
      </w:r>
      <w:r>
        <w:rPr>
          <w:rFonts w:eastAsia="FangSong_GB2312"/>
          <w:sz w:val="24"/>
        </w:rPr>
        <w:t>对视频进行</w:t>
      </w:r>
      <w:r>
        <w:rPr>
          <w:rFonts w:eastAsia="FangSong_GB2312"/>
          <w:sz w:val="24"/>
        </w:rPr>
        <w:t>2</w:t>
      </w:r>
      <w:r>
        <w:rPr>
          <w:rFonts w:eastAsia="FangSong_GB2312"/>
          <w:sz w:val="24"/>
        </w:rPr>
        <w:t>秒窗口、</w:t>
      </w:r>
      <w:r>
        <w:rPr>
          <w:rFonts w:eastAsia="FangSong_GB2312"/>
          <w:sz w:val="24"/>
        </w:rPr>
        <w:t>1</w:t>
      </w:r>
      <w:r>
        <w:rPr>
          <w:rFonts w:eastAsia="FangSong_GB2312"/>
          <w:sz w:val="24"/>
        </w:rPr>
        <w:t>秒步长扫描，共得到</w:t>
      </w:r>
      <w:r>
        <w:rPr>
          <w:rFonts w:eastAsia="FangSong_GB2312"/>
          <w:sz w:val="24"/>
        </w:rPr>
        <w:t>477</w:t>
      </w:r>
      <w:r>
        <w:rPr>
          <w:rFonts w:eastAsia="FangSong_GB2312"/>
          <w:sz w:val="24"/>
        </w:rPr>
        <w:t>个候选窗口；每个窗口抽取</w:t>
      </w:r>
      <w:r>
        <w:rPr>
          <w:rFonts w:eastAsia="FangSong_GB2312"/>
          <w:sz w:val="24"/>
        </w:rPr>
        <w:t>4</w:t>
      </w:r>
      <w:r>
        <w:rPr>
          <w:rFonts w:eastAsia="FangSong_GB2312"/>
          <w:sz w:val="24"/>
        </w:rPr>
        <w:t>帧并结合音频显著性特征，最终选择</w:t>
      </w:r>
      <w:r>
        <w:rPr>
          <w:rFonts w:eastAsia="FangSong_GB2312"/>
          <w:sz w:val="24"/>
        </w:rPr>
        <w:t>19</w:t>
      </w:r>
      <w:r>
        <w:rPr>
          <w:rFonts w:eastAsia="FangSong_GB2312"/>
          <w:sz w:val="24"/>
        </w:rPr>
        <w:t>个高唤醒片段（</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r>
          <w:rPr>
            <w:rFonts w:ascii="Cambria Math" w:eastAsia="FangSong_GB2312" w:hAnsi="Cambria Math"/>
            <w:sz w:val="24"/>
          </w:rPr>
          <m:t>&gt;70</m:t>
        </m:r>
      </m:oMath>
      <w:r>
        <w:rPr>
          <w:rFonts w:eastAsia="FangSong_GB2312"/>
          <w:sz w:val="24"/>
        </w:rPr>
        <w:t>）。所选片段与官方场景切割的</w:t>
      </w:r>
      <w:r>
        <w:rPr>
          <w:rFonts w:eastAsia="FangSong_GB2312"/>
          <w:sz w:val="24"/>
        </w:rPr>
        <w:t>2</w:t>
      </w:r>
      <w:r>
        <w:rPr>
          <w:rFonts w:eastAsia="FangSong_GB2312"/>
          <w:sz w:val="24"/>
        </w:rPr>
        <w:t>秒命中率为</w:t>
      </w:r>
      <w:r>
        <w:rPr>
          <w:rFonts w:eastAsia="FangSong_GB2312"/>
          <w:sz w:val="24"/>
        </w:rPr>
        <w:t>68.4%</w:t>
      </w:r>
      <w:r>
        <w:rPr>
          <w:rFonts w:eastAsia="FangSong_GB2312"/>
          <w:sz w:val="24"/>
        </w:rPr>
        <w:t>，随机基线为</w:t>
      </w:r>
      <w:r>
        <w:rPr>
          <w:rFonts w:eastAsia="FangSong_GB2312"/>
          <w:sz w:val="24"/>
        </w:rPr>
        <w:t>55.2%</w:t>
      </w:r>
      <w:r>
        <w:rPr>
          <w:rFonts w:eastAsia="FangSong_GB2312"/>
          <w:sz w:val="24"/>
        </w:rPr>
        <w:t>（富集倍数</w:t>
      </w:r>
      <w:r>
        <w:rPr>
          <w:rFonts w:eastAsia="FangSong_GB2312"/>
          <w:sz w:val="24"/>
        </w:rPr>
        <w:t>1.24</w:t>
      </w:r>
      <w:r>
        <w:rPr>
          <w:rFonts w:eastAsia="FangSong_GB2312"/>
          <w:sz w:val="24"/>
        </w:rPr>
        <w:t>，置换检验</w:t>
      </w:r>
      <m:oMath>
        <m:r>
          <w:rPr>
            <w:rFonts w:ascii="Cambria Math" w:eastAsia="FangSong_GB2312" w:hAnsi="Cambria Math"/>
            <w:sz w:val="24"/>
          </w:rPr>
          <m:t>p=0.174</m:t>
        </m:r>
      </m:oMath>
      <w:r>
        <w:rPr>
          <w:rFonts w:eastAsia="FangSong_GB2312"/>
          <w:sz w:val="24"/>
        </w:rPr>
        <w:t>）。</w:t>
      </w:r>
      <w:r w:rsidR="00632A94" w:rsidRPr="00632A94">
        <w:rPr>
          <w:rFonts w:eastAsia="FangSong_GB2312"/>
          <w:sz w:val="24"/>
        </w:rPr>
        <w:t>这一结果说明，高唤醒片段在时间上有靠近场景切割事件的趋势</w:t>
      </w:r>
      <w:r w:rsidR="00632A94">
        <w:rPr>
          <w:rFonts w:eastAsia="FangSong_GB2312" w:hint="eastAsia"/>
          <w:sz w:val="24"/>
        </w:rPr>
        <w:t>，具有一定可靠性。</w:t>
      </w:r>
    </w:p>
    <w:p w14:paraId="19DF08A1" w14:textId="77777777" w:rsidR="004B5106" w:rsidRDefault="00000000">
      <w:pPr>
        <w:spacing w:line="360" w:lineRule="auto"/>
        <w:jc w:val="center"/>
        <w:rPr>
          <w:rFonts w:eastAsia="FangSong_GB2312"/>
        </w:rPr>
      </w:pPr>
      <w:r>
        <w:rPr>
          <w:rFonts w:eastAsia="FangSong_GB2312"/>
          <w:noProof/>
        </w:rPr>
        <w:drawing>
          <wp:inline distT="0" distB="0" distL="0" distR="0" wp14:anchorId="473D6DBC" wp14:editId="1AA7AD4D">
            <wp:extent cx="5939790" cy="1990090"/>
            <wp:effectExtent l="0" t="0" r="3810" b="3810"/>
            <wp:docPr id="6159605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0555" name="Picture 28"/>
                    <pic:cNvPicPr>
                      <a:picLocks noChangeAspect="1"/>
                    </pic:cNvPicPr>
                  </pic:nvPicPr>
                  <pic:blipFill>
                    <a:blip r:embed="rId34" cstate="print">
                      <a:extLst>
                        <a:ext uri="{28A0092B-C50C-407E-A947-70E740481C1C}">
                          <a14:useLocalDpi xmlns:a14="http://schemas.microsoft.com/office/drawing/2010/main" val="0"/>
                        </a:ext>
                      </a:extLst>
                    </a:blip>
                    <a:srcRect t="7418"/>
                    <a:stretch>
                      <a:fillRect/>
                    </a:stretch>
                  </pic:blipFill>
                  <pic:spPr>
                    <a:xfrm>
                      <a:off x="0" y="0"/>
                      <a:ext cx="5939790" cy="1990621"/>
                    </a:xfrm>
                    <a:prstGeom prst="rect">
                      <a:avLst/>
                    </a:prstGeom>
                    <a:ln>
                      <a:noFill/>
                    </a:ln>
                  </pic:spPr>
                </pic:pic>
              </a:graphicData>
            </a:graphic>
          </wp:inline>
        </w:drawing>
      </w:r>
    </w:p>
    <w:p w14:paraId="7EE7B386" w14:textId="77777777" w:rsidR="004B5106" w:rsidRDefault="00000000">
      <w:pPr>
        <w:pStyle w:val="Caption"/>
        <w:jc w:val="center"/>
        <w:rPr>
          <w:rFonts w:eastAsia="FangSong_GB2312"/>
        </w:rPr>
      </w:pPr>
      <w:r>
        <w:rPr>
          <w:rFonts w:eastAsia="FangSong_GB2312"/>
        </w:rPr>
        <w:t>图</w:t>
      </w:r>
      <w:r>
        <w:rPr>
          <w:rFonts w:eastAsia="FangSong_GB2312" w:hint="eastAsia"/>
        </w:rPr>
        <w:t>4.6</w:t>
      </w:r>
      <w:r>
        <w:rPr>
          <w:rFonts w:eastAsia="FangSong_GB2312"/>
        </w:rPr>
        <w:t xml:space="preserve"> VLM</w:t>
      </w:r>
      <w:r>
        <w:rPr>
          <w:rFonts w:eastAsia="FangSong_GB2312"/>
        </w:rPr>
        <w:t>高唤醒片段与官方场景切割事件的时间对应关系</w:t>
      </w:r>
      <w:r>
        <w:rPr>
          <w:rFonts w:eastAsia="FangSong_GB2312" w:hint="eastAsia"/>
        </w:rPr>
        <w:t>，阴影为高唤醒片段。</w:t>
      </w:r>
    </w:p>
    <w:p w14:paraId="0688F71A" w14:textId="77777777" w:rsidR="004B5106" w:rsidRDefault="00000000">
      <w:pPr>
        <w:spacing w:line="360" w:lineRule="auto"/>
        <w:ind w:firstLine="480"/>
        <w:rPr>
          <w:rFonts w:eastAsia="FangSong_GB2312"/>
          <w:sz w:val="24"/>
        </w:rPr>
      </w:pPr>
      <w:r>
        <w:rPr>
          <w:rFonts w:eastAsia="FangSong_GB2312"/>
          <w:sz w:val="24"/>
        </w:rPr>
        <w:t>高唤醒事件锁定结果显示，平均相干性为</w:t>
      </w:r>
      <w:r>
        <w:rPr>
          <w:rFonts w:eastAsia="FangSong_GB2312"/>
          <w:sz w:val="24"/>
        </w:rPr>
        <w:t>0.380</w:t>
      </w:r>
      <w:r>
        <w:rPr>
          <w:rFonts w:eastAsia="FangSong_GB2312"/>
          <w:sz w:val="24"/>
        </w:rPr>
        <w:t>，</w:t>
      </w:r>
      <w:r>
        <w:rPr>
          <w:rFonts w:eastAsia="FangSong_GB2312"/>
          <w:sz w:val="24"/>
        </w:rPr>
        <w:t>H→A</w:t>
      </w:r>
      <w:r>
        <w:rPr>
          <w:rFonts w:eastAsia="FangSong_GB2312"/>
          <w:sz w:val="24"/>
        </w:rPr>
        <w:t>平均</w:t>
      </w:r>
      <w:r>
        <w:rPr>
          <w:rFonts w:eastAsia="FangSong_GB2312"/>
          <w:sz w:val="24"/>
        </w:rPr>
        <w:t>sGC</w:t>
      </w:r>
      <w:r>
        <w:rPr>
          <w:rFonts w:eastAsia="FangSong_GB2312"/>
          <w:sz w:val="24"/>
        </w:rPr>
        <w:t>为</w:t>
      </w:r>
      <w:r>
        <w:rPr>
          <w:rFonts w:eastAsia="FangSong_GB2312"/>
          <w:sz w:val="24"/>
        </w:rPr>
        <w:t>1.501</w:t>
      </w:r>
      <w:r>
        <w:rPr>
          <w:rFonts w:eastAsia="FangSong_GB2312"/>
          <w:sz w:val="24"/>
        </w:rPr>
        <w:t>，</w:t>
      </w:r>
      <w:r>
        <w:rPr>
          <w:rFonts w:eastAsia="FangSong_GB2312"/>
          <w:sz w:val="24"/>
        </w:rPr>
        <w:t>A→H</w:t>
      </w:r>
      <w:r>
        <w:rPr>
          <w:rFonts w:eastAsia="FangSong_GB2312"/>
          <w:sz w:val="24"/>
        </w:rPr>
        <w:t>平均</w:t>
      </w:r>
      <w:r>
        <w:rPr>
          <w:rFonts w:eastAsia="FangSong_GB2312"/>
          <w:sz w:val="24"/>
        </w:rPr>
        <w:t>sGC</w:t>
      </w:r>
      <w:r>
        <w:rPr>
          <w:rFonts w:eastAsia="FangSong_GB2312"/>
          <w:sz w:val="24"/>
        </w:rPr>
        <w:t>为</w:t>
      </w:r>
      <w:r>
        <w:rPr>
          <w:rFonts w:eastAsia="FangSong_GB2312"/>
          <w:sz w:val="24"/>
        </w:rPr>
        <w:t>1.438</w:t>
      </w:r>
      <w:r>
        <w:rPr>
          <w:rFonts w:eastAsia="FangSong_GB2312"/>
          <w:sz w:val="24"/>
        </w:rPr>
        <w:t>，方向差数值上仍表现为</w:t>
      </w:r>
      <w:r>
        <w:rPr>
          <w:rFonts w:eastAsia="FangSong_GB2312"/>
          <w:sz w:val="24"/>
        </w:rPr>
        <w:t>H→A</w:t>
      </w:r>
      <w:r>
        <w:rPr>
          <w:rFonts w:eastAsia="FangSong_GB2312"/>
          <w:sz w:val="24"/>
        </w:rPr>
        <w:t>更强</w:t>
      </w:r>
      <w:r>
        <w:rPr>
          <w:rFonts w:eastAsia="FangSong_GB2312" w:hint="eastAsia"/>
          <w:sz w:val="24"/>
        </w:rPr>
        <w:t>，如图</w:t>
      </w:r>
      <w:r>
        <w:rPr>
          <w:rFonts w:eastAsia="FangSong_GB2312" w:hint="eastAsia"/>
          <w:sz w:val="24"/>
        </w:rPr>
        <w:t>4.7</w:t>
      </w:r>
      <w:r>
        <w:rPr>
          <w:rFonts w:eastAsia="FangSong_GB2312" w:hint="eastAsia"/>
          <w:sz w:val="24"/>
        </w:rPr>
        <w:t>。</w:t>
      </w:r>
    </w:p>
    <w:p w14:paraId="7854D473" w14:textId="77777777" w:rsidR="004B5106" w:rsidRDefault="00000000">
      <w:pPr>
        <w:spacing w:line="360" w:lineRule="auto"/>
        <w:jc w:val="center"/>
        <w:rPr>
          <w:rFonts w:eastAsia="FangSong_GB2312"/>
        </w:rPr>
      </w:pPr>
      <w:r>
        <w:rPr>
          <w:rFonts w:eastAsia="FangSong_GB2312"/>
          <w:noProof/>
        </w:rPr>
        <w:lastRenderedPageBreak/>
        <w:drawing>
          <wp:inline distT="0" distB="0" distL="0" distR="0" wp14:anchorId="2DB01AF2" wp14:editId="580683B0">
            <wp:extent cx="4231640" cy="2736850"/>
            <wp:effectExtent l="0" t="0" r="0" b="6350"/>
            <wp:docPr id="9544459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5965" name="Picture 2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76667" cy="2766529"/>
                    </a:xfrm>
                    <a:prstGeom prst="rect">
                      <a:avLst/>
                    </a:prstGeom>
                  </pic:spPr>
                </pic:pic>
              </a:graphicData>
            </a:graphic>
          </wp:inline>
        </w:drawing>
      </w:r>
    </w:p>
    <w:p w14:paraId="45661588" w14:textId="56441874" w:rsidR="004B5106" w:rsidRDefault="00000000">
      <w:pPr>
        <w:pStyle w:val="Caption"/>
        <w:jc w:val="center"/>
        <w:rPr>
          <w:rFonts w:eastAsia="FangSong_GB2312"/>
        </w:rPr>
      </w:pPr>
      <w:r>
        <w:rPr>
          <w:rFonts w:eastAsia="FangSong_GB2312"/>
        </w:rPr>
        <w:t>图</w:t>
      </w:r>
      <w:r>
        <w:rPr>
          <w:rFonts w:eastAsia="FangSong_GB2312" w:hint="eastAsia"/>
        </w:rPr>
        <w:t>4.7</w:t>
      </w:r>
      <w:r>
        <w:rPr>
          <w:rFonts w:eastAsia="FangSong_GB2312"/>
        </w:rPr>
        <w:t xml:space="preserve"> </w:t>
      </w:r>
      <w:r>
        <w:rPr>
          <w:rFonts w:eastAsia="FangSong_GB2312"/>
        </w:rPr>
        <w:t>基于</w:t>
      </w:r>
      <w:r>
        <w:rPr>
          <w:rFonts w:eastAsia="FangSong_GB2312"/>
        </w:rPr>
        <w:t>VLM</w:t>
      </w:r>
      <w:r>
        <w:rPr>
          <w:rFonts w:eastAsia="FangSong_GB2312"/>
        </w:rPr>
        <w:t>高唤醒片段事件标记的</w:t>
      </w:r>
      <w:r>
        <w:rPr>
          <w:rFonts w:eastAsia="FangSong_GB2312"/>
        </w:rPr>
        <w:t>full-spectrum sGC</w:t>
      </w:r>
      <w:r>
        <w:rPr>
          <w:rFonts w:eastAsia="FangSong_GB2312"/>
        </w:rPr>
        <w:t>结果。</w:t>
      </w:r>
      <w:r>
        <w:rPr>
          <w:rFonts w:eastAsia="FangSong_GB2312" w:hint="eastAsia"/>
        </w:rPr>
        <w:t>曲线阴影为</w:t>
      </w:r>
      <w:r>
        <w:rPr>
          <w:rFonts w:eastAsia="FangSong_GB2312" w:hint="eastAsia"/>
        </w:rPr>
        <w:t>SEM</w:t>
      </w:r>
      <w:r>
        <w:rPr>
          <w:rFonts w:eastAsia="FangSong_GB2312" w:hint="eastAsia"/>
        </w:rPr>
        <w:t>。粉</w:t>
      </w:r>
      <w:r>
        <w:rPr>
          <w:rFonts w:eastAsia="FangSong_GB2312"/>
        </w:rPr>
        <w:t>色区域</w:t>
      </w:r>
      <w:r>
        <w:rPr>
          <w:rFonts w:eastAsia="FangSong_GB2312" w:hint="eastAsia"/>
        </w:rPr>
        <w:t>表</w:t>
      </w:r>
      <w:r>
        <w:rPr>
          <w:rFonts w:eastAsia="FangSong_GB2312"/>
        </w:rPr>
        <w:t>示</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sidR="00C67A56">
        <w:rPr>
          <w:rFonts w:eastAsia="FangSong_GB2312" w:hint="eastAsia"/>
        </w:rPr>
        <w:t>的频点</w:t>
      </w:r>
      <w:r>
        <w:rPr>
          <w:rFonts w:eastAsia="FangSong_GB2312"/>
        </w:rPr>
        <w:t>。</w:t>
      </w:r>
    </w:p>
    <w:p w14:paraId="684485F5" w14:textId="77777777" w:rsidR="003F7199" w:rsidRPr="003D3C40" w:rsidRDefault="003F7199" w:rsidP="003F7199">
      <w:pPr>
        <w:spacing w:line="360" w:lineRule="auto"/>
        <w:ind w:firstLine="480"/>
        <w:rPr>
          <w:rFonts w:eastAsia="FangSong_GB2312"/>
          <w:sz w:val="24"/>
        </w:rPr>
      </w:pPr>
      <w:r w:rsidRPr="003F7199">
        <w:rPr>
          <w:rFonts w:eastAsia="FangSong_GB2312"/>
          <w:sz w:val="24"/>
        </w:rPr>
        <w:t>进一步将</w:t>
      </w:r>
      <w:r w:rsidRPr="003F7199">
        <w:rPr>
          <w:rFonts w:eastAsia="FangSong_GB2312"/>
          <w:sz w:val="24"/>
        </w:rPr>
        <w:t>VLM</w:t>
      </w:r>
      <w:r w:rsidRPr="003F7199">
        <w:rPr>
          <w:rFonts w:eastAsia="FangSong_GB2312"/>
          <w:sz w:val="24"/>
        </w:rPr>
        <w:t>高唤醒片段锁定的方向性</w:t>
      </w:r>
      <w:r w:rsidRPr="003F7199">
        <w:rPr>
          <w:rFonts w:eastAsia="FangSong_GB2312"/>
          <w:sz w:val="24"/>
        </w:rPr>
        <w:t>sGC</w:t>
      </w:r>
      <w:r w:rsidRPr="003F7199">
        <w:rPr>
          <w:rFonts w:eastAsia="FangSong_GB2312"/>
          <w:sz w:val="24"/>
        </w:rPr>
        <w:t>结果分解至标准频段后发现，方向性差异主要集中在低频范围。</w:t>
      </w:r>
      <w:r w:rsidRPr="004C74CB">
        <w:rPr>
          <w:rFonts w:ascii="FangSong_GB2312" w:eastAsia="FangSong_GB2312" w:hAnsi="FangSong_GB2312"/>
          <w:sz w:val="24"/>
        </w:rPr>
        <w:t>δ</w:t>
      </w:r>
      <w:r w:rsidRPr="003F7199">
        <w:rPr>
          <w:rFonts w:eastAsia="FangSong_GB2312"/>
          <w:sz w:val="24"/>
        </w:rPr>
        <w:t>频段（</w:t>
      </w:r>
      <w:r w:rsidRPr="003F7199">
        <w:rPr>
          <w:rFonts w:eastAsia="FangSong_GB2312"/>
          <w:sz w:val="24"/>
        </w:rPr>
        <w:t>2</w:t>
      </w:r>
      <w:r w:rsidRPr="003D3C40">
        <w:rPr>
          <w:rFonts w:eastAsia="FangSong_GB2312" w:hint="eastAsia"/>
          <w:sz w:val="24"/>
        </w:rPr>
        <w:t>-</w:t>
      </w:r>
      <w:r w:rsidRPr="003F7199">
        <w:rPr>
          <w:rFonts w:eastAsia="FangSong_GB2312"/>
          <w:sz w:val="24"/>
        </w:rPr>
        <w:t>4</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2.187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2.406</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.011</m:t>
        </m:r>
      </m:oMath>
      <w:r w:rsidRPr="003F7199">
        <w:rPr>
          <w:rFonts w:eastAsia="FangSong_GB2312"/>
          <w:sz w:val="24"/>
        </w:rPr>
        <w:t>）；</w:t>
      </w:r>
      <w:r w:rsidRPr="004C74CB">
        <w:rPr>
          <w:rFonts w:ascii="FangSong_GB2312" w:eastAsia="FangSong_GB2312" w:hAnsi="FangSong_GB2312"/>
          <w:sz w:val="24"/>
        </w:rPr>
        <w:t>θ</w:t>
      </w:r>
      <w:r w:rsidRPr="003F7199">
        <w:rPr>
          <w:rFonts w:eastAsia="FangSong_GB2312"/>
          <w:sz w:val="24"/>
        </w:rPr>
        <w:t>频段（</w:t>
      </w:r>
      <w:r w:rsidRPr="003F7199">
        <w:rPr>
          <w:rFonts w:eastAsia="FangSong_GB2312"/>
          <w:sz w:val="24"/>
        </w:rPr>
        <w:t>4</w:t>
      </w:r>
      <w:r w:rsidRPr="003D3C40">
        <w:rPr>
          <w:rFonts w:eastAsia="FangSong_GB2312" w:hint="eastAsia"/>
          <w:sz w:val="24"/>
        </w:rPr>
        <w:t>-</w:t>
      </w:r>
      <w:r w:rsidRPr="003F7199">
        <w:rPr>
          <w:rFonts w:eastAsia="FangSong_GB2312"/>
          <w:sz w:val="24"/>
        </w:rPr>
        <w:t>8</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1.937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1.902</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.730</m:t>
        </m:r>
      </m:oMath>
      <w:r w:rsidRPr="003F7199">
        <w:rPr>
          <w:rFonts w:eastAsia="FangSong_GB2312"/>
          <w:sz w:val="24"/>
        </w:rPr>
        <w:t>）；</w:t>
      </w:r>
      <w:r w:rsidRPr="004C74CB">
        <w:rPr>
          <w:rFonts w:ascii="FangSong_GB2312" w:eastAsia="FangSong_GB2312" w:hAnsi="FangSong_GB2312"/>
          <w:sz w:val="24"/>
        </w:rPr>
        <w:t>α频</w:t>
      </w:r>
      <w:r w:rsidRPr="003F7199">
        <w:rPr>
          <w:rFonts w:eastAsia="FangSong_GB2312"/>
          <w:sz w:val="24"/>
        </w:rPr>
        <w:t>段（</w:t>
      </w:r>
      <w:r w:rsidRPr="003F7199">
        <w:rPr>
          <w:rFonts w:eastAsia="FangSong_GB2312"/>
          <w:sz w:val="24"/>
        </w:rPr>
        <w:t>8</w:t>
      </w:r>
      <w:r w:rsidRPr="003D3C40">
        <w:rPr>
          <w:rFonts w:eastAsia="FangSong_GB2312" w:hint="eastAsia"/>
          <w:sz w:val="24"/>
        </w:rPr>
        <w:t>-</w:t>
      </w:r>
      <w:r w:rsidRPr="003F7199">
        <w:rPr>
          <w:rFonts w:eastAsia="FangSong_GB2312"/>
          <w:sz w:val="24"/>
        </w:rPr>
        <w:t>13</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1.723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1.917</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.003</m:t>
        </m:r>
      </m:oMath>
      <w:r w:rsidRPr="003F7199">
        <w:rPr>
          <w:rFonts w:eastAsia="FangSong_GB2312"/>
          <w:sz w:val="24"/>
        </w:rPr>
        <w:t>）；</w:t>
      </w:r>
      <w:r w:rsidRPr="004C74CB">
        <w:rPr>
          <w:rFonts w:ascii="FangSong_GB2312" w:eastAsia="FangSong_GB2312" w:hAnsi="FangSong_GB2312"/>
          <w:sz w:val="24"/>
        </w:rPr>
        <w:t>β</w:t>
      </w:r>
      <w:r w:rsidRPr="003F7199">
        <w:rPr>
          <w:rFonts w:eastAsia="FangSong_GB2312"/>
          <w:sz w:val="24"/>
        </w:rPr>
        <w:t>频段（</w:t>
      </w:r>
      <w:r w:rsidRPr="003F7199">
        <w:rPr>
          <w:rFonts w:eastAsia="FangSong_GB2312"/>
          <w:sz w:val="24"/>
        </w:rPr>
        <w:t>13</w:t>
      </w:r>
      <w:r w:rsidRPr="003D3C40">
        <w:rPr>
          <w:rFonts w:eastAsia="FangSong_GB2312" w:hint="eastAsia"/>
          <w:sz w:val="24"/>
        </w:rPr>
        <w:t>-</w:t>
      </w:r>
      <w:r w:rsidRPr="003F7199">
        <w:rPr>
          <w:rFonts w:eastAsia="FangSong_GB2312"/>
          <w:sz w:val="24"/>
        </w:rPr>
        <w:t>30</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1.453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1.507</w:t>
      </w:r>
      <w:r w:rsidRPr="003F7199">
        <w:rPr>
          <w:rFonts w:eastAsia="FangSong_GB2312"/>
          <w:sz w:val="24"/>
        </w:rPr>
        <w:t>（</w:t>
      </w:r>
      <m:oMath>
        <m:r>
          <w:rPr>
            <w:rFonts w:ascii="Cambria Math" w:eastAsia="FangSong_GB2312" w:hAnsi="Cambria Math"/>
            <w:sz w:val="24"/>
          </w:rPr>
          <m:t>p=0.095</m:t>
        </m:r>
      </m:oMath>
      <w:r w:rsidRPr="003F7199">
        <w:rPr>
          <w:rFonts w:eastAsia="FangSong_GB2312"/>
          <w:sz w:val="24"/>
        </w:rPr>
        <w:t>）；</w:t>
      </w:r>
      <w:r w:rsidRPr="004C74CB">
        <w:rPr>
          <w:rFonts w:ascii="FangSong_GB2312" w:eastAsia="FangSong_GB2312" w:hAnsi="FangSong_GB2312"/>
          <w:sz w:val="24"/>
        </w:rPr>
        <w:t>γ频</w:t>
      </w:r>
      <w:r w:rsidRPr="003F7199">
        <w:rPr>
          <w:rFonts w:eastAsia="FangSong_GB2312"/>
          <w:sz w:val="24"/>
        </w:rPr>
        <w:t>段（</w:t>
      </w:r>
      <w:r w:rsidRPr="003F7199">
        <w:rPr>
          <w:rFonts w:eastAsia="FangSong_GB2312"/>
          <w:sz w:val="24"/>
        </w:rPr>
        <w:t>30</w:t>
      </w:r>
      <w:r w:rsidRPr="003D3C40">
        <w:rPr>
          <w:rFonts w:eastAsia="FangSong_GB2312" w:hint="eastAsia"/>
          <w:sz w:val="24"/>
        </w:rPr>
        <w:t>-</w:t>
      </w:r>
      <w:r w:rsidRPr="003F7199">
        <w:rPr>
          <w:rFonts w:eastAsia="FangSong_GB2312"/>
          <w:sz w:val="24"/>
        </w:rPr>
        <w:t>45</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1.323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1.351</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.148</m:t>
        </m:r>
      </m:oMath>
      <w:r w:rsidRPr="003F7199">
        <w:rPr>
          <w:rFonts w:eastAsia="FangSong_GB2312"/>
          <w:sz w:val="24"/>
        </w:rPr>
        <w:t>）。总体来看，</w:t>
      </w:r>
      <w:r w:rsidRPr="003F7199">
        <w:rPr>
          <w:rFonts w:eastAsia="FangSong_GB2312"/>
          <w:sz w:val="24"/>
        </w:rPr>
        <w:t>VLM</w:t>
      </w:r>
      <w:r w:rsidRPr="003F7199">
        <w:rPr>
          <w:rFonts w:eastAsia="FangSong_GB2312"/>
          <w:sz w:val="24"/>
        </w:rPr>
        <w:t>高唤醒片段锁定条件下的方向性差异主要表现</w:t>
      </w:r>
      <w:r w:rsidRPr="004C74CB">
        <w:rPr>
          <w:rFonts w:ascii="FangSong_GB2312" w:eastAsia="FangSong_GB2312" w:hAnsi="FangSong_GB2312"/>
          <w:sz w:val="24"/>
        </w:rPr>
        <w:t>为δ和α</w:t>
      </w:r>
      <w:r w:rsidRPr="003F7199">
        <w:rPr>
          <w:rFonts w:eastAsia="FangSong_GB2312"/>
          <w:sz w:val="24"/>
        </w:rPr>
        <w:t>频段的</w:t>
      </w:r>
      <w:r w:rsidRPr="003F7199">
        <w:rPr>
          <w:rFonts w:eastAsia="FangSong_GB2312"/>
          <w:sz w:val="24"/>
        </w:rPr>
        <w:t>H→A</w:t>
      </w:r>
      <w:r w:rsidRPr="003F7199">
        <w:rPr>
          <w:rFonts w:eastAsia="FangSong_GB2312"/>
          <w:sz w:val="24"/>
        </w:rPr>
        <w:t>优势，提示高唤醒片段相关的杏仁核</w:t>
      </w:r>
      <w:r w:rsidRPr="003F7199">
        <w:rPr>
          <w:rFonts w:eastAsia="FangSong_GB2312"/>
          <w:sz w:val="24"/>
        </w:rPr>
        <w:t>—</w:t>
      </w:r>
      <w:r w:rsidRPr="003F7199">
        <w:rPr>
          <w:rFonts w:eastAsia="FangSong_GB2312"/>
          <w:sz w:val="24"/>
        </w:rPr>
        <w:t>海马方向性通信具有一定频段特异性</w:t>
      </w:r>
      <w:r w:rsidRPr="003F7199">
        <w:rPr>
          <w:rFonts w:eastAsia="FangSong_GB2312" w:hint="eastAsia"/>
          <w:sz w:val="24"/>
        </w:rPr>
        <w:t>。</w:t>
      </w:r>
    </w:p>
    <w:p w14:paraId="18985690" w14:textId="65D35D53" w:rsidR="004B5106" w:rsidRDefault="008C65AB">
      <w:pPr>
        <w:jc w:val="center"/>
        <w:rPr>
          <w:rFonts w:eastAsia="FangSong_GB2312"/>
        </w:rPr>
      </w:pPr>
      <w:r>
        <w:rPr>
          <w:rFonts w:eastAsia="FangSong_GB2312"/>
          <w:noProof/>
        </w:rPr>
        <w:drawing>
          <wp:inline distT="0" distB="0" distL="0" distR="0" wp14:anchorId="283E145A" wp14:editId="1CE47626">
            <wp:extent cx="5615354" cy="2936745"/>
            <wp:effectExtent l="0" t="0" r="0" b="0"/>
            <wp:docPr id="11559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11977" name="Picture 11559119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9857" cy="2996628"/>
                    </a:xfrm>
                    <a:prstGeom prst="rect">
                      <a:avLst/>
                    </a:prstGeom>
                  </pic:spPr>
                </pic:pic>
              </a:graphicData>
            </a:graphic>
          </wp:inline>
        </w:drawing>
      </w:r>
    </w:p>
    <w:p w14:paraId="7D7EF0D8" w14:textId="52181F93" w:rsidR="004B5106" w:rsidRDefault="00000000">
      <w:pPr>
        <w:pStyle w:val="Caption"/>
        <w:jc w:val="center"/>
        <w:rPr>
          <w:rFonts w:eastAsia="FangSong_GB2312"/>
        </w:rPr>
      </w:pPr>
      <w:r>
        <w:rPr>
          <w:rFonts w:eastAsia="FangSong_GB2312"/>
        </w:rPr>
        <w:t>图</w:t>
      </w:r>
      <w:r>
        <w:rPr>
          <w:rFonts w:eastAsia="FangSong_GB2312" w:hint="eastAsia"/>
        </w:rPr>
        <w:t>4.8 VLM</w:t>
      </w:r>
      <w:r>
        <w:rPr>
          <w:rFonts w:eastAsia="FangSong_GB2312" w:hint="eastAsia"/>
        </w:rPr>
        <w:t>高</w:t>
      </w:r>
      <w:r>
        <w:rPr>
          <w:rFonts w:eastAsia="FangSong_GB2312"/>
        </w:rPr>
        <w:t>唤醒片段锁定条件下</w:t>
      </w:r>
      <w:r w:rsidR="008C65AB">
        <w:rPr>
          <w:rFonts w:eastAsia="FangSong_GB2312" w:hint="eastAsia"/>
        </w:rPr>
        <w:t>不同</w:t>
      </w:r>
      <w:r>
        <w:rPr>
          <w:rFonts w:eastAsia="FangSong_GB2312"/>
        </w:rPr>
        <w:t>频段的杏仁核</w:t>
      </w:r>
      <w:r w:rsidR="00351C35">
        <w:rPr>
          <w:rFonts w:eastAsia="FangSong_GB2312" w:hint="eastAsia"/>
        </w:rPr>
        <w:t>—</w:t>
      </w:r>
      <w:r>
        <w:rPr>
          <w:rFonts w:eastAsia="FangSong_GB2312"/>
        </w:rPr>
        <w:t>海马方向性</w:t>
      </w:r>
      <w:r>
        <w:rPr>
          <w:rFonts w:eastAsia="FangSong_GB2312"/>
        </w:rPr>
        <w:t>sGC</w:t>
      </w:r>
      <w:r>
        <w:rPr>
          <w:rFonts w:eastAsia="FangSong_GB2312"/>
        </w:rPr>
        <w:t>结果</w:t>
      </w:r>
      <w:r>
        <w:rPr>
          <w:rFonts w:eastAsia="FangSong_GB2312" w:hint="eastAsia"/>
        </w:rPr>
        <w:t>，</w:t>
      </w:r>
      <w:r w:rsidR="004A4780">
        <w:rPr>
          <w:rFonts w:eastAsia="FangSong_GB2312" w:hint="eastAsia"/>
        </w:rPr>
        <w:t>纳入</w:t>
      </w:r>
      <w:r>
        <w:rPr>
          <w:rFonts w:eastAsia="FangSong_GB2312" w:hint="eastAsia"/>
        </w:rPr>
        <w:t>被试</w:t>
      </w:r>
      <w:r w:rsidR="004A4780">
        <w:rPr>
          <w:rFonts w:eastAsia="FangSong_GB2312" w:hint="eastAsia"/>
        </w:rPr>
        <w:t>数</w:t>
      </w:r>
      <m:oMath>
        <m:r>
          <m:rPr>
            <m:sty m:val="bi"/>
          </m:rPr>
          <w:rPr>
            <w:rFonts w:ascii="Cambria Math" w:eastAsia="FangSong_GB2312" w:hAnsi="Cambria Math" w:hint="eastAsia"/>
          </w:rPr>
          <m:t>n</m:t>
        </m:r>
        <m:r>
          <m:rPr>
            <m:sty m:val="bi"/>
          </m:rPr>
          <w:rPr>
            <w:rFonts w:ascii="Cambria Math" w:eastAsia="FangSong_GB2312" w:hAnsi="Cambria Math"/>
          </w:rPr>
          <m:t>=16</m:t>
        </m:r>
      </m:oMath>
      <w:r>
        <w:rPr>
          <w:rFonts w:eastAsia="FangSong_GB2312"/>
        </w:rPr>
        <w:t>。柱形图为被试平均</w:t>
      </w:r>
      <w:r>
        <w:rPr>
          <w:rFonts w:eastAsia="FangSong_GB2312"/>
        </w:rPr>
        <w:t>sGC</w:t>
      </w:r>
      <w:r>
        <w:rPr>
          <w:rFonts w:eastAsia="FangSong_GB2312"/>
        </w:rPr>
        <w:t>值，误差线为</w:t>
      </w:r>
      <w:r>
        <w:rPr>
          <w:rFonts w:eastAsia="FangSong_GB2312"/>
        </w:rPr>
        <w:t>SEM</w:t>
      </w:r>
      <w:r>
        <w:rPr>
          <w:rFonts w:eastAsia="FangSong_GB2312"/>
        </w:rPr>
        <w:t>；星号表示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09EA99EA" w14:textId="77777777" w:rsidR="004B5106" w:rsidRDefault="00000000">
      <w:pPr>
        <w:pStyle w:val="Heading3"/>
        <w:jc w:val="left"/>
        <w:rPr>
          <w:rFonts w:eastAsia="FangSong_GB2312"/>
          <w:sz w:val="36"/>
          <w:szCs w:val="36"/>
        </w:rPr>
      </w:pPr>
      <w:bookmarkStart w:id="117" w:name="_Toc229508673"/>
      <w:r>
        <w:rPr>
          <w:rFonts w:eastAsia="FangSong_GB2312" w:hint="eastAsia"/>
          <w:sz w:val="28"/>
          <w:szCs w:val="36"/>
        </w:rPr>
        <w:lastRenderedPageBreak/>
        <w:t>4</w:t>
      </w:r>
      <w:r>
        <w:rPr>
          <w:rFonts w:eastAsia="FangSong_GB2312"/>
          <w:sz w:val="28"/>
          <w:szCs w:val="36"/>
        </w:rPr>
        <w:t xml:space="preserve">.4 </w:t>
      </w:r>
      <w:r>
        <w:rPr>
          <w:rFonts w:eastAsia="FangSong_GB2312"/>
          <w:sz w:val="28"/>
          <w:szCs w:val="36"/>
        </w:rPr>
        <w:t>小结</w:t>
      </w:r>
      <w:bookmarkEnd w:id="117"/>
    </w:p>
    <w:p w14:paraId="4B42E4A4" w14:textId="77777777" w:rsidR="004B5106" w:rsidRDefault="00000000">
      <w:pPr>
        <w:spacing w:line="360" w:lineRule="auto"/>
        <w:ind w:firstLine="480"/>
        <w:rPr>
          <w:rFonts w:eastAsia="FangSong_GB2312"/>
          <w:sz w:val="24"/>
        </w:rPr>
      </w:pPr>
      <w:r>
        <w:rPr>
          <w:rFonts w:eastAsia="FangSong_GB2312" w:hint="eastAsia"/>
          <w:sz w:val="24"/>
        </w:rPr>
        <w:t>研究三基于</w:t>
      </w:r>
      <w:r>
        <w:rPr>
          <w:rFonts w:eastAsia="FangSong_GB2312" w:hint="eastAsia"/>
          <w:sz w:val="24"/>
        </w:rPr>
        <w:t>Keles</w:t>
      </w:r>
      <w:r>
        <w:rPr>
          <w:rFonts w:eastAsia="FangSong_GB2312" w:hint="eastAsia"/>
          <w:sz w:val="24"/>
        </w:rPr>
        <w:t>等人的公开连续视频观看数据集，从刺激凸显性加工角度对杏仁核—海马系统进行了拓展性探索。与研究一的标准图片效价判断和研究二的短视频主观偏好评分不同，研究三关注的是连续自然视频中场景切割、事件边界和高唤醒片段等凸显性信息是否会引发杏仁核—海马系统的跨区通信和局部放电变化。结果显示，连续视频观看过程中，杏仁核与海马之间存在较稳定的功能连接，组平均相干性在</w:t>
      </w:r>
      <w:r>
        <w:rPr>
          <w:rFonts w:eastAsia="FangSong_GB2312" w:hint="eastAsia"/>
          <w:sz w:val="24"/>
        </w:rPr>
        <w:t>3.9-43.0 Hz</w:t>
      </w:r>
      <w:r>
        <w:rPr>
          <w:rFonts w:eastAsia="FangSong_GB2312" w:hint="eastAsia"/>
          <w:sz w:val="24"/>
        </w:rPr>
        <w:t>范围内约为</w:t>
      </w:r>
      <w:r>
        <w:rPr>
          <w:rFonts w:eastAsia="FangSong_GB2312" w:hint="eastAsia"/>
          <w:sz w:val="24"/>
        </w:rPr>
        <w:t>0.34-0.49</w:t>
      </w:r>
      <w:r>
        <w:rPr>
          <w:rFonts w:eastAsia="FangSong_GB2312" w:hint="eastAsia"/>
          <w:sz w:val="24"/>
        </w:rPr>
        <w:t>，并且整体上低频连接更强。这提示，在连续视频中追踪场景、人物和事件变化时，杏仁核—海马系统的信息整合可能主要依赖低频振荡。</w:t>
      </w:r>
    </w:p>
    <w:p w14:paraId="1A8325A4" w14:textId="77777777" w:rsidR="004B5106" w:rsidRDefault="00000000">
      <w:pPr>
        <w:spacing w:line="360" w:lineRule="auto"/>
        <w:ind w:firstLine="480"/>
        <w:rPr>
          <w:rFonts w:eastAsia="FangSong_GB2312"/>
          <w:sz w:val="24"/>
        </w:rPr>
      </w:pPr>
      <w:r>
        <w:rPr>
          <w:rFonts w:eastAsia="FangSong_GB2312" w:hint="eastAsia"/>
          <w:sz w:val="24"/>
        </w:rPr>
        <w:t>在方向性信息流方面，场景切割锁定的全频谱</w:t>
      </w:r>
      <w:r>
        <w:rPr>
          <w:rFonts w:eastAsia="FangSong_GB2312" w:hint="eastAsia"/>
          <w:sz w:val="24"/>
        </w:rPr>
        <w:t>sGC</w:t>
      </w:r>
      <w:r>
        <w:rPr>
          <w:rFonts w:eastAsia="FangSong_GB2312" w:hint="eastAsia"/>
          <w:sz w:val="24"/>
        </w:rPr>
        <w:t>结果显示，海马到杏仁核方向的平均信息流数值高于杏仁核到海马方向，</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平均值为</w:t>
      </w:r>
      <w:r>
        <w:rPr>
          <w:rFonts w:eastAsia="FangSong_GB2312" w:hint="eastAsia"/>
          <w:sz w:val="24"/>
        </w:rPr>
        <w:t>0.584</w:t>
      </w:r>
      <w:r>
        <w:rPr>
          <w:rFonts w:eastAsia="FangSong_GB2312" w:hint="eastAsia"/>
          <w:sz w:val="24"/>
        </w:rPr>
        <w:t>，</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平均值为</w:t>
      </w:r>
      <w:r>
        <w:rPr>
          <w:rFonts w:eastAsia="FangSong_GB2312" w:hint="eastAsia"/>
          <w:sz w:val="24"/>
        </w:rPr>
        <w:t>0.535</w:t>
      </w:r>
      <w:r>
        <w:rPr>
          <w:rFonts w:eastAsia="FangSong_GB2312" w:hint="eastAsia"/>
          <w:sz w:val="24"/>
        </w:rPr>
        <w:t>，平均方向差为</w:t>
      </w:r>
      <w:r>
        <w:rPr>
          <w:rFonts w:eastAsia="FangSong_GB2312" w:hint="eastAsia"/>
          <w:sz w:val="24"/>
        </w:rPr>
        <w:t>0.049</w:t>
      </w:r>
      <w:r>
        <w:rPr>
          <w:rFonts w:eastAsia="FangSong_GB2312" w:hint="eastAsia"/>
          <w:sz w:val="24"/>
        </w:rPr>
        <w:t>；</w:t>
      </w:r>
      <w:r>
        <w:rPr>
          <w:rFonts w:eastAsia="FangSong_GB2312" w:hint="eastAsia"/>
          <w:sz w:val="24"/>
        </w:rPr>
        <w:t>FDR</w:t>
      </w:r>
      <w:r>
        <w:rPr>
          <w:rFonts w:eastAsia="FangSong_GB2312" w:hint="eastAsia"/>
          <w:sz w:val="24"/>
        </w:rPr>
        <w:t>校正后显著频点主要分布在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该结果说明，在以场景切换作为事件边界标记时，海马可能在连续视频的情境更新、事件分割和场景信息整合中发挥较突出作用，并进一步影响杏仁核对刺激显著性或情绪意义的加工。不过，这一结果更适合被理解为场景切割锁定条件下的方向性趋势，而不能简单概括为固定的“海马先行”模式。</w:t>
      </w:r>
    </w:p>
    <w:p w14:paraId="426EF497" w14:textId="30D43E65" w:rsidR="004B5106" w:rsidRDefault="003F7199">
      <w:pPr>
        <w:spacing w:line="360" w:lineRule="auto"/>
        <w:ind w:firstLine="480"/>
        <w:rPr>
          <w:rFonts w:eastAsia="FangSong_GB2312"/>
          <w:sz w:val="24"/>
        </w:rPr>
      </w:pPr>
      <w:r w:rsidRPr="003F7199">
        <w:rPr>
          <w:rFonts w:eastAsia="FangSong_GB2312"/>
          <w:sz w:val="24"/>
        </w:rPr>
        <w:t>高唤醒片段分析进一步说明，凸显性信息加工可能具有频段特异性。视觉语言模型共从</w:t>
      </w:r>
      <w:r w:rsidRPr="003F7199">
        <w:rPr>
          <w:rFonts w:eastAsia="FangSong_GB2312"/>
          <w:sz w:val="24"/>
        </w:rPr>
        <w:t>477</w:t>
      </w:r>
      <w:r w:rsidRPr="003F7199">
        <w:rPr>
          <w:rFonts w:eastAsia="FangSong_GB2312"/>
          <w:sz w:val="24"/>
        </w:rPr>
        <w:t>个</w:t>
      </w:r>
      <w:r w:rsidRPr="003F7199">
        <w:rPr>
          <w:rFonts w:eastAsia="FangSong_GB2312"/>
          <w:sz w:val="24"/>
        </w:rPr>
        <w:t>2 s</w:t>
      </w:r>
      <w:r w:rsidRPr="003F7199">
        <w:rPr>
          <w:rFonts w:eastAsia="FangSong_GB2312"/>
          <w:sz w:val="24"/>
        </w:rPr>
        <w:t>候选窗口中筛选出</w:t>
      </w:r>
      <w:r w:rsidRPr="003F7199">
        <w:rPr>
          <w:rFonts w:eastAsia="FangSong_GB2312"/>
          <w:sz w:val="24"/>
        </w:rPr>
        <w:t>19</w:t>
      </w:r>
      <w:r w:rsidRPr="003F7199">
        <w:rPr>
          <w:rFonts w:eastAsia="FangSong_GB2312"/>
          <w:sz w:val="24"/>
        </w:rPr>
        <w:t>个高唤醒片段，这些片段与官方场景切割事件存在一定时间邻近关系。以高唤醒片段为事件标记时，全频谱结果仍表现出</w:t>
      </w:r>
      <w:r w:rsidRPr="003F7199">
        <w:rPr>
          <w:rFonts w:eastAsia="FangSong_GB2312"/>
          <w:sz w:val="24"/>
        </w:rPr>
        <w:t>H→A</w:t>
      </w:r>
      <w:r w:rsidRPr="003F7199">
        <w:rPr>
          <w:rFonts w:eastAsia="FangSong_GB2312"/>
          <w:sz w:val="24"/>
        </w:rPr>
        <w:t>方向数值略高，</w:t>
      </w:r>
      <w:r w:rsidRPr="003F7199">
        <w:rPr>
          <w:rFonts w:eastAsia="FangSong_GB2312"/>
          <w:sz w:val="24"/>
        </w:rPr>
        <w:t>H→A</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1.501</w:t>
      </w:r>
      <w:r w:rsidRPr="003F7199">
        <w:rPr>
          <w:rFonts w:eastAsia="FangSong_GB2312"/>
          <w:sz w:val="24"/>
        </w:rPr>
        <w:t>，</w:t>
      </w:r>
      <w:r w:rsidRPr="003F7199">
        <w:rPr>
          <w:rFonts w:eastAsia="FangSong_GB2312"/>
          <w:sz w:val="24"/>
        </w:rPr>
        <w:t>A→H</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1.438</w:t>
      </w:r>
      <w:r w:rsidRPr="003F7199">
        <w:rPr>
          <w:rFonts w:eastAsia="FangSong_GB2312"/>
          <w:sz w:val="24"/>
        </w:rPr>
        <w:t>；进一步分解到标准频段后发现，方向性差异主要集中在低频范围，其中</w:t>
      </w:r>
      <w:r w:rsidRPr="004C74CB">
        <w:rPr>
          <w:rFonts w:ascii="FangSong_GB2312" w:eastAsia="FangSong_GB2312" w:hAnsi="FangSong_GB2312"/>
          <w:sz w:val="24"/>
        </w:rPr>
        <w:t>δ频段和α</w:t>
      </w:r>
      <w:r w:rsidRPr="003F7199">
        <w:rPr>
          <w:rFonts w:eastAsia="FangSong_GB2312"/>
          <w:sz w:val="24"/>
        </w:rPr>
        <w:t>频段均表现</w:t>
      </w:r>
      <w:r>
        <w:rPr>
          <w:rFonts w:eastAsia="FangSong_GB2312" w:hint="eastAsia"/>
          <w:sz w:val="24"/>
        </w:rPr>
        <w:t>出显著的</w:t>
      </w:r>
      <w:r w:rsidRPr="003F7199">
        <w:rPr>
          <w:rFonts w:eastAsia="FangSong_GB2312"/>
          <w:sz w:val="24"/>
        </w:rPr>
        <w:t>H→A</w:t>
      </w:r>
      <w:r w:rsidRPr="003F7199">
        <w:rPr>
          <w:rFonts w:eastAsia="FangSong_GB2312"/>
          <w:sz w:val="24"/>
        </w:rPr>
        <w:t>方向优势，而</w:t>
      </w:r>
      <w:r w:rsidRPr="004C74CB">
        <w:rPr>
          <w:rFonts w:ascii="FangSong_GB2312" w:eastAsia="FangSong_GB2312" w:hAnsi="FangSong_GB2312"/>
          <w:sz w:val="24"/>
        </w:rPr>
        <w:t>θ、β和γ</w:t>
      </w:r>
      <w:r w:rsidRPr="003F7199">
        <w:rPr>
          <w:rFonts w:eastAsia="FangSong_GB2312"/>
          <w:sz w:val="24"/>
        </w:rPr>
        <w:t>频段未显示稳定的方向性差异。这表明，连续视频中的高唤醒片段并不表现为全频段一致的方向性增强，而可能主要通过特定低频节律调动杏仁核</w:t>
      </w:r>
      <w:r w:rsidRPr="003F7199">
        <w:rPr>
          <w:rFonts w:eastAsia="FangSong_GB2312"/>
          <w:sz w:val="24"/>
        </w:rPr>
        <w:t>—</w:t>
      </w:r>
      <w:r w:rsidRPr="003F7199">
        <w:rPr>
          <w:rFonts w:eastAsia="FangSong_GB2312"/>
          <w:sz w:val="24"/>
        </w:rPr>
        <w:t>海马通信；结合场景切割锁定分析中</w:t>
      </w:r>
      <w:r w:rsidRPr="003F7199">
        <w:rPr>
          <w:rFonts w:eastAsia="FangSong_GB2312"/>
          <w:sz w:val="24"/>
        </w:rPr>
        <w:t>H→A</w:t>
      </w:r>
      <w:r w:rsidRPr="003F7199">
        <w:rPr>
          <w:rFonts w:eastAsia="FangSong_GB2312"/>
          <w:sz w:val="24"/>
        </w:rPr>
        <w:t>方向的总体趋势，海马到杏仁核的信息流可能更稳定地参与连续自然视频中凸显性事件的加工。</w:t>
      </w:r>
    </w:p>
    <w:p w14:paraId="58549C43" w14:textId="77777777" w:rsidR="004B5106" w:rsidRDefault="00000000">
      <w:pPr>
        <w:spacing w:line="360" w:lineRule="auto"/>
        <w:ind w:firstLine="480"/>
        <w:rPr>
          <w:rFonts w:eastAsia="FangSong_GB2312"/>
          <w:sz w:val="24"/>
        </w:rPr>
      </w:pPr>
      <w:r>
        <w:rPr>
          <w:rFonts w:eastAsia="FangSong_GB2312" w:hint="eastAsia"/>
          <w:sz w:val="24"/>
        </w:rPr>
        <w:t>事件锁定</w:t>
      </w:r>
      <w:r>
        <w:rPr>
          <w:rFonts w:eastAsia="FangSong_GB2312" w:hint="eastAsia"/>
          <w:sz w:val="24"/>
        </w:rPr>
        <w:t>spike</w:t>
      </w:r>
      <w:r>
        <w:rPr>
          <w:rFonts w:eastAsia="FangSong_GB2312" w:hint="eastAsia"/>
          <w:sz w:val="24"/>
        </w:rPr>
        <w:t>分析也支持杏仁核和海马参与连续视频凸显性信息加工。以场景切割事件为时间锁定点时，杏仁核和海马均表现出事件相关放电率调制，说明连续视频中的事件边界能够在局部放电单元层面引发可观测反应。区域感知分析显示，脑区内</w:t>
      </w:r>
      <w:r>
        <w:rPr>
          <w:rFonts w:eastAsia="FangSong_GB2312" w:hint="eastAsia"/>
          <w:sz w:val="24"/>
        </w:rPr>
        <w:t>IFR</w:t>
      </w:r>
      <w:r>
        <w:rPr>
          <w:rFonts w:eastAsia="FangSong_GB2312" w:hint="eastAsia"/>
          <w:sz w:val="24"/>
        </w:rPr>
        <w:t>耦合整体强于杏仁核—海马跨脑区耦合，但总体耦合强度较弱，提示这种事件相关放电变化并不表现为强同步放电。时滞分析中，</w:t>
      </w:r>
      <w:r>
        <w:rPr>
          <w:rFonts w:eastAsia="FangSong_GB2312" w:hint="eastAsia"/>
          <w:sz w:val="24"/>
        </w:rPr>
        <w:t>A-H</w:t>
      </w:r>
      <w:r>
        <w:rPr>
          <w:rFonts w:eastAsia="FangSong_GB2312" w:hint="eastAsia"/>
          <w:sz w:val="24"/>
        </w:rPr>
        <w:t>中位时滞为</w:t>
      </w:r>
      <w:r>
        <w:rPr>
          <w:rFonts w:eastAsia="FangSong_GB2312" w:hint="eastAsia"/>
          <w:sz w:val="24"/>
        </w:rPr>
        <w:t xml:space="preserve">-35 </w:t>
      </w:r>
      <w:proofErr w:type="spellStart"/>
      <w:r>
        <w:rPr>
          <w:rFonts w:eastAsia="FangSong_GB2312" w:hint="eastAsia"/>
          <w:sz w:val="24"/>
        </w:rPr>
        <w:t>ms</w:t>
      </w:r>
      <w:proofErr w:type="spellEnd"/>
      <w:r>
        <w:rPr>
          <w:rFonts w:eastAsia="FangSong_GB2312" w:hint="eastAsia"/>
          <w:sz w:val="24"/>
        </w:rPr>
        <w:t>，且多数记录段表现为海马领先</w:t>
      </w:r>
      <w:r>
        <w:rPr>
          <w:rFonts w:eastAsia="FangSong_GB2312" w:hint="eastAsia"/>
          <w:sz w:val="24"/>
        </w:rPr>
        <w:lastRenderedPageBreak/>
        <w:t>杏仁核，这与场景切割锁定</w:t>
      </w:r>
      <w:r>
        <w:rPr>
          <w:rFonts w:eastAsia="FangSong_GB2312" w:hint="eastAsia"/>
          <w:sz w:val="24"/>
        </w:rPr>
        <w:t>sGC</w:t>
      </w:r>
      <w:r>
        <w:rPr>
          <w:rFonts w:eastAsia="FangSong_GB2312" w:hint="eastAsia"/>
          <w:sz w:val="24"/>
        </w:rPr>
        <w:t>中</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方向数值较高的结果相互呼应，进一步提示海马可能在连续视频事件边界加工中较早参与情境更新。</w:t>
      </w:r>
    </w:p>
    <w:p w14:paraId="35EC7964" w14:textId="77777777" w:rsidR="004B5106" w:rsidRDefault="00000000">
      <w:pPr>
        <w:spacing w:line="360" w:lineRule="auto"/>
        <w:ind w:firstLine="480"/>
        <w:rPr>
          <w:rFonts w:eastAsia="FangSong_GB2312"/>
          <w:sz w:val="24"/>
        </w:rPr>
      </w:pPr>
      <w:r>
        <w:rPr>
          <w:rFonts w:eastAsia="FangSong_GB2312" w:hint="eastAsia"/>
          <w:sz w:val="24"/>
        </w:rPr>
        <w:t>总体而言，研究三将本研究的问题从情绪效价和主观偏好拓展到连续视频中的刺激凸显性加工。结果提示，杏仁核—海马系统不仅参与静态图片和短视频偏好的加工，也可能在自然视频观看中对场景边界和高唤醒片段作出频段特异性的连接和放电反应。</w:t>
      </w:r>
    </w:p>
    <w:p w14:paraId="4BF9CD44" w14:textId="77777777" w:rsidR="004B5106" w:rsidRDefault="00000000">
      <w:pPr>
        <w:pStyle w:val="Heading3"/>
        <w:jc w:val="left"/>
        <w:rPr>
          <w:rFonts w:eastAsia="FangSong_GB2312"/>
          <w:sz w:val="30"/>
          <w:szCs w:val="30"/>
        </w:rPr>
      </w:pPr>
      <w:bookmarkStart w:id="118" w:name="_Toc229508674"/>
      <w:r>
        <w:rPr>
          <w:rFonts w:eastAsia="FangSong_GB2312" w:hint="eastAsia"/>
          <w:sz w:val="30"/>
          <w:szCs w:val="30"/>
        </w:rPr>
        <w:t>5</w:t>
      </w:r>
      <w:r>
        <w:rPr>
          <w:rFonts w:eastAsia="FangSong_GB2312"/>
          <w:sz w:val="30"/>
          <w:szCs w:val="30"/>
        </w:rPr>
        <w:t xml:space="preserve"> </w:t>
      </w:r>
      <w:r>
        <w:rPr>
          <w:rFonts w:eastAsia="FangSong_GB2312"/>
          <w:sz w:val="30"/>
          <w:szCs w:val="30"/>
        </w:rPr>
        <w:t>综合讨论</w:t>
      </w:r>
      <w:bookmarkEnd w:id="118"/>
    </w:p>
    <w:p w14:paraId="49447EAC" w14:textId="77777777" w:rsidR="004B5106" w:rsidRDefault="00000000">
      <w:pPr>
        <w:spacing w:line="360" w:lineRule="auto"/>
        <w:ind w:firstLine="480"/>
        <w:rPr>
          <w:rFonts w:eastAsia="FangSong_GB2312"/>
          <w:sz w:val="24"/>
        </w:rPr>
      </w:pPr>
      <w:r>
        <w:rPr>
          <w:rFonts w:eastAsia="FangSong_GB2312"/>
          <w:sz w:val="24"/>
        </w:rPr>
        <w:t>本研究围绕短视频观看中的杏仁核</w:t>
      </w:r>
      <w:r>
        <w:rPr>
          <w:rFonts w:eastAsia="FangSong_GB2312"/>
          <w:sz w:val="24"/>
        </w:rPr>
        <w:t>—</w:t>
      </w:r>
      <w:r>
        <w:rPr>
          <w:rFonts w:eastAsia="FangSong_GB2312"/>
          <w:sz w:val="24"/>
        </w:rPr>
        <w:t>海马系统活动展开，依次考察了标准情绪图片条件下的情绪效价加工、短视频条件下的主观偏好加工，以及公开数据集中凸显性信息加工相关的神经活动。三个研究共同指向一个核心结论：短视频加工不能被简单还原为传统正负效价判断，而更可能是一种由情绪意义、主观偏好</w:t>
      </w:r>
      <w:r>
        <w:rPr>
          <w:rFonts w:eastAsia="FangSong_GB2312" w:hint="eastAsia"/>
          <w:sz w:val="24"/>
        </w:rPr>
        <w:t>、</w:t>
      </w:r>
      <w:r>
        <w:rPr>
          <w:rFonts w:eastAsia="FangSong_GB2312"/>
          <w:sz w:val="24"/>
        </w:rPr>
        <w:t>刺激凸显性</w:t>
      </w:r>
      <w:r>
        <w:rPr>
          <w:rFonts w:eastAsia="FangSong_GB2312" w:hint="eastAsia"/>
          <w:sz w:val="24"/>
        </w:rPr>
        <w:t>等因素</w:t>
      </w:r>
      <w:r>
        <w:rPr>
          <w:rFonts w:eastAsia="FangSong_GB2312"/>
          <w:sz w:val="24"/>
        </w:rPr>
        <w:t>共同驱动的动态加工过程。杏仁核和海马在这一过程中并非承担单一、固定的功能，而是在不同刺激类型、不同时间窗和不同频段中表现出可变的分工与交互。</w:t>
      </w:r>
    </w:p>
    <w:p w14:paraId="6A47B97C" w14:textId="77777777" w:rsidR="004B5106" w:rsidRDefault="00000000">
      <w:pPr>
        <w:pStyle w:val="Heading3"/>
        <w:jc w:val="left"/>
        <w:rPr>
          <w:rFonts w:eastAsia="FangSong_GB2312"/>
          <w:sz w:val="36"/>
          <w:szCs w:val="36"/>
        </w:rPr>
      </w:pPr>
      <w:bookmarkStart w:id="119" w:name="_Toc228189992"/>
      <w:bookmarkStart w:id="120" w:name="_Toc229508675"/>
      <w:r>
        <w:rPr>
          <w:rFonts w:eastAsia="FangSong_GB2312" w:hint="eastAsia"/>
          <w:sz w:val="28"/>
          <w:szCs w:val="36"/>
        </w:rPr>
        <w:t>5</w:t>
      </w:r>
      <w:r>
        <w:rPr>
          <w:rFonts w:eastAsia="FangSong_GB2312"/>
          <w:sz w:val="28"/>
          <w:szCs w:val="36"/>
        </w:rPr>
        <w:t>.</w:t>
      </w:r>
      <w:r>
        <w:rPr>
          <w:rFonts w:eastAsia="FangSong_GB2312" w:hint="eastAsia"/>
          <w:sz w:val="28"/>
          <w:szCs w:val="36"/>
        </w:rPr>
        <w:t>1</w:t>
      </w:r>
      <w:r>
        <w:rPr>
          <w:rFonts w:eastAsia="FangSong_GB2312"/>
          <w:sz w:val="28"/>
          <w:szCs w:val="36"/>
        </w:rPr>
        <w:t xml:space="preserve"> </w:t>
      </w:r>
      <w:bookmarkEnd w:id="119"/>
      <w:r>
        <w:rPr>
          <w:rFonts w:eastAsia="FangSong_GB2312"/>
          <w:sz w:val="28"/>
          <w:szCs w:val="36"/>
        </w:rPr>
        <w:t>共同时间窗设置的理论与方法依据</w:t>
      </w:r>
      <w:bookmarkEnd w:id="120"/>
    </w:p>
    <w:p w14:paraId="148B0E13" w14:textId="19777D25" w:rsidR="00E51B37" w:rsidRPr="00E51B37" w:rsidRDefault="00E51B37" w:rsidP="00E51B37">
      <w:pPr>
        <w:spacing w:line="360" w:lineRule="auto"/>
        <w:ind w:firstLine="480"/>
        <w:rPr>
          <w:rFonts w:eastAsia="FangSong_GB2312"/>
          <w:sz w:val="24"/>
        </w:rPr>
      </w:pPr>
      <w:r w:rsidRPr="00E51B37">
        <w:rPr>
          <w:rFonts w:eastAsia="FangSong_GB2312" w:hint="eastAsia"/>
          <w:sz w:val="24"/>
        </w:rPr>
        <w:t>本研究三个研究均围绕刺激或事件发生后的早期神经活动展开，并在核心分析中采用</w:t>
      </w:r>
      <w:r w:rsidRPr="00E51B37">
        <w:rPr>
          <w:rFonts w:eastAsia="FangSong_GB2312" w:hint="eastAsia"/>
          <w:sz w:val="24"/>
        </w:rPr>
        <w:t>0-2 s</w:t>
      </w:r>
      <w:r w:rsidRPr="00E51B37">
        <w:rPr>
          <w:rFonts w:eastAsia="FangSong_GB2312" w:hint="eastAsia"/>
          <w:sz w:val="24"/>
        </w:rPr>
        <w:t>作为主要响应窗口。这一设置首先具有跨研究可比性的意义。研究一以图片呈现时刻为事件零点，研究二以短视频开始时刻为事件零点，研究三以场景切割或高唤醒片段开始时刻为事件零点。三类材料虽然生态效度和信息复杂度不同，但均关注刺激或事件发生后杏仁核—海马系统的早期加工过程。因此，采用相对一致的</w:t>
      </w:r>
      <w:r w:rsidRPr="00E51B37">
        <w:rPr>
          <w:rFonts w:eastAsia="FangSong_GB2312" w:hint="eastAsia"/>
          <w:sz w:val="24"/>
        </w:rPr>
        <w:t>2 s</w:t>
      </w:r>
      <w:r w:rsidRPr="00E51B37">
        <w:rPr>
          <w:rFonts w:eastAsia="FangSong_GB2312" w:hint="eastAsia"/>
          <w:sz w:val="24"/>
        </w:rPr>
        <w:t>响应窗，有助于在标准情绪图片、短视频和自然视频事件之间建立可比较的分析框架，避免因时间窗不一致而影响对脑区参与和频段特异性的解释。</w:t>
      </w:r>
    </w:p>
    <w:p w14:paraId="7BBC8D05" w14:textId="1808A2AD" w:rsidR="00E51B37" w:rsidRPr="00E51B37" w:rsidRDefault="00E51B37" w:rsidP="00E51B37">
      <w:pPr>
        <w:spacing w:line="360" w:lineRule="auto"/>
        <w:ind w:firstLine="480"/>
        <w:rPr>
          <w:rFonts w:eastAsia="FangSong_GB2312"/>
          <w:sz w:val="24"/>
        </w:rPr>
      </w:pPr>
      <w:r w:rsidRPr="00E51B37">
        <w:rPr>
          <w:rFonts w:eastAsia="FangSong_GB2312" w:hint="eastAsia"/>
          <w:sz w:val="24"/>
        </w:rPr>
        <w:t>其次，</w:t>
      </w:r>
      <w:r w:rsidRPr="00E51B37">
        <w:rPr>
          <w:rFonts w:eastAsia="FangSong_GB2312" w:hint="eastAsia"/>
          <w:sz w:val="24"/>
        </w:rPr>
        <w:t>2 s</w:t>
      </w:r>
      <w:r w:rsidRPr="00E51B37">
        <w:rPr>
          <w:rFonts w:eastAsia="FangSong_GB2312" w:hint="eastAsia"/>
          <w:sz w:val="24"/>
        </w:rPr>
        <w:t>窗口本身能够覆盖本研究关心的主要神经反应。研究一中，杏仁核效价相关时频簇主要出现在</w:t>
      </w:r>
      <w:r w:rsidRPr="00E51B37">
        <w:rPr>
          <w:rFonts w:eastAsia="FangSong_GB2312" w:hint="eastAsia"/>
          <w:sz w:val="24"/>
        </w:rPr>
        <w:t xml:space="preserve">450-800 </w:t>
      </w:r>
      <w:proofErr w:type="spellStart"/>
      <w:r w:rsidRPr="00E51B37">
        <w:rPr>
          <w:rFonts w:eastAsia="FangSong_GB2312" w:hint="eastAsia"/>
          <w:sz w:val="24"/>
        </w:rPr>
        <w:t>ms</w:t>
      </w:r>
      <w:proofErr w:type="spellEnd"/>
      <w:r w:rsidRPr="00E51B37">
        <w:rPr>
          <w:rFonts w:eastAsia="FangSong_GB2312" w:hint="eastAsia"/>
          <w:sz w:val="24"/>
        </w:rPr>
        <w:t>和</w:t>
      </w:r>
      <w:r w:rsidRPr="00E51B37">
        <w:rPr>
          <w:rFonts w:eastAsia="FangSong_GB2312" w:hint="eastAsia"/>
          <w:sz w:val="24"/>
        </w:rPr>
        <w:t xml:space="preserve">1650-1950 </w:t>
      </w:r>
      <w:proofErr w:type="spellStart"/>
      <w:r w:rsidRPr="00E51B37">
        <w:rPr>
          <w:rFonts w:eastAsia="FangSong_GB2312" w:hint="eastAsia"/>
          <w:sz w:val="24"/>
        </w:rPr>
        <w:t>ms</w:t>
      </w:r>
      <w:proofErr w:type="spellEnd"/>
      <w:r w:rsidRPr="00E51B37">
        <w:rPr>
          <w:rFonts w:eastAsia="FangSong_GB2312" w:hint="eastAsia"/>
          <w:sz w:val="24"/>
        </w:rPr>
        <w:t>；研究二中，杏仁核偏好相关效应集中在</w:t>
      </w:r>
      <w:r w:rsidRPr="00E51B37">
        <w:rPr>
          <w:rFonts w:eastAsia="FangSong_GB2312" w:hint="eastAsia"/>
          <w:sz w:val="24"/>
        </w:rPr>
        <w:t xml:space="preserve">450-1100 </w:t>
      </w:r>
      <w:proofErr w:type="spellStart"/>
      <w:r w:rsidRPr="00E51B37">
        <w:rPr>
          <w:rFonts w:eastAsia="FangSong_GB2312" w:hint="eastAsia"/>
          <w:sz w:val="24"/>
        </w:rPr>
        <w:t>ms</w:t>
      </w:r>
      <w:proofErr w:type="spellEnd"/>
      <w:r w:rsidRPr="00E51B37">
        <w:rPr>
          <w:rFonts w:eastAsia="FangSong_GB2312" w:hint="eastAsia"/>
          <w:sz w:val="24"/>
        </w:rPr>
        <w:t>，海马偏好相关效应集中在</w:t>
      </w:r>
      <w:r w:rsidRPr="00E51B37">
        <w:rPr>
          <w:rFonts w:eastAsia="FangSong_GB2312" w:hint="eastAsia"/>
          <w:sz w:val="24"/>
        </w:rPr>
        <w:t xml:space="preserve">700-1200 </w:t>
      </w:r>
      <w:proofErr w:type="spellStart"/>
      <w:r w:rsidRPr="00E51B37">
        <w:rPr>
          <w:rFonts w:eastAsia="FangSong_GB2312" w:hint="eastAsia"/>
          <w:sz w:val="24"/>
        </w:rPr>
        <w:t>ms</w:t>
      </w:r>
      <w:proofErr w:type="spellEnd"/>
      <w:r w:rsidRPr="00E51B37">
        <w:rPr>
          <w:rFonts w:eastAsia="FangSong_GB2312" w:hint="eastAsia"/>
          <w:sz w:val="24"/>
        </w:rPr>
        <w:t>；研究三中，场景切割和高唤醒片段也主要被视为连续视频中具有明确起点的事件标记，其后</w:t>
      </w:r>
      <w:r w:rsidRPr="00E51B37">
        <w:rPr>
          <w:rFonts w:eastAsia="FangSong_GB2312" w:hint="eastAsia"/>
          <w:sz w:val="24"/>
        </w:rPr>
        <w:t>2 s</w:t>
      </w:r>
      <w:r w:rsidRPr="00E51B37">
        <w:rPr>
          <w:rFonts w:eastAsia="FangSong_GB2312" w:hint="eastAsia"/>
          <w:sz w:val="24"/>
        </w:rPr>
        <w:t>能够覆盖事件边界识别、情境更新、显著性评估和早期放电率调制等过程。换言之，</w:t>
      </w:r>
      <w:r w:rsidRPr="00E51B37">
        <w:rPr>
          <w:rFonts w:eastAsia="FangSong_GB2312" w:hint="eastAsia"/>
          <w:sz w:val="24"/>
        </w:rPr>
        <w:t>2 s</w:t>
      </w:r>
      <w:r w:rsidRPr="00E51B37">
        <w:rPr>
          <w:rFonts w:eastAsia="FangSong_GB2312" w:hint="eastAsia"/>
          <w:sz w:val="24"/>
        </w:rPr>
        <w:t>并不是任意截取的短窗口，而是能够同时容纳早期感觉加工、中期情绪</w:t>
      </w:r>
      <w:r w:rsidRPr="00E51B37">
        <w:rPr>
          <w:rFonts w:eastAsia="FangSong_GB2312" w:hint="eastAsia"/>
          <w:sz w:val="24"/>
        </w:rPr>
        <w:t>/</w:t>
      </w:r>
      <w:r w:rsidRPr="00E51B37">
        <w:rPr>
          <w:rFonts w:eastAsia="FangSong_GB2312" w:hint="eastAsia"/>
          <w:sz w:val="24"/>
        </w:rPr>
        <w:t>价值评估和较晚情境整合的有效时间范围。</w:t>
      </w:r>
    </w:p>
    <w:p w14:paraId="04714BDE" w14:textId="02F74A4D" w:rsidR="00E51B37" w:rsidRPr="00E51B37" w:rsidRDefault="00E51B37" w:rsidP="00E51B37">
      <w:pPr>
        <w:spacing w:line="360" w:lineRule="auto"/>
        <w:ind w:firstLine="480"/>
        <w:rPr>
          <w:rFonts w:eastAsia="FangSong_GB2312"/>
          <w:sz w:val="24"/>
        </w:rPr>
      </w:pPr>
      <w:r w:rsidRPr="00E51B37">
        <w:rPr>
          <w:rFonts w:eastAsia="FangSong_GB2312" w:hint="eastAsia"/>
          <w:sz w:val="24"/>
        </w:rPr>
        <w:t>进一步的补充分析</w:t>
      </w:r>
      <w:r>
        <w:rPr>
          <w:rFonts w:eastAsia="FangSong_GB2312" w:hint="eastAsia"/>
          <w:sz w:val="24"/>
        </w:rPr>
        <w:t>（附录三）</w:t>
      </w:r>
      <w:r w:rsidRPr="00E51B37">
        <w:rPr>
          <w:rFonts w:eastAsia="FangSong_GB2312" w:hint="eastAsia"/>
          <w:sz w:val="24"/>
        </w:rPr>
        <w:t>也支持这一时间窗选择。针对研究二短视频任务，本研</w:t>
      </w:r>
      <w:r w:rsidRPr="00E51B37">
        <w:rPr>
          <w:rFonts w:eastAsia="FangSong_GB2312" w:hint="eastAsia"/>
          <w:sz w:val="24"/>
        </w:rPr>
        <w:lastRenderedPageBreak/>
        <w:t>究额外进行了</w:t>
      </w:r>
      <w:r w:rsidRPr="00E51B37">
        <w:rPr>
          <w:rFonts w:eastAsia="FangSong_GB2312" w:hint="eastAsia"/>
          <w:sz w:val="24"/>
        </w:rPr>
        <w:t>5 s</w:t>
      </w:r>
      <w:r w:rsidRPr="00E51B37">
        <w:rPr>
          <w:rFonts w:eastAsia="FangSong_GB2312" w:hint="eastAsia"/>
          <w:sz w:val="24"/>
        </w:rPr>
        <w:t>扩展时间窗分析，以检验偏好相关效应是否主要出现在视频播放后期。结果显示，喜欢</w:t>
      </w:r>
      <w:r w:rsidRPr="00E51B37">
        <w:rPr>
          <w:rFonts w:eastAsia="FangSong_GB2312" w:hint="eastAsia"/>
          <w:sz w:val="24"/>
        </w:rPr>
        <w:t>/</w:t>
      </w:r>
      <w:r w:rsidRPr="00E51B37">
        <w:rPr>
          <w:rFonts w:eastAsia="FangSong_GB2312" w:hint="eastAsia"/>
          <w:sz w:val="24"/>
        </w:rPr>
        <w:t>不喜欢条件差异主要仍集中在视频呈现后的早期阶段：杏仁核的主要显著簇包含</w:t>
      </w:r>
      <w:r w:rsidRPr="00E51B37">
        <w:rPr>
          <w:rFonts w:eastAsia="FangSong_GB2312" w:hint="eastAsia"/>
          <w:sz w:val="24"/>
        </w:rPr>
        <w:t>0-2 s</w:t>
      </w:r>
      <w:r w:rsidRPr="00E51B37">
        <w:rPr>
          <w:rFonts w:eastAsia="FangSong_GB2312" w:hint="eastAsia"/>
          <w:sz w:val="24"/>
        </w:rPr>
        <w:t>范围，海马的主要显著簇也集中在约</w:t>
      </w:r>
      <w:r w:rsidRPr="00E51B37">
        <w:rPr>
          <w:rFonts w:eastAsia="FangSong_GB2312" w:hint="eastAsia"/>
          <w:sz w:val="24"/>
        </w:rPr>
        <w:t xml:space="preserve">800-2100 </w:t>
      </w:r>
      <w:proofErr w:type="spellStart"/>
      <w:r w:rsidRPr="00E51B37">
        <w:rPr>
          <w:rFonts w:eastAsia="FangSong_GB2312" w:hint="eastAsia"/>
          <w:sz w:val="24"/>
        </w:rPr>
        <w:t>ms</w:t>
      </w:r>
      <w:proofErr w:type="spellEnd"/>
      <w:r w:rsidRPr="00E51B37">
        <w:rPr>
          <w:rFonts w:eastAsia="FangSong_GB2312" w:hint="eastAsia"/>
          <w:sz w:val="24"/>
        </w:rPr>
        <w:t>附近；相比之下，</w:t>
      </w:r>
      <w:r w:rsidRPr="00E51B37">
        <w:rPr>
          <w:rFonts w:eastAsia="FangSong_GB2312" w:hint="eastAsia"/>
          <w:sz w:val="24"/>
        </w:rPr>
        <w:t>2-5 s</w:t>
      </w:r>
      <w:r w:rsidRPr="00E51B37">
        <w:rPr>
          <w:rFonts w:eastAsia="FangSong_GB2312" w:hint="eastAsia"/>
          <w:sz w:val="24"/>
        </w:rPr>
        <w:t>阶段仅出现少量较局部的新增显著簇。该结果说明，主观偏好相关的杏仁核和海马活动在短视频播放早期已经能够体现出来，后续较长时间窗并未产生更广泛的新增效应。因此，</w:t>
      </w:r>
      <w:r w:rsidRPr="00E51B37">
        <w:rPr>
          <w:rFonts w:eastAsia="FangSong_GB2312" w:hint="eastAsia"/>
          <w:sz w:val="24"/>
        </w:rPr>
        <w:t>5 s</w:t>
      </w:r>
      <w:r w:rsidRPr="00E51B37">
        <w:rPr>
          <w:rFonts w:eastAsia="FangSong_GB2312" w:hint="eastAsia"/>
          <w:sz w:val="24"/>
        </w:rPr>
        <w:t>补充分析并不要求将主分析窗口延长，反而为</w:t>
      </w:r>
      <w:r w:rsidRPr="00E51B37">
        <w:rPr>
          <w:rFonts w:eastAsia="FangSong_GB2312" w:hint="eastAsia"/>
          <w:sz w:val="24"/>
        </w:rPr>
        <w:t>0-2 s</w:t>
      </w:r>
      <w:r w:rsidRPr="00E51B37">
        <w:rPr>
          <w:rFonts w:eastAsia="FangSong_GB2312" w:hint="eastAsia"/>
          <w:sz w:val="24"/>
        </w:rPr>
        <w:t>作为研究二核心分析窗口提供了经验支持。</w:t>
      </w:r>
    </w:p>
    <w:p w14:paraId="390E0FD1" w14:textId="09783867" w:rsidR="004B5106" w:rsidRDefault="00E51B37" w:rsidP="00E51B37">
      <w:pPr>
        <w:spacing w:line="360" w:lineRule="auto"/>
        <w:ind w:firstLine="480"/>
        <w:rPr>
          <w:rFonts w:eastAsia="FangSong_GB2312"/>
          <w:sz w:val="24"/>
        </w:rPr>
      </w:pPr>
      <w:r w:rsidRPr="00E51B37">
        <w:rPr>
          <w:rFonts w:eastAsia="FangSong_GB2312" w:hint="eastAsia"/>
          <w:sz w:val="24"/>
        </w:rPr>
        <w:t>对短视频和连续视频而言，</w:t>
      </w:r>
      <w:r w:rsidRPr="00E51B37">
        <w:rPr>
          <w:rFonts w:eastAsia="FangSong_GB2312" w:hint="eastAsia"/>
          <w:sz w:val="24"/>
        </w:rPr>
        <w:t>2 s</w:t>
      </w:r>
      <w:r w:rsidRPr="00E51B37">
        <w:rPr>
          <w:rFonts w:eastAsia="FangSong_GB2312" w:hint="eastAsia"/>
          <w:sz w:val="24"/>
        </w:rPr>
        <w:t>窗口还具有生态学上的合理性。短视频平台中的内容通常需要在开头极短时间内吸引注意、呈现核心线索并影响继续观看判断，因此刺激开始后的前</w:t>
      </w:r>
      <w:r w:rsidRPr="00E51B37">
        <w:rPr>
          <w:rFonts w:eastAsia="FangSong_GB2312" w:hint="eastAsia"/>
          <w:sz w:val="24"/>
        </w:rPr>
        <w:t>2 s</w:t>
      </w:r>
      <w:r w:rsidRPr="00E51B37">
        <w:rPr>
          <w:rFonts w:eastAsia="FangSong_GB2312" w:hint="eastAsia"/>
          <w:sz w:val="24"/>
        </w:rPr>
        <w:t>已经包含偏好形成的重要信息。类似地，连续视频中的场景切割、镜头变化和高唤醒片段往往会在事件发生后的短时间内引发注意重新分配和情境模型更新。若时间窗过短，可能遗漏海马等脑区较晚出现的整合性活动；若时间窗过长，则更容易混入后续画面、语义和行为状态变化。综合来看，</w:t>
      </w:r>
      <w:r w:rsidRPr="00E51B37">
        <w:rPr>
          <w:rFonts w:eastAsia="FangSong_GB2312" w:hint="eastAsia"/>
          <w:sz w:val="24"/>
        </w:rPr>
        <w:t>0-2 s</w:t>
      </w:r>
      <w:r w:rsidRPr="00E51B37">
        <w:rPr>
          <w:rFonts w:eastAsia="FangSong_GB2312" w:hint="eastAsia"/>
          <w:sz w:val="24"/>
        </w:rPr>
        <w:t>窗口在本研究中既保证了三个研究之间的口径一致，也覆盖了主要显著效应出现的时间范围，并较好地平衡了短视频和连续视频事件加工的生态复杂性与统计解释的清晰性。</w:t>
      </w:r>
    </w:p>
    <w:p w14:paraId="63BC6592" w14:textId="311A9067" w:rsidR="004B5106" w:rsidRDefault="00000000">
      <w:pPr>
        <w:pStyle w:val="Heading3"/>
        <w:jc w:val="left"/>
        <w:rPr>
          <w:rFonts w:eastAsia="FangSong_GB2312"/>
          <w:sz w:val="36"/>
          <w:szCs w:val="36"/>
        </w:rPr>
      </w:pPr>
      <w:bookmarkStart w:id="121" w:name="_Toc228189991"/>
      <w:bookmarkStart w:id="122" w:name="_Toc229508676"/>
      <w:r>
        <w:rPr>
          <w:rFonts w:eastAsia="FangSong_GB2312" w:hint="eastAsia"/>
          <w:sz w:val="28"/>
          <w:szCs w:val="36"/>
        </w:rPr>
        <w:t>5</w:t>
      </w:r>
      <w:r>
        <w:rPr>
          <w:rFonts w:eastAsia="FangSong_GB2312"/>
          <w:sz w:val="28"/>
          <w:szCs w:val="36"/>
        </w:rPr>
        <w:t>.</w:t>
      </w:r>
      <w:r>
        <w:rPr>
          <w:rFonts w:eastAsia="FangSong_GB2312" w:hint="eastAsia"/>
          <w:sz w:val="28"/>
          <w:szCs w:val="36"/>
        </w:rPr>
        <w:t>2</w:t>
      </w:r>
      <w:r>
        <w:rPr>
          <w:rFonts w:eastAsia="FangSong_GB2312"/>
          <w:sz w:val="28"/>
          <w:szCs w:val="36"/>
        </w:rPr>
        <w:t xml:space="preserve"> </w:t>
      </w:r>
      <w:bookmarkEnd w:id="121"/>
      <w:bookmarkEnd w:id="122"/>
      <w:r w:rsidR="00F51520" w:rsidRPr="00F51520">
        <w:rPr>
          <w:rFonts w:eastAsia="FangSong_GB2312"/>
          <w:sz w:val="28"/>
          <w:szCs w:val="36"/>
        </w:rPr>
        <w:t>从情绪效价到主观偏好：海马参与反映短视频加工的复杂性</w:t>
      </w:r>
    </w:p>
    <w:p w14:paraId="0BACB9C8" w14:textId="77777777" w:rsidR="004B5106" w:rsidRDefault="00000000">
      <w:pPr>
        <w:spacing w:line="360" w:lineRule="auto"/>
        <w:ind w:firstLine="480"/>
        <w:rPr>
          <w:rFonts w:eastAsia="FangSong_GB2312"/>
          <w:sz w:val="24"/>
        </w:rPr>
      </w:pPr>
      <w:r>
        <w:rPr>
          <w:rFonts w:eastAsia="FangSong_GB2312" w:hint="eastAsia"/>
          <w:sz w:val="24"/>
        </w:rPr>
        <w:t>研究一和研究二的对比提供了理解短视频加工复杂性的关键线索。研究一使用标准情绪图片，主要考察正性、负性和中性刺激之间的效价差异。结果显示，杏仁核在刺激后</w:t>
      </w:r>
      <w:r>
        <w:rPr>
          <w:rFonts w:eastAsia="FangSong_GB2312" w:hint="eastAsia"/>
          <w:sz w:val="24"/>
        </w:rPr>
        <w:t xml:space="preserve">450-800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5.8-20.2 Hz</w:t>
      </w:r>
      <w:r>
        <w:rPr>
          <w:rFonts w:eastAsia="FangSong_GB2312" w:hint="eastAsia"/>
          <w:sz w:val="24"/>
        </w:rPr>
        <w:t>范围内出现效价相关时频簇，并在</w:t>
      </w:r>
      <w:r>
        <w:rPr>
          <w:rFonts w:eastAsia="FangSong_GB2312" w:hint="eastAsia"/>
          <w:sz w:val="24"/>
        </w:rPr>
        <w:t xml:space="preserve">1650-1950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2.0-4.1 Hz</w:t>
      </w:r>
      <w:r>
        <w:rPr>
          <w:rFonts w:eastAsia="FangSong_GB2312" w:hint="eastAsia"/>
          <w:sz w:val="24"/>
        </w:rPr>
        <w:t>范围内出现较晚低频簇，而海马在簇校正后未形成稳定显著效应。这说明，在相对离散、静态、任务目标明确的情绪图片范式中，杏仁核已经能够较好地承担情绪意义和价值信息的快速区分，海马所擅长的情境整合、事件序列编码和经验关联更新需求相对有限。</w:t>
      </w:r>
    </w:p>
    <w:p w14:paraId="04B72DC1" w14:textId="77777777" w:rsidR="004B5106" w:rsidRDefault="00000000">
      <w:pPr>
        <w:spacing w:line="360" w:lineRule="auto"/>
        <w:ind w:firstLine="480"/>
        <w:rPr>
          <w:rFonts w:eastAsia="FangSong_GB2312"/>
          <w:sz w:val="24"/>
        </w:rPr>
      </w:pPr>
      <w:r>
        <w:rPr>
          <w:rFonts w:eastAsia="FangSong_GB2312" w:hint="eastAsia"/>
          <w:sz w:val="24"/>
        </w:rPr>
        <w:t>研究二中情况发生了明显变化。短视频虽然同样包含情绪线索，但它并不是单张图片的简单延长。一个短视频是否被喜欢，往往取决于动态画面、声音、语义、节奏、人物状态、情节走向、新奇性和个人兴趣之间的综合作用。也就是说，短视频偏好不是“正性效价”的同义词。紧张、冲突、猎奇甚至负性内容也可能因为具有吸引力而被喜欢；表面积极的内容也可能因为缺乏兴趣而不被喜欢。因此，研究二中以喜欢评分划分条件，实际上捕捉的是一种更接近“主观价值—继续观看倾向”的综合评价。</w:t>
      </w:r>
    </w:p>
    <w:p w14:paraId="2774E6B9" w14:textId="77777777" w:rsidR="004B5106" w:rsidRDefault="00000000">
      <w:pPr>
        <w:spacing w:line="360" w:lineRule="auto"/>
        <w:ind w:firstLine="480"/>
        <w:rPr>
          <w:rFonts w:eastAsia="FangSong_GB2312"/>
          <w:sz w:val="24"/>
        </w:rPr>
      </w:pPr>
      <w:r>
        <w:rPr>
          <w:rFonts w:eastAsia="FangSong_GB2312" w:hint="eastAsia"/>
          <w:sz w:val="24"/>
        </w:rPr>
        <w:t>这一差异能够解释为什么研究一中海马效应较弱，而研究二中海马参与明显增强。研</w:t>
      </w:r>
      <w:r>
        <w:rPr>
          <w:rFonts w:eastAsia="FangSong_GB2312" w:hint="eastAsia"/>
          <w:sz w:val="24"/>
        </w:rPr>
        <w:lastRenderedPageBreak/>
        <w:t>究二中，杏仁核在</w:t>
      </w:r>
      <w:r>
        <w:rPr>
          <w:rFonts w:eastAsia="FangSong_GB2312" w:hint="eastAsia"/>
          <w:sz w:val="24"/>
        </w:rPr>
        <w:t xml:space="preserve">450-1100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4.9-24.2 Hz</w:t>
      </w:r>
      <w:r>
        <w:rPr>
          <w:rFonts w:eastAsia="FangSong_GB2312" w:hint="eastAsia"/>
          <w:sz w:val="24"/>
        </w:rPr>
        <w:t>范围内出现偏好相关时频簇，海马则在</w:t>
      </w:r>
      <w:r>
        <w:rPr>
          <w:rFonts w:eastAsia="FangSong_GB2312" w:hint="eastAsia"/>
          <w:sz w:val="24"/>
        </w:rPr>
        <w:t xml:space="preserve">700-1200 </w:t>
      </w:r>
      <w:proofErr w:type="spellStart"/>
      <w:r>
        <w:rPr>
          <w:rFonts w:eastAsia="FangSong_GB2312" w:hint="eastAsia"/>
          <w:sz w:val="24"/>
        </w:rPr>
        <w:t>ms</w:t>
      </w:r>
      <w:proofErr w:type="spellEnd"/>
      <w:r>
        <w:rPr>
          <w:rFonts w:eastAsia="FangSong_GB2312" w:hint="eastAsia"/>
          <w:sz w:val="24"/>
        </w:rPr>
        <w:t>、</w:t>
      </w:r>
      <w:r>
        <w:rPr>
          <w:rFonts w:eastAsia="FangSong_GB2312" w:hint="eastAsia"/>
          <w:sz w:val="24"/>
        </w:rPr>
        <w:t>2.0-28.9 Hz</w:t>
      </w:r>
      <w:r>
        <w:rPr>
          <w:rFonts w:eastAsia="FangSong_GB2312" w:hint="eastAsia"/>
          <w:sz w:val="24"/>
        </w:rPr>
        <w:t>范围内出现偏好相关时频簇。海马效应时间窗略晚于杏仁核，说明短视频偏好可能先涉及对刺激显著性和价值线索的快速评估，随后进一步进入情境化整合阶段。海马在这里可能并不是简单判断“喜欢”或“不喜欢”，而是在整合当前画面、声音、语义、事件结构和既往经验之后，帮助形成更稳定的观看评价。</w:t>
      </w:r>
    </w:p>
    <w:p w14:paraId="64790822" w14:textId="77777777" w:rsidR="004B5106" w:rsidRDefault="00000000">
      <w:pPr>
        <w:spacing w:line="360" w:lineRule="auto"/>
        <w:ind w:firstLine="480"/>
        <w:rPr>
          <w:rFonts w:eastAsia="FangSong_GB2312"/>
        </w:rPr>
      </w:pPr>
      <w:r>
        <w:rPr>
          <w:rFonts w:eastAsia="FangSong_GB2312" w:hint="eastAsia"/>
          <w:sz w:val="24"/>
        </w:rPr>
        <w:t>因此，研究一和研究二的差异揭示了刺激生态效度提升后神经加工层级的变化：标准情绪图片主要调动杏仁核的效价敏感性；短视频则在杏仁核价值评估的基础上进一步调动海马的情境记忆和事件整合功能。这也说明，短视频偏好加工不能只用传统情绪加工模型解释，而应被理解为情绪、奖赏、记忆和预测共同参与的自然媒介加工过程。</w:t>
      </w:r>
    </w:p>
    <w:p w14:paraId="7AABF4CE" w14:textId="77777777" w:rsidR="004B5106" w:rsidRDefault="00000000">
      <w:pPr>
        <w:pStyle w:val="Heading3"/>
        <w:jc w:val="left"/>
        <w:rPr>
          <w:rFonts w:eastAsia="FangSong_GB2312"/>
          <w:sz w:val="36"/>
          <w:szCs w:val="36"/>
        </w:rPr>
      </w:pPr>
      <w:bookmarkStart w:id="123" w:name="_Toc228189993"/>
      <w:bookmarkStart w:id="124" w:name="_Toc229508677"/>
      <w:r>
        <w:rPr>
          <w:rFonts w:eastAsia="FangSong_GB2312" w:hint="eastAsia"/>
          <w:sz w:val="28"/>
          <w:szCs w:val="36"/>
        </w:rPr>
        <w:t>5</w:t>
      </w:r>
      <w:r>
        <w:rPr>
          <w:rFonts w:eastAsia="FangSong_GB2312"/>
          <w:sz w:val="28"/>
          <w:szCs w:val="36"/>
        </w:rPr>
        <w:t xml:space="preserve">.3 </w:t>
      </w:r>
      <w:bookmarkEnd w:id="123"/>
      <w:r>
        <w:rPr>
          <w:rFonts w:eastAsia="FangSong_GB2312"/>
          <w:sz w:val="28"/>
          <w:szCs w:val="36"/>
        </w:rPr>
        <w:t>拮抗神经元：短视频偏好</w:t>
      </w:r>
      <w:r>
        <w:rPr>
          <w:rFonts w:eastAsia="FangSong_GB2312" w:hint="eastAsia"/>
          <w:sz w:val="28"/>
          <w:szCs w:val="36"/>
        </w:rPr>
        <w:t>并非</w:t>
      </w:r>
      <w:r>
        <w:rPr>
          <w:rFonts w:eastAsia="FangSong_GB2312"/>
          <w:sz w:val="28"/>
          <w:szCs w:val="36"/>
        </w:rPr>
        <w:t>简单的活动增强</w:t>
      </w:r>
      <w:bookmarkEnd w:id="124"/>
    </w:p>
    <w:p w14:paraId="24D0C841" w14:textId="77777777" w:rsidR="004B5106" w:rsidRDefault="00000000">
      <w:pPr>
        <w:spacing w:line="360" w:lineRule="auto"/>
        <w:ind w:firstLine="480"/>
        <w:rPr>
          <w:rFonts w:eastAsia="FangSong_GB2312"/>
          <w:sz w:val="24"/>
        </w:rPr>
      </w:pPr>
      <w:r>
        <w:rPr>
          <w:rFonts w:eastAsia="FangSong_GB2312" w:hint="eastAsia"/>
          <w:sz w:val="24"/>
        </w:rPr>
        <w:t>本研究中最值得深入讨论的结果之一，是放电单元层面出现的拮抗性活动模式。研究二在短视频任务中提取</w:t>
      </w:r>
      <w:r>
        <w:rPr>
          <w:rFonts w:eastAsia="FangSong_GB2312" w:hint="eastAsia"/>
          <w:sz w:val="24"/>
        </w:rPr>
        <w:t>45</w:t>
      </w:r>
      <w:r>
        <w:rPr>
          <w:rFonts w:eastAsia="FangSong_GB2312" w:hint="eastAsia"/>
          <w:sz w:val="24"/>
        </w:rPr>
        <w:t>个可分析放电单元，并基于基线校正</w:t>
      </w:r>
      <w:r>
        <w:rPr>
          <w:rFonts w:eastAsia="FangSong_GB2312" w:hint="eastAsia"/>
          <w:sz w:val="24"/>
        </w:rPr>
        <w:t>IFR</w:t>
      </w:r>
      <w:r>
        <w:rPr>
          <w:rFonts w:eastAsia="FangSong_GB2312" w:hint="eastAsia"/>
          <w:sz w:val="24"/>
        </w:rPr>
        <w:t>曲线得到两个主要响应簇。</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相对升高或维持在较高水平。按脑区拆分后，这一效应主要来源于海马单元。</w:t>
      </w:r>
    </w:p>
    <w:p w14:paraId="0D8EF6A1" w14:textId="77777777" w:rsidR="004B5106" w:rsidRDefault="00000000">
      <w:pPr>
        <w:spacing w:line="360" w:lineRule="auto"/>
        <w:ind w:firstLine="480"/>
        <w:rPr>
          <w:rFonts w:eastAsia="FangSong_GB2312"/>
          <w:sz w:val="24"/>
        </w:rPr>
      </w:pPr>
      <w:r>
        <w:rPr>
          <w:rFonts w:eastAsia="FangSong_GB2312" w:hint="eastAsia"/>
          <w:sz w:val="24"/>
        </w:rPr>
        <w:t>这一发现很重要，因为它挑战了一个直观但过于简单的解释：如果一个视频更被喜欢，那么边缘系统活动就应该更强。实际结果并非如此。喜欢条件下的放电率并没有整体升高，反而在部分单元中表现为相对抑制；不喜欢条件则更容易诱发事件后放电率升高。这说明短视频偏好相关神经活动并不遵循“主观价值越高，放电越强”的单调关系。相反，边缘系统可能通过激活和抑制两类神经元群体的相对平衡来编码当前视频内容的价值状态、冲突程度和继续加工需求。</w:t>
      </w:r>
    </w:p>
    <w:p w14:paraId="2C2306FD" w14:textId="77777777" w:rsidR="004B5106" w:rsidRDefault="00000000">
      <w:pPr>
        <w:spacing w:line="360" w:lineRule="auto"/>
        <w:ind w:firstLine="480"/>
        <w:rPr>
          <w:rFonts w:eastAsia="FangSong_GB2312"/>
          <w:sz w:val="24"/>
        </w:rPr>
      </w:pPr>
      <w:r>
        <w:rPr>
          <w:rFonts w:eastAsia="FangSong_GB2312" w:hint="eastAsia"/>
          <w:sz w:val="24"/>
        </w:rPr>
        <w:t>可以将这一结果理解为一种“偏好加工的神经分化”现象。喜欢的视频可能更快形成稳定的主观评价，因此不需要持续提高海马放电来进行额外监控或更新；不喜欢的视频则可能包含冲突、不适、陌生、无聊但仍需判断的线索，因而诱发更强的事件后放电反应。换言之，不喜欢并不等于神经加工较弱，它可能意味着大脑需要投入更多资源去判断、解释或抑制当前刺激。特别是海马单元在这一效应中贡献更明显，提示海马可能参与判断当前视频是否符合既有兴趣、经验和情境期待。当视频与个体偏好或预期不匹配时，海马放电增强可能反映了更强的情境更新或预测误差信号。</w:t>
      </w:r>
    </w:p>
    <w:p w14:paraId="7DF69868" w14:textId="77777777" w:rsidR="004B5106" w:rsidRDefault="00000000">
      <w:pPr>
        <w:spacing w:line="360" w:lineRule="auto"/>
        <w:ind w:firstLine="480"/>
        <w:rPr>
          <w:rFonts w:eastAsia="FangSong_GB2312"/>
          <w:sz w:val="24"/>
        </w:rPr>
      </w:pPr>
      <w:r>
        <w:rPr>
          <w:rFonts w:eastAsia="FangSong_GB2312" w:hint="eastAsia"/>
          <w:sz w:val="24"/>
        </w:rPr>
        <w:t>注意到</w:t>
      </w:r>
      <w:r>
        <w:rPr>
          <w:rFonts w:eastAsia="FangSong_GB2312" w:hint="eastAsia"/>
          <w:sz w:val="24"/>
        </w:rPr>
        <w:t>Cluster 1</w:t>
      </w:r>
      <w:r>
        <w:rPr>
          <w:rFonts w:eastAsia="FangSong_GB2312" w:hint="eastAsia"/>
          <w:sz w:val="24"/>
        </w:rPr>
        <w:t>约</w:t>
      </w:r>
      <w:r>
        <w:rPr>
          <w:rFonts w:eastAsia="FangSong_GB2312" w:hint="eastAsia"/>
          <w:sz w:val="24"/>
        </w:rPr>
        <w:t>1 s</w:t>
      </w:r>
      <w:r>
        <w:rPr>
          <w:rFonts w:eastAsia="FangSong_GB2312" w:hint="eastAsia"/>
          <w:sz w:val="24"/>
        </w:rPr>
        <w:t>附近出现一个未达到显著的时间窗，这一点也可以从统计和生</w:t>
      </w:r>
      <w:r>
        <w:rPr>
          <w:rFonts w:eastAsia="FangSong_GB2312" w:hint="eastAsia"/>
          <w:sz w:val="24"/>
        </w:rPr>
        <w:lastRenderedPageBreak/>
        <w:t>理两个角度解释。从统计上看，当前</w:t>
      </w:r>
      <w:r>
        <w:rPr>
          <w:rFonts w:eastAsia="FangSong_GB2312" w:hint="eastAsia"/>
          <w:sz w:val="24"/>
        </w:rPr>
        <w:t>spike</w:t>
      </w:r>
      <w:r>
        <w:rPr>
          <w:rFonts w:eastAsia="FangSong_GB2312" w:hint="eastAsia"/>
          <w:sz w:val="24"/>
        </w:rPr>
        <w:t>分析样本量较小，且进一步拆分到簇和脑区后，单元数量有限；逐时间点比较还需要进行</w:t>
      </w:r>
      <w:r>
        <w:rPr>
          <w:rFonts w:eastAsia="FangSong_GB2312" w:hint="eastAsia"/>
          <w:sz w:val="24"/>
        </w:rPr>
        <w:t>FDR</w:t>
      </w:r>
      <w:r>
        <w:rPr>
          <w:rFonts w:eastAsia="FangSong_GB2312" w:hint="eastAsia"/>
          <w:sz w:val="24"/>
        </w:rPr>
        <w:t>校正，因此即便喜欢和不喜欢条件在趋势上持续分离，也可能在约</w:t>
      </w:r>
      <w:r>
        <w:rPr>
          <w:rFonts w:eastAsia="FangSong_GB2312" w:hint="eastAsia"/>
          <w:sz w:val="24"/>
        </w:rPr>
        <w:t>1 s</w:t>
      </w:r>
      <w:r>
        <w:rPr>
          <w:rFonts w:eastAsia="FangSong_GB2312" w:hint="eastAsia"/>
          <w:sz w:val="24"/>
        </w:rPr>
        <w:t>处因为效应量短暂下降、单元间变异增加或统计功效不足而未达到校正后显著。从图形趋势看，该时间段并不是两条曲线完全重合，而更像是连续效应中的一个统计断点。因此不宜把它解释为偏好加工在</w:t>
      </w:r>
      <w:r>
        <w:rPr>
          <w:rFonts w:eastAsia="FangSong_GB2312" w:hint="eastAsia"/>
          <w:sz w:val="24"/>
        </w:rPr>
        <w:t>1 s</w:t>
      </w:r>
      <w:r>
        <w:rPr>
          <w:rFonts w:eastAsia="FangSong_GB2312" w:hint="eastAsia"/>
          <w:sz w:val="24"/>
        </w:rPr>
        <w:t>左右真正中断，而应理解为小样本、多重比较校正和神经元异质性共同造成的非显著窗口。</w:t>
      </w:r>
    </w:p>
    <w:p w14:paraId="108502EB" w14:textId="77777777" w:rsidR="004B5106" w:rsidRDefault="00000000">
      <w:pPr>
        <w:spacing w:line="360" w:lineRule="auto"/>
        <w:ind w:firstLine="480"/>
        <w:rPr>
          <w:rFonts w:eastAsia="FangSong_GB2312"/>
          <w:sz w:val="24"/>
        </w:rPr>
      </w:pPr>
      <w:r>
        <w:rPr>
          <w:rFonts w:eastAsia="FangSong_GB2312" w:hint="eastAsia"/>
          <w:sz w:val="24"/>
        </w:rPr>
        <w:t>从生理上看，这个“断点”也可能反映短视频偏好加工不是一个平滑连续的过程。视频开始后的早期阶段可能首先触发快速注意和显著性评估，随后进入语义、情境或情节整合阶段，不同单元群体在不同阶段的响应方向和强度可能并不完全同步。因此，约</w:t>
      </w:r>
      <w:r>
        <w:rPr>
          <w:rFonts w:eastAsia="FangSong_GB2312" w:hint="eastAsia"/>
          <w:sz w:val="24"/>
        </w:rPr>
        <w:t>1 s</w:t>
      </w:r>
      <w:r>
        <w:rPr>
          <w:rFonts w:eastAsia="FangSong_GB2312" w:hint="eastAsia"/>
          <w:sz w:val="24"/>
        </w:rPr>
        <w:t>附近显著性减弱并不削弱拮抗神经元结果，反而提示偏好加工可能由多个时间上相邻但机制不同的子过程组成。</w:t>
      </w:r>
    </w:p>
    <w:p w14:paraId="3F9BFD21" w14:textId="77777777" w:rsidR="004B5106" w:rsidRDefault="00000000">
      <w:pPr>
        <w:spacing w:line="360" w:lineRule="auto"/>
        <w:ind w:firstLine="480"/>
        <w:rPr>
          <w:rFonts w:eastAsia="FangSong_GB2312"/>
          <w:sz w:val="24"/>
        </w:rPr>
      </w:pPr>
      <w:r>
        <w:rPr>
          <w:rFonts w:eastAsia="FangSong_GB2312" w:hint="eastAsia"/>
          <w:sz w:val="24"/>
        </w:rPr>
        <w:t>研究三中的连续视频</w:t>
      </w:r>
      <w:r>
        <w:rPr>
          <w:rFonts w:eastAsia="FangSong_GB2312" w:hint="eastAsia"/>
          <w:sz w:val="24"/>
        </w:rPr>
        <w:t>spike</w:t>
      </w:r>
      <w:r>
        <w:rPr>
          <w:rFonts w:eastAsia="FangSong_GB2312" w:hint="eastAsia"/>
          <w:sz w:val="24"/>
        </w:rPr>
        <w:t>结果进一步支持这种拮抗编码视角。连续视频事件后可以分离出激活型和抑制型放电单元：一类在事件后放电率升高，另一类在事件后放电率下降，两类单元在</w:t>
      </w:r>
      <w:r>
        <w:rPr>
          <w:rFonts w:eastAsia="FangSong_GB2312" w:hint="eastAsia"/>
          <w:sz w:val="24"/>
        </w:rPr>
        <w:t>0-2 s</w:t>
      </w:r>
      <w:r>
        <w:rPr>
          <w:rFonts w:eastAsia="FangSong_GB2312" w:hint="eastAsia"/>
          <w:sz w:val="24"/>
        </w:rPr>
        <w:t>响应窗内保持相反变化方向。这说明，连续视频事件不会让所有神经元朝同一方向变化，而是同时调动激活和抑制两类响应群体。由此看，研究二中喜欢</w:t>
      </w:r>
      <w:r>
        <w:rPr>
          <w:rFonts w:eastAsia="FangSong_GB2312" w:hint="eastAsia"/>
          <w:sz w:val="24"/>
        </w:rPr>
        <w:t>/</w:t>
      </w:r>
      <w:r>
        <w:rPr>
          <w:rFonts w:eastAsia="FangSong_GB2312" w:hint="eastAsia"/>
          <w:sz w:val="24"/>
        </w:rPr>
        <w:t>不喜欢条件下的</w:t>
      </w:r>
      <w:r>
        <w:rPr>
          <w:rFonts w:eastAsia="FangSong_GB2312" w:hint="eastAsia"/>
          <w:sz w:val="24"/>
        </w:rPr>
        <w:t>IFR</w:t>
      </w:r>
      <w:r>
        <w:rPr>
          <w:rFonts w:eastAsia="FangSong_GB2312" w:hint="eastAsia"/>
          <w:sz w:val="24"/>
        </w:rPr>
        <w:t>差异，与研究三中激活型</w:t>
      </w:r>
      <w:r>
        <w:rPr>
          <w:rFonts w:eastAsia="FangSong_GB2312" w:hint="eastAsia"/>
          <w:sz w:val="24"/>
        </w:rPr>
        <w:t>/</w:t>
      </w:r>
      <w:r>
        <w:rPr>
          <w:rFonts w:eastAsia="FangSong_GB2312" w:hint="eastAsia"/>
          <w:sz w:val="24"/>
        </w:rPr>
        <w:t>抑制型单元的分化，实际上共同指向同一个结论：短视频和连续视频加工中的边缘系统活动是一种群体层面的平衡编码，而不是单一平均活动的增强或减弱。</w:t>
      </w:r>
    </w:p>
    <w:p w14:paraId="4A172CA5" w14:textId="77777777" w:rsidR="004B5106" w:rsidRDefault="00000000">
      <w:pPr>
        <w:spacing w:line="360" w:lineRule="auto"/>
        <w:ind w:firstLine="480"/>
        <w:rPr>
          <w:rFonts w:eastAsia="FangSong_GB2312"/>
        </w:rPr>
      </w:pPr>
      <w:r>
        <w:rPr>
          <w:rFonts w:eastAsia="FangSong_GB2312" w:hint="eastAsia"/>
          <w:sz w:val="24"/>
        </w:rPr>
        <w:t>这一点对解释</w:t>
      </w:r>
      <w:r>
        <w:rPr>
          <w:rFonts w:eastAsia="FangSong_GB2312" w:hint="eastAsia"/>
          <w:sz w:val="24"/>
        </w:rPr>
        <w:t>LFP</w:t>
      </w:r>
      <w:r>
        <w:rPr>
          <w:rFonts w:eastAsia="FangSong_GB2312" w:hint="eastAsia"/>
          <w:sz w:val="24"/>
        </w:rPr>
        <w:t>结果也很重要。</w:t>
      </w:r>
      <w:r>
        <w:rPr>
          <w:rFonts w:eastAsia="FangSong_GB2312" w:hint="eastAsia"/>
          <w:sz w:val="24"/>
        </w:rPr>
        <w:t>LFP</w:t>
      </w:r>
      <w:r>
        <w:rPr>
          <w:rFonts w:eastAsia="FangSong_GB2312" w:hint="eastAsia"/>
          <w:sz w:val="24"/>
        </w:rPr>
        <w:t>功率变化反映的是局部神经群体活动的综合结果，而</w:t>
      </w:r>
      <w:r>
        <w:rPr>
          <w:rFonts w:eastAsia="FangSong_GB2312" w:hint="eastAsia"/>
          <w:sz w:val="24"/>
        </w:rPr>
        <w:t>spike</w:t>
      </w:r>
      <w:r>
        <w:rPr>
          <w:rFonts w:eastAsia="FangSong_GB2312" w:hint="eastAsia"/>
          <w:sz w:val="24"/>
        </w:rPr>
        <w:t>结果揭示了这一综合信号背后可能存在方向相反的单元群体。如果只看平均功率或平均放电率，就可能把激活型和抑制型单元的作用相互抵消，低估短视频刺激实际诱发的神经调节。因此，拮抗神经元结果为本研究提供了比传统平均活动更细的解释层次：短视频偏好可能通过不同神经元群体之间的动态竞争、抑制释放和选择性激活来实现。</w:t>
      </w:r>
    </w:p>
    <w:p w14:paraId="76189672" w14:textId="77777777" w:rsidR="004B5106" w:rsidRDefault="00000000">
      <w:pPr>
        <w:pStyle w:val="Heading3"/>
        <w:jc w:val="left"/>
        <w:rPr>
          <w:rFonts w:eastAsia="FangSong_GB2312"/>
          <w:sz w:val="36"/>
          <w:szCs w:val="36"/>
        </w:rPr>
      </w:pPr>
      <w:bookmarkStart w:id="125" w:name="_Toc228189994"/>
      <w:bookmarkStart w:id="126" w:name="_Toc229508678"/>
      <w:r>
        <w:rPr>
          <w:rFonts w:eastAsia="FangSong_GB2312" w:hint="eastAsia"/>
          <w:sz w:val="28"/>
          <w:szCs w:val="36"/>
        </w:rPr>
        <w:t>5</w:t>
      </w:r>
      <w:r>
        <w:rPr>
          <w:rFonts w:eastAsia="FangSong_GB2312"/>
          <w:sz w:val="28"/>
          <w:szCs w:val="36"/>
        </w:rPr>
        <w:t xml:space="preserve">.4 </w:t>
      </w:r>
      <w:bookmarkEnd w:id="125"/>
      <w:r>
        <w:rPr>
          <w:rFonts w:eastAsia="FangSong_GB2312"/>
          <w:sz w:val="28"/>
          <w:szCs w:val="36"/>
        </w:rPr>
        <w:t>频段特异性与信息流：海马可能为杏仁核提供情境框架</w:t>
      </w:r>
      <w:bookmarkEnd w:id="126"/>
    </w:p>
    <w:p w14:paraId="164B2679" w14:textId="77777777" w:rsidR="004B5106" w:rsidRDefault="00000000">
      <w:pPr>
        <w:spacing w:line="360" w:lineRule="auto"/>
        <w:ind w:firstLine="480"/>
        <w:rPr>
          <w:rFonts w:eastAsia="FangSong_GB2312"/>
          <w:sz w:val="24"/>
        </w:rPr>
      </w:pPr>
      <w:r>
        <w:rPr>
          <w:rFonts w:eastAsia="FangSong_GB2312" w:hint="eastAsia"/>
          <w:sz w:val="24"/>
        </w:rPr>
        <w:t>本研究的另一个核心发现，是杏仁核—海马系统的活动具有明显频段特异性。研究一中，杏仁核效价效应主要位于θ</w:t>
      </w:r>
      <w:r>
        <w:rPr>
          <w:rFonts w:eastAsia="FangSong_GB2312" w:hint="eastAsia"/>
          <w:sz w:val="24"/>
        </w:rPr>
        <w:t>/</w:t>
      </w:r>
      <w:r>
        <w:rPr>
          <w:rFonts w:eastAsia="FangSong_GB2312" w:hint="eastAsia"/>
          <w:sz w:val="24"/>
        </w:rPr>
        <w:t>α至低β范围，并伴随晚期低频活动；研究二中，短视频偏好效应在杏仁核中覆盖</w:t>
      </w:r>
      <w:r>
        <w:rPr>
          <w:rFonts w:eastAsia="FangSong_GB2312" w:hint="eastAsia"/>
          <w:sz w:val="24"/>
        </w:rPr>
        <w:t>4.9-24.2 Hz</w:t>
      </w:r>
      <w:r>
        <w:rPr>
          <w:rFonts w:eastAsia="FangSong_GB2312" w:hint="eastAsia"/>
          <w:sz w:val="24"/>
        </w:rPr>
        <w:t>，在海马中覆盖</w:t>
      </w:r>
      <w:r>
        <w:rPr>
          <w:rFonts w:eastAsia="FangSong_GB2312" w:hint="eastAsia"/>
          <w:sz w:val="24"/>
        </w:rPr>
        <w:t>2.0-28.9 Hz</w:t>
      </w:r>
      <w:r>
        <w:rPr>
          <w:rFonts w:eastAsia="FangSong_GB2312" w:hint="eastAsia"/>
          <w:sz w:val="24"/>
        </w:rPr>
        <w:t>；研究三中，连续视频观看时杏仁核—海马相干性主要集中在低频范围，场景切割锁定的</w:t>
      </w:r>
      <w:r>
        <w:rPr>
          <w:rFonts w:eastAsia="FangSong_GB2312" w:hint="eastAsia"/>
          <w:sz w:val="24"/>
        </w:rPr>
        <w:t>sGC</w:t>
      </w:r>
      <w:r>
        <w:rPr>
          <w:rFonts w:eastAsia="FangSong_GB2312" w:hint="eastAsia"/>
          <w:sz w:val="24"/>
        </w:rPr>
        <w:t>结果显示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方向数值更高。这些结果共同提示，低频活动可能是杏仁核和海马在视频加工中进行跨区通信</w:t>
      </w:r>
      <w:r>
        <w:rPr>
          <w:rFonts w:eastAsia="FangSong_GB2312" w:hint="eastAsia"/>
          <w:sz w:val="24"/>
        </w:rPr>
        <w:lastRenderedPageBreak/>
        <w:t>的重要通道。</w:t>
      </w:r>
    </w:p>
    <w:p w14:paraId="6316DBCA" w14:textId="77777777" w:rsidR="004B5106" w:rsidRDefault="00000000">
      <w:pPr>
        <w:spacing w:line="360" w:lineRule="auto"/>
        <w:ind w:firstLine="480"/>
        <w:rPr>
          <w:rFonts w:eastAsia="FangSong_GB2312"/>
          <w:sz w:val="24"/>
        </w:rPr>
      </w:pPr>
      <w:r>
        <w:rPr>
          <w:rFonts w:eastAsia="FangSong_GB2312" w:hint="eastAsia"/>
          <w:sz w:val="24"/>
        </w:rPr>
        <w:t>短视频和电影视频都具有连续性，观看者需要不断追踪场景变化、人物关系、动作目标和事件边界。海马的优势不在于快速判断单个刺激是否具有情绪意义，而在于组织连续经验、编码情境结构、检测事件边界并更新当前情境模型。当视频中出现镜头切换、场景变化或高唤醒片段时，海马可能首先对“当前情境发生了变化”作出反应，并通过低频振荡将这种事件更新信息传递给杏仁核。杏仁核随后在这一情境框架内评估刺激的情绪意义、显著性和奖赏价值。</w:t>
      </w:r>
    </w:p>
    <w:p w14:paraId="76757EC6" w14:textId="77777777" w:rsidR="004B5106" w:rsidRDefault="00000000">
      <w:pPr>
        <w:spacing w:line="360" w:lineRule="auto"/>
        <w:ind w:firstLine="480"/>
        <w:rPr>
          <w:rFonts w:eastAsia="FangSong_GB2312"/>
          <w:sz w:val="24"/>
        </w:rPr>
      </w:pPr>
      <w:r>
        <w:rPr>
          <w:rFonts w:eastAsia="FangSong_GB2312" w:hint="eastAsia"/>
          <w:sz w:val="24"/>
        </w:rPr>
        <w:t>研究三的场景切割结果支持这一解释。场景切割锁定的全频谱</w:t>
      </w:r>
      <w:r>
        <w:rPr>
          <w:rFonts w:eastAsia="FangSong_GB2312" w:hint="eastAsia"/>
          <w:sz w:val="24"/>
        </w:rPr>
        <w:t>sGC</w:t>
      </w:r>
      <w:r>
        <w:rPr>
          <w:rFonts w:eastAsia="FangSong_GB2312" w:hint="eastAsia"/>
          <w:sz w:val="24"/>
        </w:rPr>
        <w:t>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方向平均值高于</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方向，显著频点主要分布在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。同时，事件锁定</w:t>
      </w:r>
      <w:r>
        <w:rPr>
          <w:rFonts w:eastAsia="FangSong_GB2312" w:hint="eastAsia"/>
          <w:sz w:val="24"/>
        </w:rPr>
        <w:t>spike</w:t>
      </w:r>
      <w:r>
        <w:rPr>
          <w:rFonts w:eastAsia="FangSong_GB2312" w:hint="eastAsia"/>
          <w:sz w:val="24"/>
        </w:rPr>
        <w:t>分析中，</w:t>
      </w:r>
      <w:r>
        <w:rPr>
          <w:rFonts w:eastAsia="FangSong_GB2312" w:hint="eastAsia"/>
          <w:sz w:val="24"/>
        </w:rPr>
        <w:t>A-H</w:t>
      </w:r>
      <w:r>
        <w:rPr>
          <w:rFonts w:eastAsia="FangSong_GB2312" w:hint="eastAsia"/>
          <w:sz w:val="24"/>
        </w:rPr>
        <w:t>中位时滞为</w:t>
      </w:r>
      <w:r>
        <w:rPr>
          <w:rFonts w:eastAsia="FangSong_GB2312" w:hint="eastAsia"/>
          <w:sz w:val="24"/>
        </w:rPr>
        <w:t xml:space="preserve">-35 </w:t>
      </w:r>
      <w:proofErr w:type="spellStart"/>
      <w:r>
        <w:rPr>
          <w:rFonts w:eastAsia="FangSong_GB2312" w:hint="eastAsia"/>
          <w:sz w:val="24"/>
        </w:rPr>
        <w:t>ms</w:t>
      </w:r>
      <w:proofErr w:type="spellEnd"/>
      <w:r>
        <w:rPr>
          <w:rFonts w:eastAsia="FangSong_GB2312" w:hint="eastAsia"/>
          <w:sz w:val="24"/>
        </w:rPr>
        <w:t>，多数记录段表现为海马领先杏仁核。这些结果共同说明，在连续视频事件边界加工中，海马可能在时间上较早参与，对场景和事件结构进行更新，并进一步影响杏仁核的显著性评价。</w:t>
      </w:r>
    </w:p>
    <w:p w14:paraId="121E0B91" w14:textId="77777777" w:rsidR="004B5106" w:rsidRDefault="00000000">
      <w:pPr>
        <w:spacing w:line="360" w:lineRule="auto"/>
        <w:ind w:firstLine="480"/>
        <w:rPr>
          <w:rFonts w:eastAsia="FangSong_GB2312"/>
          <w:sz w:val="24"/>
        </w:rPr>
      </w:pPr>
      <w:r>
        <w:rPr>
          <w:rFonts w:eastAsia="FangSong_GB2312" w:hint="eastAsia"/>
          <w:sz w:val="24"/>
        </w:rPr>
        <w:t>这一解释并不认为杏仁核处于被动地位，而是强调在连续视频场景中，情境结构可能先于情绪评价发挥组织作用。对于静态情绪图片，刺激意义相对直接，杏仁核可以快速对效价作出反应；对于短视频和连续视频，刺激意义往往依赖上下文，需要先理解“发生了什么”，再评价“这件事是否重要、是否吸引我、是否值得继续看”。因此，海马对情境模型的更新可能为杏仁核的价值和显著性判断提供输入框架。</w:t>
      </w:r>
    </w:p>
    <w:p w14:paraId="1876871C" w14:textId="1A5401A8" w:rsidR="003F7199" w:rsidRPr="003F7199" w:rsidRDefault="003F7199" w:rsidP="003F7199">
      <w:pPr>
        <w:spacing w:line="360" w:lineRule="auto"/>
        <w:ind w:firstLine="480"/>
        <w:rPr>
          <w:rFonts w:eastAsia="FangSong_GB2312"/>
          <w:sz w:val="24"/>
        </w:rPr>
      </w:pPr>
      <w:r w:rsidRPr="003F7199">
        <w:rPr>
          <w:rFonts w:eastAsia="FangSong_GB2312" w:hint="eastAsia"/>
          <w:sz w:val="24"/>
        </w:rPr>
        <w:t>不过，高唤醒片段的分频段结果提示，这一方向性并不是在所有频段中均匀出现，而是具有更明确的频段选择性。研究三中，高唤醒片段的全频平均仍表现为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略高；进一步分解至标准频段后发现，δ频段和α频段均表现为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方向优势，并在</w:t>
      </w:r>
      <w:r w:rsidRPr="003F7199">
        <w:rPr>
          <w:rFonts w:eastAsia="FangSong_GB2312" w:hint="eastAsia"/>
          <w:sz w:val="24"/>
        </w:rPr>
        <w:t>FDR</w:t>
      </w:r>
      <w:r w:rsidRPr="003F7199">
        <w:rPr>
          <w:rFonts w:eastAsia="FangSong_GB2312" w:hint="eastAsia"/>
          <w:sz w:val="24"/>
        </w:rPr>
        <w:t>校正后仍显著，而θ、β和γ频段未显示稳定的方向性差异。这说明，当连续视频中出现高唤醒片段时，杏仁核—海马通信并未表现为简单的全频段增强，也未出现稳定的</w:t>
      </w:r>
      <w:r w:rsidRPr="003F7199">
        <w:rPr>
          <w:rFonts w:eastAsia="FangSong_GB2312" w:hint="eastAsia"/>
          <w:sz w:val="24"/>
        </w:rPr>
        <w:t>A</w:t>
      </w:r>
      <w:r w:rsidRPr="003F7199">
        <w:rPr>
          <w:rFonts w:eastAsia="FangSong_GB2312" w:hint="eastAsia"/>
          <w:sz w:val="24"/>
        </w:rPr>
        <w:t>→</w:t>
      </w:r>
      <w:r w:rsidRPr="003F7199">
        <w:rPr>
          <w:rFonts w:eastAsia="FangSong_GB2312" w:hint="eastAsia"/>
          <w:sz w:val="24"/>
        </w:rPr>
        <w:t>H</w:t>
      </w:r>
      <w:r w:rsidRPr="003F7199">
        <w:rPr>
          <w:rFonts w:eastAsia="FangSong_GB2312" w:hint="eastAsia"/>
          <w:sz w:val="24"/>
        </w:rPr>
        <w:t>反向优势，而更可能通过特定低频节律体现海马到杏仁核的情境更新作用。</w:t>
      </w:r>
    </w:p>
    <w:p w14:paraId="35F6E940" w14:textId="2A2EA03A" w:rsidR="004B5106" w:rsidRDefault="003F7199" w:rsidP="003F7199">
      <w:pPr>
        <w:spacing w:line="360" w:lineRule="auto"/>
        <w:ind w:firstLine="480"/>
        <w:rPr>
          <w:rFonts w:eastAsia="FangSong_GB2312"/>
        </w:rPr>
      </w:pPr>
      <w:r w:rsidRPr="003F7199">
        <w:rPr>
          <w:rFonts w:eastAsia="FangSong_GB2312" w:hint="eastAsia"/>
          <w:sz w:val="24"/>
        </w:rPr>
        <w:t>因此，本研究更适合提出一个频段特异的情境调制模型：在连续视频观看中，海马可能通过低频活动较早参与场景和事件结构的更新，并将这种情境信息传递给杏仁核，为后续的情绪意义、显著性和奖赏价值评估提供框架。标准情绪图片中杏仁核对效价更敏感，说明杏仁核仍然是快速情绪评价的重要节点；短视频偏好加工中海马参与增强，提示主观偏好不仅依赖情绪反应，也涉及情境和事件结构整合；而研究三中场景切割和高唤醒片段均呈现以</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为主的方向性趋势，则进一步说明，在连续自然视频中，海马到杏仁核的信息流可能是组织凸显性事件加工的重要机制。</w:t>
      </w:r>
    </w:p>
    <w:p w14:paraId="5C5F0C6C" w14:textId="77777777" w:rsidR="004B5106" w:rsidRDefault="00000000">
      <w:pPr>
        <w:pStyle w:val="Heading3"/>
        <w:jc w:val="left"/>
        <w:rPr>
          <w:rFonts w:eastAsia="FangSong_GB2312"/>
          <w:sz w:val="36"/>
          <w:szCs w:val="36"/>
        </w:rPr>
      </w:pPr>
      <w:bookmarkStart w:id="127" w:name="_Toc228189995"/>
      <w:bookmarkStart w:id="128" w:name="_Toc229508679"/>
      <w:r>
        <w:rPr>
          <w:rFonts w:eastAsia="FangSong_GB2312" w:hint="eastAsia"/>
          <w:sz w:val="28"/>
          <w:szCs w:val="36"/>
        </w:rPr>
        <w:lastRenderedPageBreak/>
        <w:t>5</w:t>
      </w:r>
      <w:r>
        <w:rPr>
          <w:rFonts w:eastAsia="FangSong_GB2312"/>
          <w:sz w:val="28"/>
          <w:szCs w:val="36"/>
        </w:rPr>
        <w:t>.</w:t>
      </w:r>
      <w:r>
        <w:rPr>
          <w:rFonts w:eastAsia="FangSong_GB2312" w:hint="eastAsia"/>
          <w:sz w:val="28"/>
          <w:szCs w:val="36"/>
        </w:rPr>
        <w:t>5</w:t>
      </w:r>
      <w:r>
        <w:rPr>
          <w:rFonts w:eastAsia="FangSong_GB2312"/>
          <w:sz w:val="28"/>
          <w:szCs w:val="36"/>
        </w:rPr>
        <w:t xml:space="preserve"> </w:t>
      </w:r>
      <w:r>
        <w:rPr>
          <w:rFonts w:eastAsia="FangSong_GB2312"/>
          <w:sz w:val="28"/>
          <w:szCs w:val="36"/>
        </w:rPr>
        <w:t>理论意义</w:t>
      </w:r>
      <w:bookmarkEnd w:id="127"/>
      <w:bookmarkEnd w:id="128"/>
    </w:p>
    <w:p w14:paraId="0D743D4A" w14:textId="77777777" w:rsidR="004B5106" w:rsidRDefault="00000000">
      <w:pPr>
        <w:spacing w:line="360" w:lineRule="auto"/>
        <w:ind w:firstLine="480"/>
        <w:rPr>
          <w:rFonts w:eastAsia="FangSong_GB2312"/>
          <w:sz w:val="24"/>
        </w:rPr>
      </w:pPr>
      <w:r>
        <w:rPr>
          <w:rFonts w:eastAsia="FangSong_GB2312" w:hint="eastAsia"/>
          <w:sz w:val="24"/>
        </w:rPr>
        <w:t>本研究的理论意义在于，它尝试把短视频观看放入一个更大的自然媒介经验加工框架中理解。传统情绪研究常使用标准化图片或面孔刺激，优势是控制性强，但难以充分呈现日常媒介中的连续性、语义性和动机性。短视频则不同，它不是单个刺激，而是一种高度压缩的自然经验单元：它在短时间内整合视觉、听觉、语义、情绪、节奏、人物、叙事和奖赏预期，并要求观看者快速判断是否继续投入注意。因而，短视频加工天然处在情绪加工、奖赏加工、记忆加工和注意控制的交汇处。</w:t>
      </w:r>
    </w:p>
    <w:p w14:paraId="62047FB1" w14:textId="77777777" w:rsidR="004B5106" w:rsidRDefault="00000000">
      <w:pPr>
        <w:spacing w:line="360" w:lineRule="auto"/>
        <w:ind w:firstLine="480"/>
        <w:rPr>
          <w:rFonts w:eastAsia="FangSong_GB2312"/>
          <w:sz w:val="24"/>
        </w:rPr>
      </w:pPr>
      <w:r>
        <w:rPr>
          <w:rFonts w:eastAsia="FangSong_GB2312" w:hint="eastAsia"/>
          <w:sz w:val="24"/>
        </w:rPr>
        <w:t>本研究的三个结果层次可以共同支持这一框架。研究一说明，杏仁核能够捕捉基本情绪效价，是短视频情绪加工的基础；研究二说明，当刺激变为短视频后，海马开始更明显地参与偏好相关活动，提示主观偏好依赖情境和事件整合；研究三说明，在更连续的视频中，杏仁核—海马系统还会围绕事件边界和高唤醒片段形成方向性通信，提示刺激凸显性加工是理解连续视频观看的重要维度。由此，短视频观看不是传统情绪刺激的简单应用场景，而是一个能够揭示边缘系统如何处理自然媒介经验的特殊窗口。</w:t>
      </w:r>
    </w:p>
    <w:p w14:paraId="5B4C3255" w14:textId="1DE9384E" w:rsidR="004B5106" w:rsidRDefault="00000000">
      <w:pPr>
        <w:spacing w:line="360" w:lineRule="auto"/>
        <w:ind w:firstLine="480"/>
        <w:rPr>
          <w:rFonts w:eastAsia="FangSong_GB2312"/>
          <w:sz w:val="24"/>
        </w:rPr>
      </w:pPr>
      <w:r>
        <w:rPr>
          <w:rFonts w:eastAsia="FangSong_GB2312" w:hint="eastAsia"/>
          <w:sz w:val="24"/>
        </w:rPr>
        <w:t>更宏观地看，本研究为理解短视频为什么具有强吸引力提供了初步神经机制线索。短视频能够在极短时间内组织高密度情绪、情境和奖赏线索，使杏仁核快速评估显著性和价值，同时调动海马更新情境模型、整合观看经验，并通过激活</w:t>
      </w:r>
      <w:r>
        <w:rPr>
          <w:rFonts w:eastAsia="FangSong_GB2312" w:hint="eastAsia"/>
          <w:sz w:val="24"/>
        </w:rPr>
        <w:t>/</w:t>
      </w:r>
      <w:r>
        <w:rPr>
          <w:rFonts w:eastAsia="FangSong_GB2312" w:hint="eastAsia"/>
          <w:sz w:val="24"/>
        </w:rPr>
        <w:t>抑制型神经元群体的拮抗活动形成复杂的偏好编码。这种机制可能解释了为什么短视频不必持续呈现强烈正性内容，也能维持用户兴趣：冲突、新奇、悬念、不确定性和高唤醒事件同样可以通过</w:t>
      </w:r>
      <w:r w:rsidR="001B6277">
        <w:rPr>
          <w:rFonts w:eastAsia="FangSong_GB2312" w:hint="eastAsia"/>
          <w:sz w:val="24"/>
        </w:rPr>
        <w:t>杏仁核—海马</w:t>
      </w:r>
      <w:r>
        <w:rPr>
          <w:rFonts w:eastAsia="FangSong_GB2312" w:hint="eastAsia"/>
          <w:sz w:val="24"/>
        </w:rPr>
        <w:t>系统引发持续加工。</w:t>
      </w:r>
    </w:p>
    <w:p w14:paraId="0CCB37E5" w14:textId="77777777" w:rsidR="004B5106" w:rsidRDefault="00000000">
      <w:pPr>
        <w:spacing w:line="360" w:lineRule="auto"/>
        <w:ind w:firstLine="480"/>
        <w:rPr>
          <w:rFonts w:eastAsia="FangSong_GB2312"/>
          <w:sz w:val="24"/>
        </w:rPr>
      </w:pPr>
      <w:r>
        <w:rPr>
          <w:rFonts w:eastAsia="FangSong_GB2312" w:hint="eastAsia"/>
          <w:sz w:val="24"/>
        </w:rPr>
        <w:t>因此，本研究的价值不只是证明某个脑区“被激活”，而是提出短视频加工可能具有三个层次的神经组织原则：第一，杏仁核提供快速显著性和价值评估；第二，海马提供情境模型和事件结构更新；第三，不同神经元群体通过激活与抑制的拮抗模式，对喜欢、不喜欢和凸显性事件进行选择性编码。这个框架有助于把短视频研究从行为描述推进到神经机制层面，也为后续研究问题性短视频使用、持续观看行为和算法推荐刺激的神经影响提供了理论基础。</w:t>
      </w:r>
    </w:p>
    <w:p w14:paraId="6B2C11F3" w14:textId="77777777" w:rsidR="004B5106" w:rsidRDefault="00000000">
      <w:pPr>
        <w:pStyle w:val="Heading3"/>
        <w:jc w:val="left"/>
        <w:rPr>
          <w:rFonts w:eastAsia="FangSong_GB2312"/>
          <w:sz w:val="36"/>
          <w:szCs w:val="36"/>
        </w:rPr>
      </w:pPr>
      <w:bookmarkStart w:id="129" w:name="_Toc228189996"/>
      <w:bookmarkStart w:id="130" w:name="_Toc229508680"/>
      <w:r>
        <w:rPr>
          <w:rFonts w:eastAsia="FangSong_GB2312" w:hint="eastAsia"/>
          <w:sz w:val="28"/>
          <w:szCs w:val="36"/>
        </w:rPr>
        <w:t>5</w:t>
      </w:r>
      <w:r>
        <w:rPr>
          <w:rFonts w:eastAsia="FangSong_GB2312"/>
          <w:sz w:val="28"/>
          <w:szCs w:val="36"/>
        </w:rPr>
        <w:t xml:space="preserve">.6 </w:t>
      </w:r>
      <w:r>
        <w:rPr>
          <w:rFonts w:eastAsia="FangSong_GB2312"/>
          <w:sz w:val="28"/>
          <w:szCs w:val="36"/>
        </w:rPr>
        <w:t>局限与展望</w:t>
      </w:r>
      <w:bookmarkEnd w:id="129"/>
      <w:bookmarkEnd w:id="130"/>
    </w:p>
    <w:p w14:paraId="56524987" w14:textId="77777777" w:rsidR="004B5106" w:rsidRDefault="00000000">
      <w:pPr>
        <w:spacing w:line="360" w:lineRule="auto"/>
        <w:ind w:firstLine="480"/>
        <w:rPr>
          <w:rFonts w:eastAsia="FangSong_GB2312"/>
          <w:sz w:val="24"/>
        </w:rPr>
      </w:pPr>
      <w:r>
        <w:rPr>
          <w:rFonts w:eastAsia="FangSong_GB2312" w:hint="eastAsia"/>
          <w:sz w:val="24"/>
        </w:rPr>
        <w:t>本研究仍存在若干局限。首先，颅内脑电被试均来自临床癫痫患者，样本量较小，电极植入位置由临床需要决定，因此结果的普遍性需要谨慎解释。其次，短视频任务中喜欢</w:t>
      </w:r>
      <w:r>
        <w:rPr>
          <w:rFonts w:eastAsia="FangSong_GB2312" w:hint="eastAsia"/>
          <w:sz w:val="24"/>
        </w:rPr>
        <w:lastRenderedPageBreak/>
        <w:t>评分与继续观看渴望评分高度一致，当前数据尚不能区分喜欢、兴趣、唤醒、新奇性、熟悉度和继续观看动机等不同心理成分。第三，</w:t>
      </w:r>
      <w:r>
        <w:rPr>
          <w:rFonts w:eastAsia="FangSong_GB2312" w:hint="eastAsia"/>
          <w:sz w:val="24"/>
        </w:rPr>
        <w:t>spike</w:t>
      </w:r>
      <w:r>
        <w:rPr>
          <w:rFonts w:eastAsia="FangSong_GB2312" w:hint="eastAsia"/>
          <w:sz w:val="24"/>
        </w:rPr>
        <w:t>分析中的单元数量有限，尤其在脑区拆分、簇划分和逐时间点统计后，结果容易受到统计功效、多重比较校正和单元异质性的影响。最后，本研究主要关注杏仁核和海马，尚未系统纳入伏隔核、眶额皮层、前扣带回等与奖赏、控制和决策相关的区域，因此还不能完整描绘短视频偏好和持续观看的全脑网络机制。</w:t>
      </w:r>
    </w:p>
    <w:p w14:paraId="14B9753E" w14:textId="59C59E65" w:rsidR="004B5106" w:rsidRDefault="00000000">
      <w:pPr>
        <w:spacing w:line="360" w:lineRule="auto"/>
        <w:ind w:firstLine="480"/>
        <w:rPr>
          <w:rFonts w:eastAsia="FangSong_GB2312"/>
        </w:rPr>
      </w:pPr>
      <w:r>
        <w:rPr>
          <w:rFonts w:eastAsia="FangSong_GB2312" w:hint="eastAsia"/>
          <w:sz w:val="24"/>
        </w:rPr>
        <w:t>未来研究可以在更大样本中同时采集效价、唤醒、兴趣、新奇性、熟悉度、个人相关性和继续观看意愿等多维评分，并结合更细致的视频内容标注，区分不同心理成分对杏仁核—海马活动的贡献。尤其值得进一步检验的是：短视频偏好是否稳定表现为喜欢条件下相对抑制、不喜欢或高冲突条件下相对激活的拮抗神经元模式；海马领先杏仁核的信息流是否主要出现在事件边界和情境更新阶段</w:t>
      </w:r>
      <w:r w:rsidR="003F7199">
        <w:rPr>
          <w:rFonts w:eastAsia="FangSong_GB2312" w:hint="eastAsia"/>
          <w:sz w:val="24"/>
        </w:rPr>
        <w:t>；不同频段的调制是否反映了信息加工的不同机制。</w:t>
      </w:r>
      <w:r>
        <w:rPr>
          <w:rFonts w:eastAsia="FangSong_GB2312" w:hint="eastAsia"/>
          <w:sz w:val="24"/>
        </w:rPr>
        <w:t>对这些问题的回答，将有助于进一步揭示短视频如何在短时间内调动情绪、记忆和奖赏系统，并形成持续观看的神经基础。</w:t>
      </w:r>
    </w:p>
    <w:p w14:paraId="29D37676" w14:textId="77777777" w:rsidR="004B5106" w:rsidRDefault="00000000">
      <w:pPr>
        <w:pStyle w:val="Heading3"/>
        <w:jc w:val="left"/>
        <w:rPr>
          <w:rFonts w:eastAsia="FangSong_GB2312"/>
          <w:sz w:val="30"/>
          <w:szCs w:val="30"/>
        </w:rPr>
      </w:pPr>
      <w:bookmarkStart w:id="131" w:name="_Toc229508681"/>
      <w:r>
        <w:rPr>
          <w:rFonts w:eastAsia="FangSong_GB2312" w:hint="eastAsia"/>
          <w:sz w:val="30"/>
          <w:szCs w:val="30"/>
        </w:rPr>
        <w:t>6</w:t>
      </w:r>
      <w:r>
        <w:rPr>
          <w:rFonts w:eastAsia="FangSong_GB2312"/>
          <w:sz w:val="30"/>
          <w:szCs w:val="30"/>
        </w:rPr>
        <w:t xml:space="preserve"> </w:t>
      </w:r>
      <w:r>
        <w:rPr>
          <w:rFonts w:eastAsia="FangSong_GB2312"/>
          <w:sz w:val="30"/>
          <w:szCs w:val="30"/>
        </w:rPr>
        <w:t>结论</w:t>
      </w:r>
      <w:bookmarkEnd w:id="131"/>
    </w:p>
    <w:p w14:paraId="06E7D5E6" w14:textId="77777777" w:rsidR="004B5106" w:rsidRDefault="00000000">
      <w:pPr>
        <w:spacing w:line="360" w:lineRule="auto"/>
        <w:ind w:firstLine="480"/>
        <w:rPr>
          <w:rFonts w:eastAsia="FangSong_GB2312"/>
          <w:sz w:val="24"/>
        </w:rPr>
      </w:pPr>
      <w:r>
        <w:rPr>
          <w:rFonts w:eastAsia="FangSong_GB2312" w:hint="eastAsia"/>
          <w:sz w:val="24"/>
        </w:rPr>
        <w:t>本研究利用颅内脑电技术，围绕杏仁核—海马系统在短视频观看中的神经加工机制展开分析。通过标准情绪图片、短视频片段和公开连续视频数据三个层次的研究，本研究逐步考察了情绪效价、主观偏好和刺激凸显性信息加工中的局部频谱活动、放电单元活动以及跨区方向性通信。总体而言，本研究表明，短视频加工不能被简单理解为传统正负效价判断的延伸，而是一种同时涉及情绪价值评估、主观偏好形成、情境记忆整合和事件凸显性更新的复杂神经过程。</w:t>
      </w:r>
    </w:p>
    <w:p w14:paraId="7CAE6B7F" w14:textId="77777777" w:rsidR="004B5106" w:rsidRDefault="00000000">
      <w:pPr>
        <w:spacing w:line="360" w:lineRule="auto"/>
        <w:ind w:firstLine="480"/>
        <w:rPr>
          <w:rFonts w:eastAsia="FangSong_GB2312"/>
          <w:sz w:val="24"/>
        </w:rPr>
      </w:pPr>
      <w:r>
        <w:rPr>
          <w:rFonts w:eastAsia="FangSong_GB2312" w:hint="eastAsia"/>
          <w:sz w:val="24"/>
        </w:rPr>
        <w:t>研究一发现，在标准情绪图片条件下，杏仁核能够表现出较明确的效价相关频谱调制，主要涉及刺激后中期的θ</w:t>
      </w:r>
      <w:r>
        <w:rPr>
          <w:rFonts w:eastAsia="FangSong_GB2312" w:hint="eastAsia"/>
          <w:sz w:val="24"/>
        </w:rPr>
        <w:t>/</w:t>
      </w:r>
      <w:r>
        <w:rPr>
          <w:rFonts w:eastAsia="FangSong_GB2312" w:hint="eastAsia"/>
          <w:sz w:val="24"/>
        </w:rPr>
        <w:t>α至β频段活动以及较晚的低频活动，而海马在该任务中未形成稳定显著效应。这说明，在相对离散和静态的情绪图片范式中，杏仁核已经能够承担基本情绪效价区分的核心功能。研究二进一步发现，当刺激材料转向短视频后，主观偏好不仅调制杏仁核活动，也调制海马活动。海马在短视频任务中的参与增强，提示短视频偏好加工已经超越单纯效价判断，而更多依赖对动态画面、声音、语义、事件结构和观看经验的整合。</w:t>
      </w:r>
    </w:p>
    <w:p w14:paraId="32DE48CF" w14:textId="77777777" w:rsidR="004B5106" w:rsidRDefault="00000000">
      <w:pPr>
        <w:spacing w:line="360" w:lineRule="auto"/>
        <w:ind w:firstLine="480"/>
        <w:rPr>
          <w:rFonts w:eastAsia="FangSong_GB2312"/>
          <w:sz w:val="24"/>
        </w:rPr>
      </w:pPr>
      <w:r>
        <w:rPr>
          <w:rFonts w:eastAsia="FangSong_GB2312" w:hint="eastAsia"/>
          <w:sz w:val="24"/>
        </w:rPr>
        <w:t>在放电单元层面，本研究进一步揭示了短视频偏好加工中的拮抗性神经活动模式。研究二中，喜欢条件并未表现为整体放电增强，而是在部分单元中呈现相对较低的</w:t>
      </w:r>
      <w:r>
        <w:rPr>
          <w:rFonts w:eastAsia="FangSong_GB2312" w:hint="eastAsia"/>
          <w:sz w:val="24"/>
        </w:rPr>
        <w:t>IFR</w:t>
      </w:r>
      <w:r>
        <w:rPr>
          <w:rFonts w:eastAsia="FangSong_GB2312" w:hint="eastAsia"/>
          <w:sz w:val="24"/>
        </w:rPr>
        <w:t>反应；</w:t>
      </w:r>
      <w:r>
        <w:rPr>
          <w:rFonts w:eastAsia="FangSong_GB2312" w:hint="eastAsia"/>
          <w:sz w:val="24"/>
        </w:rPr>
        <w:lastRenderedPageBreak/>
        <w:t>不喜欢条件则更容易诱发事件后放电率升高或维持在较高水平，且这一差异主要来源于海马单元。研究三的连续视频数据也显示，事件发生后存在激活型和抑制型两类方向相反的放电单元群。由此可见，短视频和连续视频事件加工并非由单一方向的平均神经活动决定，而是可能依赖不同神经元群体之间的选择性激活、抑制和动态平衡。该结果为理解短视频偏好提供了比平均功率或平均放电率更精细的单元水平证据。</w:t>
      </w:r>
    </w:p>
    <w:p w14:paraId="15BE0F2C" w14:textId="492C174C" w:rsidR="003F7199" w:rsidRDefault="003F7199">
      <w:pPr>
        <w:spacing w:line="360" w:lineRule="auto"/>
        <w:ind w:firstLine="480"/>
        <w:rPr>
          <w:rFonts w:eastAsia="FangSong_GB2312"/>
          <w:sz w:val="24"/>
        </w:rPr>
      </w:pPr>
      <w:r w:rsidRPr="003F7199">
        <w:rPr>
          <w:rFonts w:eastAsia="FangSong_GB2312"/>
          <w:sz w:val="24"/>
        </w:rPr>
        <w:t>研究三进一步将问题拓展到连续视频中的刺激凸显性信息加工。结果显示，在场景切割锁定条件下，杏仁核</w:t>
      </w:r>
      <w:r w:rsidRPr="003F7199">
        <w:rPr>
          <w:rFonts w:eastAsia="FangSong_GB2312"/>
          <w:sz w:val="24"/>
        </w:rPr>
        <w:t>—</w:t>
      </w:r>
      <w:r w:rsidRPr="003F7199">
        <w:rPr>
          <w:rFonts w:eastAsia="FangSong_GB2312"/>
          <w:sz w:val="24"/>
        </w:rPr>
        <w:t>海马连接主要集中于低频范围，且海马到杏仁核方向的信息流在数值上更强；事件锁定</w:t>
      </w:r>
      <w:r w:rsidRPr="003F7199">
        <w:rPr>
          <w:rFonts w:eastAsia="FangSong_GB2312"/>
          <w:sz w:val="24"/>
        </w:rPr>
        <w:t>spike</w:t>
      </w:r>
      <w:r w:rsidRPr="003F7199">
        <w:rPr>
          <w:rFonts w:eastAsia="FangSong_GB2312"/>
          <w:sz w:val="24"/>
        </w:rPr>
        <w:t>时滞结果也提示海马在多数记录段中领先杏仁核。结合短视频任务中海马参与增强的结果，本研究支持这样一种解释：在连续视频观看中，海马可能首先参与场景更新、事件边界识别和情境模型建构，并为杏仁核的情绪显著性和主观价值评估提供上下文框架。高唤醒片段分析进一步显示，杏仁核</w:t>
      </w:r>
      <w:r w:rsidRPr="003F7199">
        <w:rPr>
          <w:rFonts w:eastAsia="FangSong_GB2312"/>
          <w:sz w:val="24"/>
        </w:rPr>
        <w:t>—</w:t>
      </w:r>
      <w:r w:rsidRPr="003F7199">
        <w:rPr>
          <w:rFonts w:eastAsia="FangSong_GB2312"/>
          <w:sz w:val="24"/>
        </w:rPr>
        <w:t>海马方向性通信具有频段特异性，其中</w:t>
      </w:r>
      <w:r w:rsidRPr="004C74CB">
        <w:rPr>
          <w:rFonts w:ascii="FangSong_GB2312" w:eastAsia="FangSong_GB2312" w:hAnsi="FangSong_GB2312"/>
          <w:sz w:val="24"/>
        </w:rPr>
        <w:t>δ和α频段表现为海马到杏仁核方向优势，而θ、β和γ频段未显示稳</w:t>
      </w:r>
      <w:r w:rsidRPr="003F7199">
        <w:rPr>
          <w:rFonts w:eastAsia="FangSong_GB2312"/>
          <w:sz w:val="24"/>
        </w:rPr>
        <w:t>定方向性差异。由此可见，杏仁核</w:t>
      </w:r>
      <w:r w:rsidRPr="003F7199">
        <w:rPr>
          <w:rFonts w:eastAsia="FangSong_GB2312"/>
          <w:sz w:val="24"/>
        </w:rPr>
        <w:t>—</w:t>
      </w:r>
      <w:r w:rsidRPr="003F7199">
        <w:rPr>
          <w:rFonts w:eastAsia="FangSong_GB2312"/>
          <w:sz w:val="24"/>
        </w:rPr>
        <w:t>海马系统并非固定由某一脑区单向主导，而是在不同事件类型和不同频段中表现出差异化的交互模式。</w:t>
      </w:r>
    </w:p>
    <w:p w14:paraId="774B1C56" w14:textId="77777777" w:rsidR="004B5106" w:rsidRDefault="00000000">
      <w:pPr>
        <w:spacing w:line="360" w:lineRule="auto"/>
        <w:ind w:firstLine="480"/>
        <w:rPr>
          <w:rFonts w:eastAsia="FangSong_GB2312"/>
          <w:sz w:val="24"/>
        </w:rPr>
      </w:pPr>
      <w:r>
        <w:rPr>
          <w:rFonts w:eastAsia="FangSong_GB2312" w:hint="eastAsia"/>
          <w:sz w:val="24"/>
        </w:rPr>
        <w:t>综上，本研究提出，短视频观看中的边缘系统加工至少包含三个相互联系的层次：其一，杏仁核对情绪效价和刺激显著性进行快速评估；其二，海马参与短视频偏好和连续视频事件中的情境整合与事件更新；其三，杏仁核和海马通过频段特异性振荡、方向性信息流以及激活</w:t>
      </w:r>
      <w:r>
        <w:rPr>
          <w:rFonts w:eastAsia="FangSong_GB2312" w:hint="eastAsia"/>
          <w:sz w:val="24"/>
        </w:rPr>
        <w:t>/</w:t>
      </w:r>
      <w:r>
        <w:rPr>
          <w:rFonts w:eastAsia="FangSong_GB2312" w:hint="eastAsia"/>
          <w:sz w:val="24"/>
        </w:rPr>
        <w:t>抑制型神经元群体的拮抗活动，共同支持个体对短视频内容的主观偏好和持续加工。该发现将短视频研究从行为和问卷层面的描述推进到颅内电生理机制层面，为理解自然媒介刺激如何调动人类情绪、记忆和奖赏系统提供了初步证据，也为后续研究短视频偏好、持续观看倾向以及问题性短视频使用的神经基础提供了重要方向。</w:t>
      </w:r>
    </w:p>
    <w:p w14:paraId="178AFF7D" w14:textId="77777777" w:rsidR="004B5106" w:rsidRDefault="00000000">
      <w:pPr>
        <w:pStyle w:val="Heading3"/>
        <w:jc w:val="left"/>
        <w:rPr>
          <w:rFonts w:eastAsia="FangSong_GB2312"/>
          <w:sz w:val="30"/>
          <w:szCs w:val="30"/>
        </w:rPr>
      </w:pPr>
      <w:bookmarkStart w:id="132" w:name="_Toc229508682"/>
      <w:r>
        <w:rPr>
          <w:rFonts w:eastAsia="FangSong_GB2312" w:hint="eastAsia"/>
          <w:sz w:val="30"/>
          <w:szCs w:val="30"/>
        </w:rPr>
        <w:t>7</w:t>
      </w:r>
      <w:r>
        <w:rPr>
          <w:rFonts w:eastAsia="FangSong_GB2312"/>
          <w:sz w:val="30"/>
          <w:szCs w:val="30"/>
        </w:rPr>
        <w:t xml:space="preserve"> </w:t>
      </w:r>
      <w:r>
        <w:rPr>
          <w:rFonts w:eastAsia="FangSong_GB2312" w:hint="eastAsia"/>
          <w:sz w:val="30"/>
          <w:szCs w:val="30"/>
        </w:rPr>
        <w:t>数据和代码可用性</w:t>
      </w:r>
      <w:bookmarkEnd w:id="132"/>
    </w:p>
    <w:p w14:paraId="4A7815A2" w14:textId="77777777" w:rsidR="004B5106" w:rsidRDefault="00000000">
      <w:pPr>
        <w:spacing w:line="360" w:lineRule="auto"/>
        <w:ind w:firstLine="420"/>
        <w:rPr>
          <w:rFonts w:eastAsia="FangSong_GB2312" w:cs="FangSong_GB2312"/>
          <w:sz w:val="24"/>
        </w:rPr>
      </w:pPr>
      <w:r>
        <w:rPr>
          <w:rFonts w:eastAsia="FangSong_GB2312" w:cs="FangSong_GB2312"/>
          <w:sz w:val="24"/>
        </w:rPr>
        <w:t>本项目的数据</w:t>
      </w:r>
      <w:r>
        <w:rPr>
          <w:rFonts w:eastAsia="FangSong_GB2312" w:cs="FangSong_GB2312" w:hint="eastAsia"/>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eastAsia="FangSong_GB2312" w:cs="FangSong_GB2312" w:hint="eastAsia"/>
          <w:sz w:val="24"/>
        </w:rPr>
        <w:t>浙江大学医学院附属第二医院</w:t>
      </w:r>
      <w:r>
        <w:rPr>
          <w:rFonts w:eastAsia="FangSong_GB2312" w:cs="FangSong_GB2312"/>
          <w:sz w:val="24"/>
        </w:rPr>
        <w:t>签署数据共享协议。</w:t>
      </w:r>
    </w:p>
    <w:p w14:paraId="2D2B0E67" w14:textId="2A8ACE20" w:rsidR="004B5106" w:rsidRDefault="00000000">
      <w:pPr>
        <w:spacing w:line="360" w:lineRule="auto"/>
        <w:ind w:firstLine="420"/>
        <w:rPr>
          <w:rFonts w:eastAsia="FangSong_GB2312"/>
          <w:sz w:val="24"/>
        </w:rPr>
      </w:pPr>
      <w:r>
        <w:rPr>
          <w:rFonts w:eastAsia="FangSong_GB2312"/>
          <w:sz w:val="24"/>
        </w:rPr>
        <w:t>本研究所使用的分析代码已公开于</w:t>
      </w:r>
      <w:r>
        <w:rPr>
          <w:rFonts w:eastAsia="FangSong_GB2312"/>
          <w:sz w:val="24"/>
        </w:rPr>
        <w:t>GitHub</w:t>
      </w:r>
      <w:r>
        <w:rPr>
          <w:rFonts w:eastAsia="FangSong_GB2312"/>
          <w:sz w:val="24"/>
        </w:rPr>
        <w:t>仓库</w:t>
      </w:r>
      <w:r w:rsidR="00436E09">
        <w:rPr>
          <w:rFonts w:eastAsia="FangSong_GB2312" w:hint="eastAsia"/>
          <w:sz w:val="24"/>
        </w:rPr>
        <w:t>（</w:t>
      </w:r>
      <w:hyperlink r:id="rId37" w:history="1">
        <w:r w:rsidR="00436E09" w:rsidRPr="00080D99">
          <w:rPr>
            <w:rStyle w:val="Hyperlink"/>
            <w:rFonts w:eastAsia="FangSong_GB2312"/>
            <w:sz w:val="24"/>
          </w:rPr>
          <w:t>https://github.com/itsxjs/seeg</w:t>
        </w:r>
      </w:hyperlink>
      <w:r w:rsidR="00436E09">
        <w:rPr>
          <w:rFonts w:eastAsia="FangSong_GB2312" w:hint="eastAsia"/>
          <w:sz w:val="24"/>
        </w:rPr>
        <w:t>）</w:t>
      </w:r>
      <w:r>
        <w:rPr>
          <w:rFonts w:eastAsia="FangSong_GB2312"/>
          <w:sz w:val="24"/>
        </w:rPr>
        <w:t>。该仓库包含颅内脑电数据预处理、电极定位、时频分析、放电单元活动分析、功能连接计算</w:t>
      </w:r>
      <w:r w:rsidR="0066132E">
        <w:rPr>
          <w:rFonts w:eastAsia="FangSong_GB2312" w:hint="eastAsia"/>
          <w:sz w:val="24"/>
        </w:rPr>
        <w:t>、</w:t>
      </w:r>
      <w:r>
        <w:rPr>
          <w:rFonts w:eastAsia="FangSong_GB2312"/>
          <w:sz w:val="24"/>
        </w:rPr>
        <w:t>谱格兰杰因果分析</w:t>
      </w:r>
      <w:r w:rsidR="0066132E">
        <w:rPr>
          <w:rFonts w:eastAsia="FangSong_GB2312" w:hint="eastAsia"/>
          <w:sz w:val="24"/>
        </w:rPr>
        <w:t>以及</w:t>
      </w:r>
      <w:r w:rsidR="0066132E">
        <w:rPr>
          <w:rFonts w:eastAsia="FangSong_GB2312" w:hint="eastAsia"/>
          <w:sz w:val="24"/>
        </w:rPr>
        <w:t>VLM</w:t>
      </w:r>
      <w:r w:rsidR="0066132E">
        <w:rPr>
          <w:rFonts w:eastAsia="FangSong_GB2312" w:hint="eastAsia"/>
          <w:sz w:val="24"/>
        </w:rPr>
        <w:t>标注</w:t>
      </w:r>
      <w:r>
        <w:rPr>
          <w:rFonts w:eastAsia="FangSong_GB2312"/>
          <w:sz w:val="24"/>
        </w:rPr>
        <w:t>等相关脚本</w:t>
      </w:r>
      <w:r>
        <w:rPr>
          <w:rFonts w:eastAsia="FangSong_GB2312" w:hint="eastAsia"/>
          <w:sz w:val="24"/>
        </w:rPr>
        <w:t>。</w:t>
      </w:r>
    </w:p>
    <w:p w14:paraId="446CDDA3" w14:textId="77777777" w:rsidR="004B5106" w:rsidRDefault="00000000">
      <w:pPr>
        <w:widowControl/>
        <w:spacing w:before="240" w:after="120"/>
        <w:jc w:val="center"/>
        <w:rPr>
          <w:rStyle w:val="Heading1Char"/>
          <w:rFonts w:eastAsia="FangSong_GB2312"/>
          <w:b w:val="0"/>
          <w:bCs w:val="0"/>
          <w:kern w:val="2"/>
          <w:sz w:val="30"/>
          <w:szCs w:val="30"/>
        </w:rPr>
      </w:pPr>
      <w:r>
        <w:rPr>
          <w:rFonts w:eastAsia="FangSong_GB2312"/>
          <w:sz w:val="24"/>
        </w:rPr>
        <w:br w:type="page"/>
      </w:r>
      <w:bookmarkStart w:id="133" w:name="_Toc229508683"/>
      <w:r>
        <w:rPr>
          <w:rStyle w:val="Heading1Char"/>
          <w:rFonts w:eastAsia="FangSong_GB2312" w:hint="eastAsia"/>
          <w:bCs w:val="0"/>
          <w:sz w:val="30"/>
          <w:szCs w:val="30"/>
        </w:rPr>
        <w:lastRenderedPageBreak/>
        <w:t>参考文献</w:t>
      </w:r>
      <w:bookmarkEnd w:id="133"/>
    </w:p>
    <w:p w14:paraId="7CDA2E5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中国互联网络信息中心（</w:t>
      </w:r>
      <w:r>
        <w:rPr>
          <w:rFonts w:eastAsia="FangSong_GB2312" w:cs="FangSong_GB2312" w:hint="eastAsia"/>
          <w:sz w:val="24"/>
        </w:rPr>
        <w:t>2026</w:t>
      </w:r>
      <w:r>
        <w:rPr>
          <w:rFonts w:eastAsia="FangSong_GB2312" w:cs="FangSong_GB2312" w:hint="eastAsia"/>
          <w:sz w:val="24"/>
        </w:rPr>
        <w:t>）</w:t>
      </w:r>
      <w:r>
        <w:rPr>
          <w:rFonts w:eastAsia="FangSong_GB2312" w:cs="FangSong_GB2312" w:hint="eastAsia"/>
          <w:sz w:val="24"/>
        </w:rPr>
        <w:t xml:space="preserve">. </w:t>
      </w:r>
      <w:r>
        <w:rPr>
          <w:rFonts w:eastAsia="FangSong_GB2312" w:cs="FangSong_GB2312" w:hint="eastAsia"/>
          <w:sz w:val="24"/>
        </w:rPr>
        <w:t>第</w:t>
      </w:r>
      <w:r>
        <w:rPr>
          <w:rFonts w:eastAsia="FangSong_GB2312" w:cs="FangSong_GB2312" w:hint="eastAsia"/>
          <w:sz w:val="24"/>
        </w:rPr>
        <w:t>57</w:t>
      </w:r>
      <w:r>
        <w:rPr>
          <w:rFonts w:eastAsia="FangSong_GB2312" w:cs="FangSong_GB2312" w:hint="eastAsia"/>
          <w:sz w:val="24"/>
        </w:rPr>
        <w:t>次中国互联网络发展状况统计报告</w:t>
      </w:r>
      <w:r>
        <w:rPr>
          <w:rFonts w:eastAsia="FangSong_GB2312" w:cs="FangSong_GB2312" w:hint="eastAsia"/>
          <w:sz w:val="24"/>
        </w:rPr>
        <w:t xml:space="preserve">. </w:t>
      </w:r>
      <w:hyperlink r:id="rId38" w:history="1">
        <w:r w:rsidR="004B5106">
          <w:rPr>
            <w:rStyle w:val="Hyperlink"/>
            <w:rFonts w:eastAsia="FangSong_GB2312" w:cs="FangSong_GB2312"/>
            <w:sz w:val="24"/>
          </w:rPr>
          <w:t>https://www.cnnic.cn/n4/2026/0304/c88-11549.html</w:t>
        </w:r>
      </w:hyperlink>
    </w:p>
    <w:p w14:paraId="53BEBCB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《中国网络视听发展研究报告（</w:t>
      </w:r>
      <w:r>
        <w:rPr>
          <w:rFonts w:eastAsia="FangSong_GB2312" w:cs="FangSong_GB2312"/>
          <w:sz w:val="24"/>
        </w:rPr>
        <w:t>2026</w:t>
      </w:r>
      <w:r>
        <w:rPr>
          <w:rFonts w:eastAsia="FangSong_GB2312" w:cs="FangSong_GB2312"/>
          <w:sz w:val="24"/>
        </w:rPr>
        <w:t>）》</w:t>
      </w:r>
      <w:r>
        <w:rPr>
          <w:rFonts w:eastAsia="FangSong_GB2312" w:cs="FangSong_GB2312"/>
          <w:sz w:val="24"/>
        </w:rPr>
        <w:t xml:space="preserve">. </w:t>
      </w:r>
      <w:r>
        <w:rPr>
          <w:rFonts w:eastAsia="FangSong_GB2312" w:cs="FangSong_GB2312"/>
          <w:sz w:val="24"/>
        </w:rPr>
        <w:t>第十三届中国网络视听大会</w:t>
      </w:r>
      <w:r>
        <w:rPr>
          <w:rFonts w:eastAsia="FangSong_GB2312" w:cs="FangSong_GB2312"/>
          <w:sz w:val="24"/>
        </w:rPr>
        <w:t>https://www.cnnic.cn/n4/2026/0417/c326-11590.html</w:t>
      </w:r>
    </w:p>
    <w:p w14:paraId="05B30C2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Bai, S., </w:t>
      </w:r>
      <w:r>
        <w:rPr>
          <w:rFonts w:eastAsia="FangSong_GB2312" w:cs="FangSong_GB2312" w:hint="eastAsia"/>
          <w:sz w:val="24"/>
        </w:rPr>
        <w:t>e</w:t>
      </w:r>
      <w:r>
        <w:rPr>
          <w:rFonts w:eastAsia="FangSong_GB2312" w:cs="FangSong_GB2312"/>
          <w:sz w:val="24"/>
        </w:rPr>
        <w:t xml:space="preserve">t al. (2025). Qwen2.5-VL technical report. </w:t>
      </w:r>
      <w:proofErr w:type="spellStart"/>
      <w:r>
        <w:rPr>
          <w:rFonts w:eastAsia="FangSong_GB2312" w:cs="FangSong_GB2312"/>
          <w:sz w:val="24"/>
        </w:rPr>
        <w:t>arXiv</w:t>
      </w:r>
      <w:proofErr w:type="spellEnd"/>
      <w:r>
        <w:rPr>
          <w:rFonts w:eastAsia="FangSong_GB2312" w:cs="FangSong_GB2312"/>
          <w:sz w:val="24"/>
        </w:rPr>
        <w:t>.</w:t>
      </w:r>
    </w:p>
    <w:p w14:paraId="08A31244" w14:textId="77777777" w:rsidR="004B5106" w:rsidRDefault="00000000">
      <w:pPr>
        <w:snapToGrid w:val="0"/>
        <w:spacing w:line="360" w:lineRule="auto"/>
        <w:rPr>
          <w:rFonts w:eastAsia="FangSong_GB2312" w:cs="FangSong_GB2312"/>
          <w:sz w:val="24"/>
        </w:rPr>
      </w:pPr>
      <w:r>
        <w:rPr>
          <w:rFonts w:eastAsia="FangSong_GB2312" w:cs="FangSong_GB2312"/>
          <w:sz w:val="24"/>
        </w:rPr>
        <w:t xml:space="preserve">Baldassano, C., Chen, J., </w:t>
      </w:r>
      <w:proofErr w:type="spellStart"/>
      <w:r>
        <w:rPr>
          <w:rFonts w:eastAsia="FangSong_GB2312" w:cs="FangSong_GB2312"/>
          <w:sz w:val="24"/>
        </w:rPr>
        <w:t>Zadbood</w:t>
      </w:r>
      <w:proofErr w:type="spellEnd"/>
      <w:r>
        <w:rPr>
          <w:rFonts w:eastAsia="FangSong_GB2312" w:cs="FangSong_GB2312"/>
          <w:sz w:val="24"/>
        </w:rPr>
        <w:t>, A., Pillow, J. W., Hasson, U., &amp; Norman, K. A. (2017). Discovering event structure in continuous narrative perception and memory. Neuron, 95(3), 709-721.e5.</w:t>
      </w:r>
    </w:p>
    <w:p w14:paraId="3189A5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Bassett D S, </w:t>
      </w:r>
      <w:proofErr w:type="spellStart"/>
      <w:r>
        <w:rPr>
          <w:rFonts w:eastAsia="FangSong_GB2312" w:cs="FangSong_GB2312"/>
          <w:sz w:val="24"/>
        </w:rPr>
        <w:t>Sporns</w:t>
      </w:r>
      <w:proofErr w:type="spellEnd"/>
      <w:r>
        <w:rPr>
          <w:rFonts w:eastAsia="FangSong_GB2312" w:cs="FangSong_GB2312"/>
          <w:sz w:val="24"/>
        </w:rPr>
        <w:t xml:space="preserve"> O. Network neuroscience[J]. Nature Neuroscience, 2017, 20(3): 353-364.</w:t>
      </w:r>
    </w:p>
    <w:p w14:paraId="028B2A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Binns, T. S., Li, A., Larson, E., McCloy, D., Rockhill, A., Li, Q., Ruuskanen, S., Kroner, A., </w:t>
      </w:r>
      <w:proofErr w:type="spellStart"/>
      <w:r>
        <w:rPr>
          <w:rFonts w:eastAsia="FangSong_GB2312" w:cs="FangSong_GB2312"/>
          <w:sz w:val="24"/>
        </w:rPr>
        <w:t>Gramfort</w:t>
      </w:r>
      <w:proofErr w:type="spellEnd"/>
      <w:r>
        <w:rPr>
          <w:rFonts w:eastAsia="FangSong_GB2312" w:cs="FangSong_GB2312"/>
          <w:sz w:val="24"/>
        </w:rPr>
        <w:t xml:space="preserve">, A., </w:t>
      </w:r>
      <w:proofErr w:type="spellStart"/>
      <w:r>
        <w:rPr>
          <w:rFonts w:eastAsia="FangSong_GB2312" w:cs="FangSong_GB2312"/>
          <w:sz w:val="24"/>
        </w:rPr>
        <w:t>Marraffini</w:t>
      </w:r>
      <w:proofErr w:type="spellEnd"/>
      <w:r>
        <w:rPr>
          <w:rFonts w:eastAsia="FangSong_GB2312" w:cs="FangSong_GB2312"/>
          <w:sz w:val="24"/>
        </w:rPr>
        <w:t xml:space="preserve">, G. F. G., Shor, J., Marshall, K., </w:t>
      </w:r>
      <w:proofErr w:type="spellStart"/>
      <w:r>
        <w:rPr>
          <w:rFonts w:eastAsia="FangSong_GB2312" w:cs="FangSong_GB2312"/>
          <w:sz w:val="24"/>
        </w:rPr>
        <w:t>Orabe</w:t>
      </w:r>
      <w:proofErr w:type="spellEnd"/>
      <w:r>
        <w:rPr>
          <w:rFonts w:eastAsia="FangSong_GB2312" w:cs="FangSong_GB2312"/>
          <w:sz w:val="24"/>
        </w:rPr>
        <w:t xml:space="preserve">, M., Gerster, M., Köhler, R. M., Steingold, S., &amp; Mert, S. (2026). MNE-Connectivity (Version 0.8.0) [Computer software]. </w:t>
      </w:r>
      <w:proofErr w:type="spellStart"/>
      <w:r>
        <w:rPr>
          <w:rFonts w:eastAsia="FangSong_GB2312" w:cs="FangSong_GB2312"/>
          <w:sz w:val="24"/>
        </w:rPr>
        <w:t>Zenodo</w:t>
      </w:r>
      <w:proofErr w:type="spellEnd"/>
      <w:r>
        <w:rPr>
          <w:rFonts w:eastAsia="FangSong_GB2312" w:cs="FangSong_GB2312"/>
          <w:sz w:val="24"/>
        </w:rPr>
        <w:t>.</w:t>
      </w:r>
    </w:p>
    <w:p w14:paraId="105D57C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Buzsáki</w:t>
      </w:r>
      <w:proofErr w:type="spellEnd"/>
      <w:r>
        <w:rPr>
          <w:rFonts w:eastAsia="FangSong_GB2312" w:cs="FangSong_GB2312"/>
          <w:sz w:val="24"/>
        </w:rPr>
        <w:t xml:space="preserve"> G. Theta oscillations in the hippocampus[J]. Neuron, 2002, 33(3): 325-340.</w:t>
      </w:r>
    </w:p>
    <w:p w14:paraId="3C5E0F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Chen</w:t>
      </w:r>
      <w:r>
        <w:rPr>
          <w:rFonts w:eastAsia="FangSong_GB2312" w:cs="FangSong_GB2312"/>
          <w:sz w:val="24"/>
        </w:rPr>
        <w:t>, S.</w:t>
      </w:r>
      <w:r>
        <w:rPr>
          <w:rFonts w:eastAsia="FangSong_GB2312" w:cs="FangSong_GB2312" w:hint="eastAsia"/>
          <w:sz w:val="24"/>
        </w:rPr>
        <w:t xml:space="preserve"> et al. (2021).</w:t>
      </w:r>
      <w:r>
        <w:rPr>
          <w:rFonts w:eastAsia="FangSong_GB2312" w:cs="FangSong_GB2312"/>
          <w:sz w:val="24"/>
        </w:rPr>
        <w:t xml:space="preserve"> </w:t>
      </w:r>
      <w:r>
        <w:rPr>
          <w:rFonts w:eastAsia="FangSong_GB2312" w:cs="FangSong_GB2312" w:hint="eastAsia"/>
          <w:sz w:val="24"/>
        </w:rPr>
        <w:t>Theta oscillations synchronize human medial prefrontal cortex and amygdala during fear learning.</w:t>
      </w:r>
      <w:r>
        <w:rPr>
          <w:rFonts w:eastAsia="FangSong_GB2312" w:cs="FangSong_GB2312"/>
          <w:sz w:val="24"/>
        </w:rPr>
        <w:t xml:space="preserve"> </w:t>
      </w:r>
      <w:r>
        <w:rPr>
          <w:rFonts w:eastAsia="FangSong_GB2312" w:cs="FangSong_GB2312" w:hint="eastAsia"/>
          <w:sz w:val="24"/>
        </w:rPr>
        <w:t>Sci. Adv.</w:t>
      </w:r>
      <w:r>
        <w:rPr>
          <w:rFonts w:eastAsia="FangSong_GB2312" w:cs="FangSong_GB2312"/>
          <w:sz w:val="24"/>
        </w:rPr>
        <w:t xml:space="preserve"> </w:t>
      </w:r>
      <w:r>
        <w:rPr>
          <w:rFonts w:eastAsia="FangSong_GB2312" w:cs="FangSong_GB2312" w:hint="eastAsia"/>
          <w:sz w:val="24"/>
        </w:rPr>
        <w:t>7,</w:t>
      </w:r>
      <w:r>
        <w:rPr>
          <w:rFonts w:eastAsia="FangSong_GB2312" w:cs="FangSong_GB2312"/>
          <w:sz w:val="24"/>
        </w:rPr>
        <w:t xml:space="preserve"> </w:t>
      </w:r>
      <w:r>
        <w:rPr>
          <w:rFonts w:eastAsia="FangSong_GB2312" w:cs="FangSong_GB2312" w:hint="eastAsia"/>
          <w:sz w:val="24"/>
        </w:rPr>
        <w:t>eabf4198</w:t>
      </w:r>
      <w:r>
        <w:rPr>
          <w:rFonts w:eastAsia="FangSong_GB2312" w:cs="FangSong_GB2312"/>
          <w:sz w:val="24"/>
        </w:rPr>
        <w:t>.</w:t>
      </w:r>
    </w:p>
    <w:p w14:paraId="65B9072A" w14:textId="529DE25F" w:rsidR="008544A3" w:rsidRDefault="008544A3">
      <w:pPr>
        <w:snapToGrid w:val="0"/>
        <w:spacing w:line="360" w:lineRule="auto"/>
        <w:ind w:left="480" w:hangingChars="200" w:hanging="480"/>
        <w:rPr>
          <w:rFonts w:eastAsia="FangSong_GB2312" w:cs="FangSong_GB2312"/>
          <w:sz w:val="24"/>
        </w:rPr>
      </w:pPr>
      <w:r w:rsidRPr="008544A3">
        <w:rPr>
          <w:rFonts w:eastAsia="FangSong_GB2312" w:cs="FangSong_GB2312"/>
          <w:sz w:val="24"/>
        </w:rPr>
        <w:t xml:space="preserve">Costa, M., Lozano-Soldevilla, D., Gil-Nagel, A., Toledano, R., </w:t>
      </w:r>
      <w:proofErr w:type="spellStart"/>
      <w:r w:rsidRPr="008544A3">
        <w:rPr>
          <w:rFonts w:eastAsia="FangSong_GB2312" w:cs="FangSong_GB2312"/>
          <w:sz w:val="24"/>
        </w:rPr>
        <w:t>Oehrn</w:t>
      </w:r>
      <w:proofErr w:type="spellEnd"/>
      <w:r w:rsidRPr="008544A3">
        <w:rPr>
          <w:rFonts w:eastAsia="FangSong_GB2312" w:cs="FangSong_GB2312"/>
          <w:sz w:val="24"/>
        </w:rPr>
        <w:t xml:space="preserve">, C. R., Kunz, L., Yebra, M., Mendez-Bertolo, C., Stieglitz, L., </w:t>
      </w:r>
      <w:proofErr w:type="spellStart"/>
      <w:r w:rsidRPr="008544A3">
        <w:rPr>
          <w:rFonts w:eastAsia="FangSong_GB2312" w:cs="FangSong_GB2312"/>
          <w:sz w:val="24"/>
        </w:rPr>
        <w:t>Sarnthein</w:t>
      </w:r>
      <w:proofErr w:type="spellEnd"/>
      <w:r w:rsidRPr="008544A3">
        <w:rPr>
          <w:rFonts w:eastAsia="FangSong_GB2312" w:cs="FangSong_GB2312"/>
          <w:sz w:val="24"/>
        </w:rPr>
        <w:t>, J., Axmacher, N., Moratti, S., &amp; Strange, B. A. (2022). Aversive memory formation in humans involves an amygdala-hippocampus phase code. Nature Communications, 13, 6403.</w:t>
      </w:r>
    </w:p>
    <w:p w14:paraId="375F32DD" w14:textId="5A2F165C" w:rsidR="008544A3" w:rsidRDefault="00000000" w:rsidP="008544A3">
      <w:pPr>
        <w:snapToGrid w:val="0"/>
        <w:spacing w:line="360" w:lineRule="auto"/>
        <w:ind w:left="480" w:hangingChars="200" w:hanging="480"/>
        <w:rPr>
          <w:rFonts w:eastAsia="FangSong_GB2312" w:cs="FangSong_GB2312"/>
          <w:sz w:val="24"/>
        </w:rPr>
      </w:pPr>
      <w:r>
        <w:rPr>
          <w:rFonts w:eastAsia="FangSong_GB2312" w:cs="FangSong_GB2312"/>
          <w:sz w:val="24"/>
        </w:rPr>
        <w:t xml:space="preserve">Critchley H D, Wiens S, </w:t>
      </w:r>
      <w:proofErr w:type="spellStart"/>
      <w:r>
        <w:rPr>
          <w:rFonts w:eastAsia="FangSong_GB2312" w:cs="FangSong_GB2312"/>
          <w:sz w:val="24"/>
        </w:rPr>
        <w:t>Rotshtein</w:t>
      </w:r>
      <w:proofErr w:type="spellEnd"/>
      <w:r>
        <w:rPr>
          <w:rFonts w:eastAsia="FangSong_GB2312" w:cs="FangSong_GB2312"/>
          <w:sz w:val="24"/>
        </w:rPr>
        <w:t xml:space="preserve"> P, et al. Neural systems supporting interoceptive awareness[J]. Nature Neuroscience, 2004, 7(2): 189-195.</w:t>
      </w:r>
    </w:p>
    <w:p w14:paraId="16F2A17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Damasio A R. Emotion in the perspective of an integrated nervous system[J]. Brain Research Reviews, 1998, 26(2-3): 83-86.</w:t>
      </w:r>
    </w:p>
    <w:p w14:paraId="48C28CD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Dolcos</w:t>
      </w:r>
      <w:proofErr w:type="spellEnd"/>
      <w:r>
        <w:rPr>
          <w:rFonts w:eastAsia="FangSong_GB2312" w:cs="FangSong_GB2312"/>
          <w:sz w:val="24"/>
        </w:rPr>
        <w:t xml:space="preserve"> F, LaBar K S, Cabeza R. Remembering one year later: role of the amygdala and the medial temporal lobe memory system in retrieving emotional memories[J]. Proceedings of the National Academy of Sciences, 2005, 102(7): 2626-2631.</w:t>
      </w:r>
    </w:p>
    <w:p w14:paraId="5E80EE1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2F3C768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Eom, T. H. (2023). Electroencephalography source localization. Clinical and Experimental Pediatrics, 66(5), 201-209.</w:t>
      </w:r>
    </w:p>
    <w:p w14:paraId="1CE5782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Fedele T, </w:t>
      </w:r>
      <w:proofErr w:type="spellStart"/>
      <w:r>
        <w:rPr>
          <w:rFonts w:eastAsia="FangSong_GB2312" w:cs="FangSong_GB2312"/>
          <w:sz w:val="24"/>
        </w:rPr>
        <w:t>Tzovara</w:t>
      </w:r>
      <w:proofErr w:type="spellEnd"/>
      <w:r>
        <w:rPr>
          <w:rFonts w:eastAsia="FangSong_GB2312" w:cs="FangSong_GB2312"/>
          <w:sz w:val="24"/>
        </w:rPr>
        <w:t xml:space="preserve"> A, Steiger B, et al. The relation between neuronal firing, local field potentials and hemodynamic activity in the human amygdala in response to aversive dynamic visual stimuli[J]. </w:t>
      </w:r>
      <w:proofErr w:type="spellStart"/>
      <w:r>
        <w:rPr>
          <w:rFonts w:eastAsia="FangSong_GB2312" w:cs="FangSong_GB2312"/>
          <w:sz w:val="24"/>
        </w:rPr>
        <w:t>NeuroImage</w:t>
      </w:r>
      <w:proofErr w:type="spellEnd"/>
      <w:r>
        <w:rPr>
          <w:rFonts w:eastAsia="FangSong_GB2312" w:cs="FangSong_GB2312"/>
          <w:sz w:val="24"/>
        </w:rPr>
        <w:t>, 2020, 213: 116705.</w:t>
      </w:r>
    </w:p>
    <w:p w14:paraId="0F2C7AF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Ferster, C. B., &amp; Skinner, B. F. (1957). Schedules of reinforcement. Appleton-Century-Crofts.</w:t>
      </w:r>
    </w:p>
    <w:p w14:paraId="5481EB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Fries P. Rhythms for cognition: communication through coherence[J]. Neuron, 2015, 88(1): 220-235.</w:t>
      </w:r>
    </w:p>
    <w:p w14:paraId="16DF401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Gao, Y., Hu, Y., Wang, J., Liu, C., </w:t>
      </w:r>
      <w:proofErr w:type="spellStart"/>
      <w:r>
        <w:rPr>
          <w:rFonts w:eastAsia="FangSong_GB2312" w:cs="FangSong_GB2312"/>
          <w:sz w:val="24"/>
        </w:rPr>
        <w:t>Im</w:t>
      </w:r>
      <w:proofErr w:type="spellEnd"/>
      <w:r>
        <w:rPr>
          <w:rFonts w:eastAsia="FangSong_GB2312" w:cs="FangSong_GB2312"/>
          <w:sz w:val="24"/>
        </w:rPr>
        <w:t xml:space="preserve">, H., Jin, W., Zhu, W., Ge, W., Zhao, G., Yao, Q., Wang, P., Zhang, M., Niu, X., He, Q., &amp; Wang, Q. (2025). Neuroanatomical and functional substrates of the short video addiction and its association with brain transcriptomic and cellular architecture. </w:t>
      </w:r>
      <w:proofErr w:type="spellStart"/>
      <w:r>
        <w:rPr>
          <w:rFonts w:eastAsia="FangSong_GB2312" w:cs="FangSong_GB2312"/>
          <w:sz w:val="24"/>
        </w:rPr>
        <w:t>NeuroImage</w:t>
      </w:r>
      <w:proofErr w:type="spellEnd"/>
      <w:r>
        <w:rPr>
          <w:rFonts w:eastAsia="FangSong_GB2312" w:cs="FangSong_GB2312"/>
          <w:sz w:val="24"/>
        </w:rPr>
        <w:t>, 307, 121029.</w:t>
      </w:r>
    </w:p>
    <w:p w14:paraId="444B39F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Gomez, D. E. P., Polimeni, J. R., &amp; Lewis, L. D. (2024). The temporal specificity of BOLD fMRI is systematically related to anatomical and vascular features of the human brain. Imaging Neuroscience, 2, 1-18.</w:t>
      </w:r>
    </w:p>
    <w:p w14:paraId="501C6B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Granger, C. W. J. (1969). Investigating causal relations by econometric models and cross-spectral methods. </w:t>
      </w:r>
      <w:proofErr w:type="spellStart"/>
      <w:r>
        <w:rPr>
          <w:rFonts w:eastAsia="FangSong_GB2312" w:cs="FangSong_GB2312"/>
          <w:sz w:val="24"/>
        </w:rPr>
        <w:t>Econometrica</w:t>
      </w:r>
      <w:proofErr w:type="spellEnd"/>
      <w:r>
        <w:rPr>
          <w:rFonts w:eastAsia="FangSong_GB2312" w:cs="FangSong_GB2312"/>
          <w:sz w:val="24"/>
        </w:rPr>
        <w:t>, 37(3), 424-438.</w:t>
      </w:r>
    </w:p>
    <w:p w14:paraId="40621AE0"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Guex</w:t>
      </w:r>
      <w:proofErr w:type="spellEnd"/>
      <w:r>
        <w:rPr>
          <w:rFonts w:eastAsia="FangSong_GB2312" w:cs="FangSong_GB2312"/>
          <w:sz w:val="24"/>
        </w:rPr>
        <w:t>, R. et al. (2023).</w:t>
      </w:r>
      <w:r>
        <w:rPr>
          <w:rFonts w:eastAsia="FangSong_GB2312" w:cs="FangSong_GB2312" w:hint="eastAsia"/>
          <w:sz w:val="24"/>
        </w:rPr>
        <w:t xml:space="preserve"> Frequency</w:t>
      </w:r>
      <w:r>
        <w:rPr>
          <w:rFonts w:eastAsia="FangSong_GB2312" w:cs="FangSong_GB2312"/>
          <w:sz w:val="24"/>
        </w:rPr>
        <w:t>-</w:t>
      </w:r>
      <w:r>
        <w:rPr>
          <w:rFonts w:eastAsia="FangSong_GB2312" w:cs="FangSong_GB2312" w:hint="eastAsia"/>
          <w:sz w:val="24"/>
        </w:rPr>
        <w:t>specific gaze modulation of emotional face processing in the human amygdala, Cerebral Cortex, Volume 33, Issue 8,</w:t>
      </w:r>
      <w:r>
        <w:rPr>
          <w:rFonts w:eastAsia="FangSong_GB2312" w:cs="FangSong_GB2312"/>
          <w:sz w:val="24"/>
        </w:rPr>
        <w:t xml:space="preserve"> </w:t>
      </w:r>
      <w:r>
        <w:rPr>
          <w:rFonts w:eastAsia="FangSong_GB2312" w:cs="FangSong_GB2312" w:hint="eastAsia"/>
          <w:sz w:val="24"/>
        </w:rPr>
        <w:t>4859</w:t>
      </w:r>
      <w:r>
        <w:rPr>
          <w:rFonts w:eastAsia="FangSong_GB2312" w:cs="Courier New"/>
          <w:sz w:val="24"/>
        </w:rPr>
        <w:t>–</w:t>
      </w:r>
      <w:r>
        <w:rPr>
          <w:rFonts w:eastAsia="FangSong_GB2312" w:cs="FangSong_GB2312" w:hint="eastAsia"/>
          <w:sz w:val="24"/>
        </w:rPr>
        <w:t>4869</w:t>
      </w:r>
      <w:r>
        <w:rPr>
          <w:rFonts w:eastAsia="FangSong_GB2312" w:cs="FangSong_GB2312"/>
          <w:sz w:val="24"/>
        </w:rPr>
        <w:t>.</w:t>
      </w:r>
    </w:p>
    <w:p w14:paraId="0EADD8B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eastAsia="FangSong_GB2312" w:cs="FangSong_GB2312" w:hint="eastAsia"/>
          <w:sz w:val="24"/>
        </w:rPr>
        <w:t>228.</w:t>
      </w:r>
    </w:p>
    <w:p w14:paraId="3E5FE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 xml:space="preserve">Hyman, S. E., Malenka, R. C., &amp; Nestler, E. J. (2006). Neural mechanisms of addiction: the role </w:t>
      </w:r>
      <w:r>
        <w:rPr>
          <w:rFonts w:eastAsia="FangSong_GB2312" w:cs="FangSong_GB2312" w:hint="eastAsia"/>
          <w:sz w:val="24"/>
        </w:rPr>
        <w:lastRenderedPageBreak/>
        <w:t>of reward</w:t>
      </w:r>
      <w:r>
        <w:rPr>
          <w:rFonts w:eastAsia="FangSong_GB2312" w:cs="FangSong_GB2312"/>
          <w:sz w:val="24"/>
        </w:rPr>
        <w:t>-</w:t>
      </w:r>
      <w:r>
        <w:rPr>
          <w:rFonts w:eastAsia="FangSong_GB2312" w:cs="FangSong_GB2312" w:hint="eastAsia"/>
          <w:sz w:val="24"/>
        </w:rPr>
        <w:t xml:space="preserve">related learning and memory. Annu. Rev. </w:t>
      </w:r>
      <w:proofErr w:type="spellStart"/>
      <w:r>
        <w:rPr>
          <w:rFonts w:eastAsia="FangSong_GB2312" w:cs="FangSong_GB2312" w:hint="eastAsia"/>
          <w:sz w:val="24"/>
        </w:rPr>
        <w:t>Neurosci</w:t>
      </w:r>
      <w:proofErr w:type="spellEnd"/>
      <w:r>
        <w:rPr>
          <w:rFonts w:eastAsia="FangSong_GB2312" w:cs="FangSong_GB2312" w:hint="eastAsia"/>
          <w:sz w:val="24"/>
        </w:rPr>
        <w:t>., 29(1), 565</w:t>
      </w:r>
      <w:r>
        <w:rPr>
          <w:rFonts w:eastAsia="FangSong_GB2312" w:cs="FangSong_GB2312"/>
          <w:sz w:val="24"/>
        </w:rPr>
        <w:t>-</w:t>
      </w:r>
      <w:r>
        <w:rPr>
          <w:rFonts w:eastAsia="FangSong_GB2312" w:cs="FangSong_GB2312" w:hint="eastAsia"/>
          <w:sz w:val="24"/>
        </w:rPr>
        <w:t>598.</w:t>
      </w:r>
    </w:p>
    <w:p w14:paraId="65DA5D9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Keles, U., Dubois, J., Le, K.J.M. et al. (2024).</w:t>
      </w:r>
      <w:r>
        <w:rPr>
          <w:rFonts w:eastAsia="FangSong_GB2312" w:cs="FangSong_GB2312"/>
          <w:sz w:val="24"/>
        </w:rPr>
        <w:t xml:space="preserve"> </w:t>
      </w:r>
      <w:r>
        <w:rPr>
          <w:rFonts w:eastAsia="FangSong_GB2312" w:cs="FangSong_GB2312" w:hint="eastAsia"/>
          <w:sz w:val="24"/>
        </w:rPr>
        <w:t>Multimodal single</w:t>
      </w:r>
      <w:r>
        <w:rPr>
          <w:rFonts w:eastAsia="FangSong_GB2312" w:cs="FangSong_GB2312"/>
          <w:sz w:val="24"/>
        </w:rPr>
        <w:t>-</w:t>
      </w:r>
      <w:r>
        <w:rPr>
          <w:rFonts w:eastAsia="FangSong_GB2312" w:cs="FangSong_GB2312" w:hint="eastAsia"/>
          <w:sz w:val="24"/>
        </w:rPr>
        <w:t>neuron, intracranial EEG, and fMRI brain responses during movie watching in human patients. Sci Data 11, 214</w:t>
      </w:r>
      <w:r>
        <w:rPr>
          <w:rFonts w:eastAsia="FangSong_GB2312" w:cs="FangSong_GB2312"/>
          <w:sz w:val="24"/>
        </w:rPr>
        <w:t>.</w:t>
      </w:r>
    </w:p>
    <w:p w14:paraId="7ADF8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Krolak-Salmon P, Hénaff M-A, </w:t>
      </w:r>
      <w:proofErr w:type="spellStart"/>
      <w:r>
        <w:rPr>
          <w:rFonts w:eastAsia="FangSong_GB2312" w:cs="FangSong_GB2312"/>
          <w:sz w:val="24"/>
        </w:rPr>
        <w:t>Vighetto</w:t>
      </w:r>
      <w:proofErr w:type="spellEnd"/>
      <w:r>
        <w:rPr>
          <w:rFonts w:eastAsia="FangSong_GB2312" w:cs="FangSong_GB2312"/>
          <w:sz w:val="24"/>
        </w:rPr>
        <w:t xml:space="preserve"> A, et al. Early amygdala reaction to fear spreading in occipital, temporal, and frontal cortex: a depth electrode ERP study in human[J]. Neuron, 2004, 42(4): 665-676.</w:t>
      </w:r>
    </w:p>
    <w:p w14:paraId="26EB08D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0B61A91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 Y.-T., Lee, H.-J., &amp; Lin, F.-H. (2024). Functional magnetic resonance imaging signal has sub-second temporal accuracy. Journal of Cerebral Blood Flow &amp; Metabolism, 44(9).</w:t>
      </w:r>
    </w:p>
    <w:p w14:paraId="1A97252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553964F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Liu, C., et al. (2024). The impact of TikTok short video factors on tourists’ behavioral intention among Generation Z and Millennials: The role of flow experience. PLOS ONE.</w:t>
      </w:r>
    </w:p>
    <w:p w14:paraId="1F2F84D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Magnotti, J. F., Wang, Z., &amp; Beauchamp, M. S. (2020). RAVE: Comprehensive open-source software for reproducible analysis and visualization of intracranial EEG data. </w:t>
      </w:r>
      <w:proofErr w:type="spellStart"/>
      <w:r>
        <w:rPr>
          <w:rFonts w:eastAsia="FangSong_GB2312" w:cs="FangSong_GB2312"/>
          <w:sz w:val="24"/>
        </w:rPr>
        <w:t>NeuroImage</w:t>
      </w:r>
      <w:proofErr w:type="spellEnd"/>
      <w:r>
        <w:rPr>
          <w:rFonts w:eastAsia="FangSong_GB2312" w:cs="FangSong_GB2312"/>
          <w:sz w:val="24"/>
        </w:rPr>
        <w:t>, 223, 117341.</w:t>
      </w:r>
    </w:p>
    <w:p w14:paraId="4517953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Mao, M., &amp; Liao, F. (2025). Undergraduates short form video addiction and learning burnout association involving anxiety symptoms and coping styles moderation. Scientific Reports, 15, 24191.</w:t>
      </w:r>
    </w:p>
    <w:p w14:paraId="0DC37A1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Maris, E., &amp; </w:t>
      </w:r>
      <w:proofErr w:type="spellStart"/>
      <w:r>
        <w:rPr>
          <w:rFonts w:eastAsia="FangSong_GB2312" w:cs="FangSong_GB2312"/>
          <w:sz w:val="24"/>
        </w:rPr>
        <w:t>Oostenveld</w:t>
      </w:r>
      <w:proofErr w:type="spellEnd"/>
      <w:r>
        <w:rPr>
          <w:rFonts w:eastAsia="FangSong_GB2312" w:cs="FangSong_GB2312"/>
          <w:sz w:val="24"/>
        </w:rPr>
        <w:t>, R. (2007). Nonparametric statistical testing of EEG- and MEG-data. Journal of Neuroscience Methods, 164(1), 177-190.</w:t>
      </w:r>
    </w:p>
    <w:p w14:paraId="16D7B98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Manssuer,</w:t>
      </w:r>
      <w:r>
        <w:rPr>
          <w:rFonts w:eastAsia="FangSong_GB2312" w:cs="FangSong_GB2312"/>
          <w:sz w:val="24"/>
        </w:rPr>
        <w:t xml:space="preserve"> L.,</w:t>
      </w:r>
      <w:r>
        <w:rPr>
          <w:rFonts w:eastAsia="FangSong_GB2312" w:cs="FangSong_GB2312" w:hint="eastAsia"/>
          <w:sz w:val="24"/>
        </w:rPr>
        <w:t xml:space="preserve"> Ding,</w:t>
      </w:r>
      <w:r>
        <w:rPr>
          <w:rFonts w:eastAsia="FangSong_GB2312" w:cs="FangSong_GB2312"/>
          <w:sz w:val="24"/>
        </w:rPr>
        <w:t xml:space="preserve"> Q.,</w:t>
      </w:r>
      <w:r>
        <w:rPr>
          <w:rFonts w:eastAsia="FangSong_GB2312" w:cs="FangSong_GB2312" w:hint="eastAsia"/>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Michelmann, S., Treder, M. S., Griffiths, B., </w:t>
      </w:r>
      <w:proofErr w:type="spellStart"/>
      <w:r>
        <w:rPr>
          <w:rFonts w:eastAsia="FangSong_GB2312" w:cs="FangSong_GB2312"/>
          <w:sz w:val="24"/>
        </w:rPr>
        <w:t>Kerrén</w:t>
      </w:r>
      <w:proofErr w:type="spellEnd"/>
      <w:r>
        <w:rPr>
          <w:rFonts w:eastAsia="FangSong_GB2312" w:cs="FangSong_GB2312"/>
          <w:sz w:val="24"/>
        </w:rPr>
        <w:t xml:space="preserve">, C., Roux, F., Wimber, M., Rollings, D., </w:t>
      </w:r>
      <w:proofErr w:type="spellStart"/>
      <w:r>
        <w:rPr>
          <w:rFonts w:eastAsia="FangSong_GB2312" w:cs="FangSong_GB2312"/>
          <w:sz w:val="24"/>
        </w:rPr>
        <w:t>Sawlani</w:t>
      </w:r>
      <w:proofErr w:type="spellEnd"/>
      <w:r>
        <w:rPr>
          <w:rFonts w:eastAsia="FangSong_GB2312" w:cs="FangSong_GB2312"/>
          <w:sz w:val="24"/>
        </w:rPr>
        <w:t xml:space="preserve">, V., Chelvarajah, R., Gollwitzer, S., </w:t>
      </w:r>
      <w:proofErr w:type="spellStart"/>
      <w:r>
        <w:rPr>
          <w:rFonts w:eastAsia="FangSong_GB2312" w:cs="FangSong_GB2312"/>
          <w:sz w:val="24"/>
        </w:rPr>
        <w:t>Kreiselmeyer</w:t>
      </w:r>
      <w:proofErr w:type="spellEnd"/>
      <w:r>
        <w:rPr>
          <w:rFonts w:eastAsia="FangSong_GB2312" w:cs="FangSong_GB2312"/>
          <w:sz w:val="24"/>
        </w:rPr>
        <w:t xml:space="preserve">, G., Hamer, H., Bowman, H., </w:t>
      </w:r>
      <w:proofErr w:type="spellStart"/>
      <w:r>
        <w:rPr>
          <w:rFonts w:eastAsia="FangSong_GB2312" w:cs="FangSong_GB2312"/>
          <w:sz w:val="24"/>
        </w:rPr>
        <w:t>Staresina</w:t>
      </w:r>
      <w:proofErr w:type="spellEnd"/>
      <w:r>
        <w:rPr>
          <w:rFonts w:eastAsia="FangSong_GB2312" w:cs="FangSong_GB2312"/>
          <w:sz w:val="24"/>
        </w:rPr>
        <w:t xml:space="preserve">, B., &amp; </w:t>
      </w:r>
      <w:proofErr w:type="spellStart"/>
      <w:r>
        <w:rPr>
          <w:rFonts w:eastAsia="FangSong_GB2312" w:cs="FangSong_GB2312"/>
          <w:sz w:val="24"/>
        </w:rPr>
        <w:t>Hanslmayr</w:t>
      </w:r>
      <w:proofErr w:type="spellEnd"/>
      <w:r>
        <w:rPr>
          <w:rFonts w:eastAsia="FangSong_GB2312" w:cs="FangSong_GB2312"/>
          <w:sz w:val="24"/>
        </w:rPr>
        <w:t>, S. (2018). Data-driven re-referencing of intracranial EEG based on independent component analysis (ICA). Journal of Neuroscience Methods, 307, 125-137.</w:t>
      </w:r>
    </w:p>
    <w:p w14:paraId="06A2C5C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Miller K J, Sorensen L B, </w:t>
      </w:r>
      <w:proofErr w:type="spellStart"/>
      <w:r>
        <w:rPr>
          <w:rFonts w:eastAsia="FangSong_GB2312" w:cs="FangSong_GB2312"/>
          <w:sz w:val="24"/>
        </w:rPr>
        <w:t>Ojemann</w:t>
      </w:r>
      <w:proofErr w:type="spellEnd"/>
      <w:r>
        <w:rPr>
          <w:rFonts w:eastAsia="FangSong_GB2312" w:cs="FangSong_GB2312"/>
          <w:sz w:val="24"/>
        </w:rPr>
        <w:t xml:space="preserve"> J G, et al. Power-law scaling in the brain surface electric </w:t>
      </w:r>
      <w:r>
        <w:rPr>
          <w:rFonts w:eastAsia="FangSong_GB2312" w:cs="FangSong_GB2312"/>
          <w:sz w:val="24"/>
        </w:rPr>
        <w:lastRenderedPageBreak/>
        <w:t xml:space="preserve">potential[J]. </w:t>
      </w:r>
      <w:proofErr w:type="spellStart"/>
      <w:r>
        <w:rPr>
          <w:rFonts w:eastAsia="FangSong_GB2312" w:cs="FangSong_GB2312"/>
          <w:sz w:val="24"/>
        </w:rPr>
        <w:t>PLoS</w:t>
      </w:r>
      <w:proofErr w:type="spellEnd"/>
      <w:r>
        <w:rPr>
          <w:rFonts w:eastAsia="FangSong_GB2312" w:cs="FangSong_GB2312"/>
          <w:sz w:val="24"/>
        </w:rPr>
        <w:t xml:space="preserve"> Computational Biology, 2009, 5(12): e1000609.</w:t>
      </w:r>
    </w:p>
    <w:p w14:paraId="06C1B46C"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Mukamel</w:t>
      </w:r>
      <w:proofErr w:type="spellEnd"/>
      <w:r>
        <w:rPr>
          <w:rFonts w:eastAsia="FangSong_GB2312" w:cs="FangSong_GB2312"/>
          <w:sz w:val="24"/>
        </w:rPr>
        <w:t xml:space="preserve"> R, Fried I. Human intracranial recordings and cognitive neuroscience[J]. Annual Review of Psychology, 2012, 63: 511-537.</w:t>
      </w:r>
    </w:p>
    <w:p w14:paraId="38C03A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Notte, C., </w:t>
      </w:r>
      <w:proofErr w:type="spellStart"/>
      <w:r>
        <w:rPr>
          <w:rFonts w:eastAsia="FangSong_GB2312" w:cs="FangSong_GB2312"/>
          <w:sz w:val="24"/>
        </w:rPr>
        <w:t>Alionte</w:t>
      </w:r>
      <w:proofErr w:type="spellEnd"/>
      <w:r>
        <w:rPr>
          <w:rFonts w:eastAsia="FangSong_GB2312" w:cs="FangSong_GB2312"/>
          <w:sz w:val="24"/>
        </w:rPr>
        <w:t xml:space="preserve">, C., &amp; </w:t>
      </w:r>
      <w:proofErr w:type="spellStart"/>
      <w:r>
        <w:rPr>
          <w:rFonts w:eastAsia="FangSong_GB2312" w:cs="FangSong_GB2312"/>
          <w:sz w:val="24"/>
        </w:rPr>
        <w:t>Strubakos</w:t>
      </w:r>
      <w:proofErr w:type="spellEnd"/>
      <w:r>
        <w:rPr>
          <w:rFonts w:eastAsia="FangSong_GB2312" w:cs="FangSong_GB2312"/>
          <w:sz w:val="24"/>
        </w:rPr>
        <w:t>, C. D. (2024). The efficacy and methodology of using near-infrared spectroscopy to determine resting-state brain networks. Journal of Neurophysiology, 131(4), 668-677.</w:t>
      </w:r>
    </w:p>
    <w:p w14:paraId="21904EA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Nunez, P. L., Srinivasan, R., Westdorp, A. F., Wijesinghe, R. S., Tucker, D. M., Silberstein, R. B., &amp; </w:t>
      </w:r>
      <w:proofErr w:type="spellStart"/>
      <w:r>
        <w:rPr>
          <w:rFonts w:eastAsia="FangSong_GB2312" w:cs="FangSong_GB2312"/>
          <w:sz w:val="24"/>
        </w:rPr>
        <w:t>Cadusch</w:t>
      </w:r>
      <w:proofErr w:type="spellEnd"/>
      <w:r>
        <w:rPr>
          <w:rFonts w:eastAsia="FangSong_GB2312" w:cs="FangSong_GB2312"/>
          <w:sz w:val="24"/>
        </w:rPr>
        <w:t>, P. J. (1997). EEG coherency. I: Statistics, reference electrode, volume conduction, Laplacians, cortical imaging, and interpretation at multiple scales. Electroencephalography and Clinical Neurophysiology, 103(5), 499-515.</w:t>
      </w:r>
    </w:p>
    <w:p w14:paraId="6CF48F7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Oostenveld</w:t>
      </w:r>
      <w:proofErr w:type="spellEnd"/>
      <w:r>
        <w:rPr>
          <w:rFonts w:eastAsia="FangSong_GB2312" w:cs="FangSong_GB2312"/>
          <w:sz w:val="24"/>
        </w:rPr>
        <w:t xml:space="preserve">, R., Fries, P., Maris, E., &amp; </w:t>
      </w:r>
      <w:proofErr w:type="spellStart"/>
      <w:r>
        <w:rPr>
          <w:rFonts w:eastAsia="FangSong_GB2312" w:cs="FangSong_GB2312"/>
          <w:sz w:val="24"/>
        </w:rPr>
        <w:t>Schoffelen</w:t>
      </w:r>
      <w:proofErr w:type="spellEnd"/>
      <w:r>
        <w:rPr>
          <w:rFonts w:eastAsia="FangSong_GB2312" w:cs="FangSong_GB2312"/>
          <w:sz w:val="24"/>
        </w:rPr>
        <w:t xml:space="preserve">, J. M. (2011). </w:t>
      </w:r>
      <w:proofErr w:type="spellStart"/>
      <w:r>
        <w:rPr>
          <w:rFonts w:eastAsia="FangSong_GB2312" w:cs="FangSong_GB2312"/>
          <w:sz w:val="24"/>
        </w:rPr>
        <w:t>FieldTrip</w:t>
      </w:r>
      <w:proofErr w:type="spellEnd"/>
      <w:r>
        <w:rPr>
          <w:rFonts w:eastAsia="FangSong_GB2312" w:cs="FangSong_GB2312"/>
          <w:sz w:val="24"/>
        </w:rPr>
        <w:t xml:space="preserve">: </w:t>
      </w:r>
      <w:proofErr w:type="gramStart"/>
      <w:r>
        <w:rPr>
          <w:rFonts w:eastAsia="FangSong_GB2312" w:cs="FangSong_GB2312"/>
          <w:sz w:val="24"/>
        </w:rPr>
        <w:t>Open source</w:t>
      </w:r>
      <w:proofErr w:type="gramEnd"/>
      <w:r>
        <w:rPr>
          <w:rFonts w:eastAsia="FangSong_GB2312" w:cs="FangSong_GB2312"/>
          <w:sz w:val="24"/>
        </w:rPr>
        <w:t xml:space="preserve"> software for advanced analysis of MEG, EEG, and invasive electrophysiological data. Computational Intelligence and Neuroscience, 2011, 156869.</w:t>
      </w:r>
    </w:p>
    <w:p w14:paraId="47E3F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Otstavnov, N., Fedele, T., </w:t>
      </w:r>
      <w:proofErr w:type="spellStart"/>
      <w:r>
        <w:rPr>
          <w:rFonts w:eastAsia="FangSong_GB2312" w:cs="FangSong_GB2312"/>
          <w:sz w:val="24"/>
        </w:rPr>
        <w:t>Utyashev</w:t>
      </w:r>
      <w:proofErr w:type="spellEnd"/>
      <w:r>
        <w:rPr>
          <w:rFonts w:eastAsia="FangSong_GB2312" w:cs="FangSong_GB2312"/>
          <w:sz w:val="24"/>
        </w:rPr>
        <w:t xml:space="preserve">, N., Zuev A., &amp; </w:t>
      </w:r>
      <w:proofErr w:type="spellStart"/>
      <w:r>
        <w:rPr>
          <w:rFonts w:eastAsia="FangSong_GB2312" w:cs="FangSong_GB2312"/>
          <w:sz w:val="24"/>
        </w:rPr>
        <w:t>Kosonogov</w:t>
      </w:r>
      <w:proofErr w:type="spellEnd"/>
      <w:r>
        <w:rPr>
          <w:rFonts w:eastAsia="FangSong_GB2312" w:cs="FangSong_GB2312"/>
          <w:sz w:val="24"/>
        </w:rPr>
        <w:t xml:space="preserve">, V. (2024). Intracranial Recordings During Down-Regulation of Positive Emotions, 2024 IEEE Ural-Siberian Conference on Biomedical Engineering, </w:t>
      </w:r>
      <w:proofErr w:type="spellStart"/>
      <w:r>
        <w:rPr>
          <w:rFonts w:eastAsia="FangSong_GB2312" w:cs="FangSong_GB2312"/>
          <w:sz w:val="24"/>
        </w:rPr>
        <w:t>Radioelectronics</w:t>
      </w:r>
      <w:proofErr w:type="spellEnd"/>
      <w:r>
        <w:rPr>
          <w:rFonts w:eastAsia="FangSong_GB2312" w:cs="FangSong_GB2312"/>
          <w:sz w:val="24"/>
        </w:rPr>
        <w:t xml:space="preserve"> and Information Technology (USBEREIT), Yekaterinburg, Russian Federation, pp. 220-223.</w:t>
      </w:r>
    </w:p>
    <w:p w14:paraId="344424C6"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Pachitariu</w:t>
      </w:r>
      <w:proofErr w:type="spellEnd"/>
      <w:r>
        <w:rPr>
          <w:rFonts w:eastAsia="FangSong_GB2312" w:cs="FangSong_GB2312"/>
          <w:sz w:val="24"/>
        </w:rPr>
        <w:t>, M., Sridhar, S., Pennington, J., &amp; Stringer, C. (2024). Spike sorting with Kilosort4. Nature Methods, 21, 914-921.</w:t>
      </w:r>
    </w:p>
    <w:p w14:paraId="1572E70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2FFC5B6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Peng, B., Zhu, X., Han, T., Zhao, S., Zheng, J., &amp; Jia, F. (2025). Stepping away from the scroll: A chain mediation model from physical exercise and adolescent short video addiction. BMC Psychology, 13, 1366.</w:t>
      </w:r>
    </w:p>
    <w:p w14:paraId="6ECBE0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(2017). A network model of the emotional brain. Trends in Cognitive Sciences, 21(5), 357–371.</w:t>
      </w:r>
    </w:p>
    <w:p w14:paraId="3E08A2D9"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Quaresima</w:t>
      </w:r>
      <w:proofErr w:type="spellEnd"/>
      <w:r>
        <w:rPr>
          <w:rFonts w:eastAsia="FangSong_GB2312" w:cs="FangSong_GB2312"/>
          <w:sz w:val="24"/>
        </w:rPr>
        <w:t>, V., &amp; Ferrari, M. (2019). Functional near-infrared spectroscopy for assessing cerebral cortex function during human behavior in natural/social situations: A concise review. Organizational Research Methods, 22(1), 46-68.</w:t>
      </w:r>
    </w:p>
    <w:p w14:paraId="797925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 xml:space="preserve">Raz G, </w:t>
      </w:r>
      <w:proofErr w:type="spellStart"/>
      <w:r>
        <w:rPr>
          <w:rFonts w:eastAsia="FangSong_GB2312" w:cs="FangSong_GB2312"/>
          <w:sz w:val="24"/>
        </w:rPr>
        <w:t>Touroutoglou</w:t>
      </w:r>
      <w:proofErr w:type="spellEnd"/>
      <w:r>
        <w:rPr>
          <w:rFonts w:eastAsia="FangSong_GB2312" w:cs="FangSong_GB2312"/>
          <w:sz w:val="24"/>
        </w:rPr>
        <w:t xml:space="preserve"> A, Wilson-Mendenhall C, et al. Functional connectivity dynamics during film viewing reveal common networks for different emotional experiences[J]. Cognitive, Affective, &amp; Behavioral Neuroscience, 2016, 16: 709-723.</w:t>
      </w:r>
    </w:p>
    <w:p w14:paraId="6348257D"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Rossant</w:t>
      </w:r>
      <w:proofErr w:type="spellEnd"/>
      <w:r>
        <w:rPr>
          <w:rFonts w:eastAsia="FangSong_GB2312" w:cs="FangSong_GB2312"/>
          <w:sz w:val="24"/>
        </w:rPr>
        <w:t>, C., &amp; Harris, K. D. (2013). Semi-automatic spike sorting with high-count channel probes. BMC Neuroscience, 14(Suppl 1), P160.</w:t>
      </w:r>
    </w:p>
    <w:p w14:paraId="1156A0F9"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Rossant</w:t>
      </w:r>
      <w:proofErr w:type="spellEnd"/>
      <w:r>
        <w:rPr>
          <w:rFonts w:eastAsia="FangSong_GB2312" w:cs="FangSong_GB2312"/>
          <w:sz w:val="24"/>
        </w:rPr>
        <w:t xml:space="preserve">, C., Kadir, S. N., Goodman, D. F. M., Schulman, J., Hunter, M. L. D., Saleem, A. B., </w:t>
      </w:r>
      <w:proofErr w:type="spellStart"/>
      <w:r>
        <w:rPr>
          <w:rFonts w:eastAsia="FangSong_GB2312" w:cs="FangSong_GB2312"/>
          <w:sz w:val="24"/>
        </w:rPr>
        <w:t>Grosmark</w:t>
      </w:r>
      <w:proofErr w:type="spellEnd"/>
      <w:r>
        <w:rPr>
          <w:rFonts w:eastAsia="FangSong_GB2312" w:cs="FangSong_GB2312"/>
          <w:sz w:val="24"/>
        </w:rPr>
        <w:t xml:space="preserve">, A., Belluscio, M., </w:t>
      </w:r>
      <w:proofErr w:type="spellStart"/>
      <w:r>
        <w:rPr>
          <w:rFonts w:eastAsia="FangSong_GB2312" w:cs="FangSong_GB2312"/>
          <w:sz w:val="24"/>
        </w:rPr>
        <w:t>Denfield</w:t>
      </w:r>
      <w:proofErr w:type="spellEnd"/>
      <w:r>
        <w:rPr>
          <w:rFonts w:eastAsia="FangSong_GB2312" w:cs="FangSong_GB2312"/>
          <w:sz w:val="24"/>
        </w:rPr>
        <w:t xml:space="preserve">, G. H., Ecker, A. S., Tolias, A. S., Solomon, S., </w:t>
      </w:r>
      <w:proofErr w:type="spellStart"/>
      <w:r>
        <w:rPr>
          <w:rFonts w:eastAsia="FangSong_GB2312" w:cs="FangSong_GB2312"/>
          <w:sz w:val="24"/>
        </w:rPr>
        <w:t>Buzsáki</w:t>
      </w:r>
      <w:proofErr w:type="spellEnd"/>
      <w:r>
        <w:rPr>
          <w:rFonts w:eastAsia="FangSong_GB2312" w:cs="FangSong_GB2312"/>
          <w:sz w:val="24"/>
        </w:rPr>
        <w:t>, G., Carandini, M., &amp; Harris, K. D. (2016). Spike sorting for large, dense electrode arrays. Nature Neuroscience, 19, 634-641.</w:t>
      </w:r>
    </w:p>
    <w:p w14:paraId="6AD9F6F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Singer,</w:t>
      </w:r>
      <w:r>
        <w:rPr>
          <w:rFonts w:eastAsia="FangSong_GB2312" w:cs="FangSong_GB2312"/>
          <w:sz w:val="24"/>
        </w:rPr>
        <w:t xml:space="preserve"> N.,</w:t>
      </w:r>
      <w:r>
        <w:rPr>
          <w:rFonts w:eastAsia="FangSong_GB2312" w:cs="FangSong_GB2312" w:hint="eastAsia"/>
          <w:sz w:val="24"/>
        </w:rPr>
        <w:t xml:space="preserve"> </w:t>
      </w:r>
      <w:proofErr w:type="spellStart"/>
      <w:r>
        <w:rPr>
          <w:rFonts w:eastAsia="FangSong_GB2312" w:cs="FangSong_GB2312" w:hint="eastAsia"/>
          <w:sz w:val="24"/>
        </w:rPr>
        <w:t>Podlipsky</w:t>
      </w:r>
      <w:proofErr w:type="spellEnd"/>
      <w:r>
        <w:rPr>
          <w:rFonts w:eastAsia="FangSong_GB2312" w:cs="FangSong_GB2312" w:hint="eastAsia"/>
          <w:sz w:val="24"/>
        </w:rPr>
        <w:t>,</w:t>
      </w:r>
      <w:r>
        <w:rPr>
          <w:rFonts w:eastAsia="FangSong_GB2312" w:cs="FangSong_GB2312"/>
          <w:sz w:val="24"/>
        </w:rPr>
        <w:t xml:space="preserve"> I., </w:t>
      </w:r>
      <w:r>
        <w:rPr>
          <w:rFonts w:eastAsia="FangSong_GB2312" w:cs="FangSong_GB2312" w:hint="eastAsia"/>
          <w:sz w:val="24"/>
        </w:rPr>
        <w:t>Esposito,</w:t>
      </w:r>
      <w:r>
        <w:rPr>
          <w:rFonts w:eastAsia="FangSong_GB2312" w:cs="FangSong_GB2312"/>
          <w:sz w:val="24"/>
        </w:rPr>
        <w:t xml:space="preserve"> F. et al. (2014). Distinct </w:t>
      </w:r>
      <w:proofErr w:type="spellStart"/>
      <w:r>
        <w:rPr>
          <w:rFonts w:eastAsia="FangSong_GB2312" w:cs="FangSong_GB2312"/>
          <w:sz w:val="24"/>
        </w:rPr>
        <w:t>iEEG</w:t>
      </w:r>
      <w:proofErr w:type="spellEnd"/>
      <w:r>
        <w:rPr>
          <w:rFonts w:eastAsia="FangSong_GB2312" w:cs="FangSong_GB2312"/>
          <w:sz w:val="24"/>
        </w:rPr>
        <w:t xml:space="preserve"> activity patterns in temporal-limbic and prefrontal sites induced by emotional intentionality. Cortex 60, 121–138.</w:t>
      </w:r>
    </w:p>
    <w:p w14:paraId="4CA4CFF6" w14:textId="77777777" w:rsidR="004B5106" w:rsidRDefault="00000000">
      <w:pPr>
        <w:rPr>
          <w:rFonts w:eastAsia="FangSong_GB2312" w:cs="FangSong_GB2312"/>
          <w:sz w:val="24"/>
        </w:rPr>
      </w:pPr>
      <w:r>
        <w:rPr>
          <w:rFonts w:eastAsia="FangSong_GB2312" w:cs="FangSong_GB2312"/>
          <w:sz w:val="24"/>
        </w:rPr>
        <w:t>Skinner, B. F. (1953). Science and human behavior. Macmillan.</w:t>
      </w:r>
    </w:p>
    <w:p w14:paraId="37655004"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Sonkusare</w:t>
      </w:r>
      <w:proofErr w:type="spellEnd"/>
      <w:r>
        <w:rPr>
          <w:rFonts w:eastAsia="FangSong_GB2312" w:cs="FangSong_GB2312"/>
          <w:sz w:val="24"/>
        </w:rPr>
        <w:t>, S., Nguyen, V. T., Moran, R. et al. (2020). Intracranial-EEG evidence for medial temporal pole driving amygdala activity induced by multi-modal emotional stimuli. Cortex 130, 32–48.</w:t>
      </w:r>
    </w:p>
    <w:p w14:paraId="44BB7DE6"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Sonkusare</w:t>
      </w:r>
      <w:proofErr w:type="spellEnd"/>
      <w:r>
        <w:rPr>
          <w:rFonts w:eastAsia="FangSong_GB2312" w:cs="FangSong_GB2312" w:hint="eastAsia"/>
          <w:sz w:val="24"/>
        </w:rPr>
        <w:t>,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eastAsia="FangSong_GB2312" w:cs="FangSong_GB2312" w:hint="eastAsia"/>
          <w:sz w:val="24"/>
        </w:rPr>
        <w:t>1646</w:t>
      </w:r>
      <w:r>
        <w:rPr>
          <w:rFonts w:eastAsia="FangSong_GB2312" w:cs="FangSong_GB2312"/>
          <w:sz w:val="24"/>
        </w:rPr>
        <w:t>.</w:t>
      </w:r>
    </w:p>
    <w:p w14:paraId="67D9AF3A" w14:textId="77777777" w:rsidR="004B5106"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Staveland</w:t>
      </w:r>
      <w:proofErr w:type="spellEnd"/>
      <w:r>
        <w:rPr>
          <w:rFonts w:eastAsia="FangSong_GB2312" w:cs="FangSong_GB2312"/>
          <w:sz w:val="24"/>
        </w:rPr>
        <w:t>, B. R. et al. (2025). Circuit dynamics of approach-avoidance conflict in humans. bioRxiv. https://doi.org/10.1101/2024.12.31.630927</w:t>
      </w:r>
    </w:p>
    <w:p w14:paraId="252439A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 xml:space="preserve">Su, C., Zhou, H., Gong, L., Teng, B., Geng, F., &amp; Hu, Y. (2021). Viewing personalized video clips recommended by TikTok activates default mode network and ventral tegmental area. </w:t>
      </w:r>
      <w:proofErr w:type="spellStart"/>
      <w:r>
        <w:rPr>
          <w:rFonts w:eastAsia="FangSong_GB2312" w:cs="FangSong_GB2312" w:hint="eastAsia"/>
          <w:sz w:val="24"/>
        </w:rPr>
        <w:t>NeuroImage</w:t>
      </w:r>
      <w:proofErr w:type="spellEnd"/>
      <w:r>
        <w:rPr>
          <w:rFonts w:eastAsia="FangSong_GB2312" w:cs="FangSong_GB2312" w:hint="eastAsia"/>
          <w:sz w:val="24"/>
        </w:rPr>
        <w:t>, 237, 118136.</w:t>
      </w:r>
    </w:p>
    <w:p w14:paraId="3CE5D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795D1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Tiihonen, M., et al. (2022). I know what I like when I see it: Likability is distinct from pleasantness, valence, and preference.</w:t>
      </w:r>
    </w:p>
    <w:p w14:paraId="2402051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Wang, G., Wu, K., Gu, J., &amp; Zhang, Z. (2025). The relationship between physical activity and short video addiction among college students: Mediating effects of self-control and social anxiety. Frontiers in Psychology, 16, 1640353.</w:t>
      </w:r>
    </w:p>
    <w:p w14:paraId="3264759E"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Xiong, S., Chen, J., &amp; Yao, N. (2024). A multidimensional framework for understanding problematic use of short video platforms: The role of individual, social-environmental, and platform factors. Frontiers in Psychiatry, 15, 1361497.</w:t>
      </w:r>
    </w:p>
    <w:p w14:paraId="2034943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Yu, Z., Zhu, X., &amp; Li, Y. (2024). The association between problematic short video use and suicidal ideation and self-injurious behaviors: The mediating roles of sleep disturbance and depression. BMC Public Health, 24, 1689.</w:t>
      </w:r>
    </w:p>
    <w:p w14:paraId="4756A81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Zhang, X., Wu, Y., &amp; Liu, S. (2019). Exploring short</w:t>
      </w:r>
      <w:r>
        <w:rPr>
          <w:rFonts w:eastAsia="FangSong_GB2312" w:cs="FangSong_GB2312"/>
          <w:sz w:val="24"/>
        </w:rPr>
        <w:t>-</w:t>
      </w:r>
      <w:r>
        <w:rPr>
          <w:rFonts w:eastAsia="FangSong_GB2312" w:cs="FangSong_GB2312" w:hint="eastAsia"/>
          <w:sz w:val="24"/>
        </w:rPr>
        <w:t>form video application addiction: Socio</w:t>
      </w:r>
      <w:r>
        <w:rPr>
          <w:rFonts w:eastAsia="FangSong_GB2312" w:cs="FangSong_GB2312"/>
          <w:sz w:val="24"/>
        </w:rPr>
        <w:t>-</w:t>
      </w:r>
      <w:r>
        <w:rPr>
          <w:rFonts w:eastAsia="FangSong_GB2312" w:cs="FangSong_GB2312" w:hint="eastAsia"/>
          <w:sz w:val="24"/>
        </w:rPr>
        <w:t>technical and attachment perspectives. Telematics and Informatics, 42, 101243.</w:t>
      </w:r>
    </w:p>
    <w:p w14:paraId="18AF3C6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Zheng, J., Anderson, K., Leal, S. et al. (2017).</w:t>
      </w:r>
      <w:r>
        <w:rPr>
          <w:rFonts w:eastAsia="FangSong_GB2312" w:cs="FangSong_GB2312"/>
          <w:sz w:val="24"/>
        </w:rPr>
        <w:t xml:space="preserve"> </w:t>
      </w:r>
      <w:r>
        <w:rPr>
          <w:rFonts w:eastAsia="FangSong_GB2312" w:cs="FangSong_GB2312" w:hint="eastAsia"/>
          <w:sz w:val="24"/>
        </w:rPr>
        <w:t>Amygdala</w:t>
      </w:r>
      <w:r>
        <w:rPr>
          <w:rFonts w:eastAsia="FangSong_GB2312" w:cs="FangSong_GB2312"/>
          <w:sz w:val="24"/>
        </w:rPr>
        <w:t>-</w:t>
      </w:r>
      <w:r>
        <w:rPr>
          <w:rFonts w:eastAsia="FangSong_GB2312" w:cs="FangSong_GB2312" w:hint="eastAsia"/>
          <w:sz w:val="24"/>
        </w:rPr>
        <w:t>hippocampal dynamics during salient information processing. Nat Commun 8, 14413</w:t>
      </w:r>
      <w:r>
        <w:rPr>
          <w:rFonts w:eastAsia="FangSong_GB2312" w:cs="FangSong_GB2312"/>
          <w:sz w:val="24"/>
        </w:rPr>
        <w:t>.</w:t>
      </w:r>
    </w:p>
    <w:p w14:paraId="24FF8841" w14:textId="77777777" w:rsidR="004B5106" w:rsidRDefault="00000000">
      <w:pPr>
        <w:widowControl/>
        <w:jc w:val="left"/>
        <w:rPr>
          <w:rFonts w:eastAsia="FangSong_GB2312" w:cs="FangSong_GB2312"/>
          <w:sz w:val="24"/>
        </w:rPr>
      </w:pPr>
      <w:r>
        <w:rPr>
          <w:rFonts w:eastAsia="FangSong_GB2312" w:cs="FangSong_GB2312"/>
          <w:sz w:val="24"/>
        </w:rPr>
        <w:br w:type="page"/>
      </w:r>
    </w:p>
    <w:p w14:paraId="0B2C2B1C" w14:textId="77777777" w:rsidR="004B5106" w:rsidRDefault="00000000">
      <w:pPr>
        <w:snapToGrid w:val="0"/>
        <w:spacing w:before="240" w:after="120" w:line="360" w:lineRule="auto"/>
        <w:jc w:val="center"/>
        <w:rPr>
          <w:rStyle w:val="Heading1Char"/>
          <w:rFonts w:eastAsia="FangSong_GB2312"/>
          <w:sz w:val="30"/>
          <w:szCs w:val="30"/>
        </w:rPr>
      </w:pPr>
      <w:bookmarkStart w:id="134" w:name="_Toc229508684"/>
      <w:r>
        <w:rPr>
          <w:rStyle w:val="Heading1Char"/>
          <w:rFonts w:eastAsia="FangSong_GB2312" w:cs="FangSong_GB2312" w:hint="eastAsia"/>
          <w:kern w:val="2"/>
          <w:sz w:val="30"/>
          <w:szCs w:val="30"/>
        </w:rPr>
        <w:lastRenderedPageBreak/>
        <w:t>附录</w:t>
      </w:r>
      <w:bookmarkEnd w:id="134"/>
    </w:p>
    <w:p w14:paraId="6D592542" w14:textId="77777777" w:rsidR="004B5106" w:rsidRDefault="00000000">
      <w:pPr>
        <w:rPr>
          <w:rFonts w:eastAsia="FangSong_GB2312"/>
          <w:sz w:val="22"/>
          <w:szCs w:val="28"/>
        </w:rPr>
      </w:pPr>
      <w:r>
        <w:rPr>
          <w:rFonts w:eastAsia="FangSong_GB2312"/>
          <w:b/>
          <w:sz w:val="28"/>
          <w:szCs w:val="28"/>
        </w:rPr>
        <w:t>附录</w:t>
      </w:r>
      <w:r>
        <w:rPr>
          <w:rFonts w:eastAsia="FangSong_GB2312" w:hint="eastAsia"/>
          <w:b/>
          <w:sz w:val="28"/>
          <w:szCs w:val="28"/>
        </w:rPr>
        <w:t>一</w:t>
      </w:r>
      <w:r>
        <w:rPr>
          <w:rFonts w:eastAsia="FangSong_GB2312"/>
          <w:b/>
          <w:sz w:val="28"/>
          <w:szCs w:val="28"/>
        </w:rPr>
        <w:t xml:space="preserve"> </w:t>
      </w:r>
      <w:r>
        <w:rPr>
          <w:rFonts w:eastAsia="FangSong_GB2312"/>
          <w:b/>
          <w:sz w:val="28"/>
          <w:szCs w:val="28"/>
        </w:rPr>
        <w:t>全部被试电极植入分区信息</w:t>
      </w:r>
    </w:p>
    <w:p w14:paraId="0FF738DC" w14:textId="4428475E" w:rsidR="004B5106" w:rsidRDefault="00000000">
      <w:pPr>
        <w:spacing w:line="360" w:lineRule="auto"/>
        <w:ind w:firstLine="420"/>
        <w:rPr>
          <w:rFonts w:eastAsia="FangSong_GB2312"/>
        </w:rPr>
      </w:pPr>
      <w:r>
        <w:rPr>
          <w:rFonts w:eastAsia="FangSong_GB2312"/>
          <w:sz w:val="24"/>
        </w:rPr>
        <w:t>附录</w:t>
      </w:r>
      <w:r w:rsidR="00D41ADC">
        <w:rPr>
          <w:rFonts w:eastAsia="FangSong_GB2312" w:hint="eastAsia"/>
          <w:sz w:val="24"/>
        </w:rPr>
        <w:t>一</w:t>
      </w:r>
      <w:r>
        <w:rPr>
          <w:rFonts w:eastAsia="FangSong_GB2312"/>
          <w:sz w:val="24"/>
        </w:rPr>
        <w:t>汇总各被试的</w:t>
      </w:r>
      <w:r>
        <w:rPr>
          <w:rFonts w:eastAsia="FangSong_GB2312"/>
          <w:sz w:val="24"/>
        </w:rPr>
        <w:t>Desikan-Killiany</w:t>
      </w:r>
      <w:r>
        <w:rPr>
          <w:rFonts w:eastAsia="FangSong_GB2312"/>
          <w:sz w:val="24"/>
        </w:rPr>
        <w:t>或</w:t>
      </w:r>
      <w:r>
        <w:rPr>
          <w:rFonts w:eastAsia="FangSong_GB2312"/>
          <w:sz w:val="24"/>
        </w:rPr>
        <w:t>DKT</w:t>
      </w:r>
      <w:r>
        <w:rPr>
          <w:rFonts w:eastAsia="FangSong_GB2312"/>
          <w:sz w:val="24"/>
        </w:rPr>
        <w:t>分区计数。该表用于说明全部植入接触点的解剖分布；正文分析仅纳入杏仁核和海马相关电极或放电单元。</w:t>
      </w:r>
    </w:p>
    <w:p w14:paraId="1845E932" w14:textId="77777777" w:rsidR="004B5106" w:rsidRDefault="00000000">
      <w:pPr>
        <w:jc w:val="center"/>
        <w:rPr>
          <w:rFonts w:ascii="FangSong_GB2312" w:eastAsia="FangSong_GB2312" w:hAnsi="FangSong_GB2312"/>
        </w:rPr>
      </w:pPr>
      <w:r>
        <w:rPr>
          <w:rFonts w:ascii="FangSong_GB2312" w:eastAsia="FangSong_GB2312" w:hAnsi="FangSong_GB2312" w:hint="eastAsia"/>
          <w:b/>
        </w:rPr>
        <w:t>附录</w:t>
      </w:r>
      <w:r>
        <w:rPr>
          <w:rFonts w:ascii="FangSong_GB2312" w:eastAsia="FangSong_GB2312" w:hAnsi="FangSong_GB2312"/>
          <w:b/>
        </w:rPr>
        <w:t>表</w:t>
      </w:r>
      <w:r>
        <w:rPr>
          <w:rFonts w:eastAsia="FangSong_GB2312"/>
          <w:b/>
        </w:rPr>
        <w:t>1</w:t>
      </w:r>
      <w:r>
        <w:rPr>
          <w:rFonts w:ascii="FangSong_GB2312" w:eastAsia="FangSong_GB2312" w:hAnsi="FangSong_GB2312"/>
          <w:b/>
        </w:rPr>
        <w:t xml:space="preserve"> 全部被试电极植入分区计数</w:t>
      </w:r>
    </w:p>
    <w:tbl>
      <w:tblPr>
        <w:tblW w:w="0" w:type="auto"/>
        <w:jc w:val="center"/>
        <w:tblLook w:val="04A0" w:firstRow="1" w:lastRow="0" w:firstColumn="1" w:lastColumn="0" w:noHBand="0" w:noVBand="1"/>
      </w:tblPr>
      <w:tblGrid>
        <w:gridCol w:w="1134"/>
        <w:gridCol w:w="1814"/>
        <w:gridCol w:w="3855"/>
        <w:gridCol w:w="1020"/>
      </w:tblGrid>
      <w:tr w:rsidR="004B5106" w14:paraId="1775A759" w14:textId="77777777">
        <w:trPr>
          <w:tblHeader/>
          <w:jc w:val="center"/>
        </w:trPr>
        <w:tc>
          <w:tcPr>
            <w:tcW w:w="1134" w:type="dxa"/>
            <w:tcBorders>
              <w:top w:val="single" w:sz="12" w:space="0" w:color="000000"/>
              <w:left w:val="nil"/>
              <w:bottom w:val="single" w:sz="8" w:space="0" w:color="000000"/>
              <w:right w:val="nil"/>
            </w:tcBorders>
            <w:vAlign w:val="center"/>
          </w:tcPr>
          <w:p w14:paraId="4D0FD2BE" w14:textId="77777777" w:rsidR="004B5106" w:rsidRDefault="00000000">
            <w:pPr>
              <w:jc w:val="center"/>
              <w:rPr>
                <w:rFonts w:eastAsia="FangSong_GB2312"/>
              </w:rPr>
            </w:pPr>
            <w:r>
              <w:rPr>
                <w:rFonts w:eastAsia="FangSong_GB2312"/>
                <w:b/>
                <w:sz w:val="18"/>
              </w:rPr>
              <w:t>被试</w:t>
            </w:r>
          </w:p>
        </w:tc>
        <w:tc>
          <w:tcPr>
            <w:tcW w:w="1814" w:type="dxa"/>
            <w:tcBorders>
              <w:top w:val="single" w:sz="12" w:space="0" w:color="000000"/>
              <w:left w:val="nil"/>
              <w:bottom w:val="single" w:sz="8" w:space="0" w:color="000000"/>
              <w:right w:val="nil"/>
            </w:tcBorders>
            <w:vAlign w:val="center"/>
          </w:tcPr>
          <w:p w14:paraId="7314A9F9" w14:textId="77777777" w:rsidR="004B5106" w:rsidRDefault="00000000">
            <w:pPr>
              <w:jc w:val="center"/>
              <w:rPr>
                <w:rFonts w:eastAsia="FangSong_GB2312"/>
              </w:rPr>
            </w:pPr>
            <w:r>
              <w:rPr>
                <w:rFonts w:eastAsia="FangSong_GB2312"/>
                <w:b/>
                <w:sz w:val="18"/>
              </w:rPr>
              <w:t>图谱字段</w:t>
            </w:r>
          </w:p>
        </w:tc>
        <w:tc>
          <w:tcPr>
            <w:tcW w:w="3855" w:type="dxa"/>
            <w:tcBorders>
              <w:top w:val="single" w:sz="12" w:space="0" w:color="000000"/>
              <w:left w:val="nil"/>
              <w:bottom w:val="single" w:sz="8" w:space="0" w:color="000000"/>
              <w:right w:val="nil"/>
            </w:tcBorders>
            <w:vAlign w:val="center"/>
          </w:tcPr>
          <w:p w14:paraId="7AC9A552" w14:textId="77777777" w:rsidR="004B5106" w:rsidRDefault="00000000">
            <w:pPr>
              <w:jc w:val="center"/>
              <w:rPr>
                <w:rFonts w:eastAsia="FangSong_GB2312"/>
              </w:rPr>
            </w:pPr>
            <w:r>
              <w:rPr>
                <w:rFonts w:eastAsia="FangSong_GB2312"/>
                <w:b/>
                <w:sz w:val="18"/>
              </w:rPr>
              <w:t>脑区标签</w:t>
            </w:r>
          </w:p>
        </w:tc>
        <w:tc>
          <w:tcPr>
            <w:tcW w:w="1020" w:type="dxa"/>
            <w:tcBorders>
              <w:top w:val="single" w:sz="12" w:space="0" w:color="000000"/>
              <w:left w:val="nil"/>
              <w:bottom w:val="single" w:sz="8" w:space="0" w:color="000000"/>
              <w:right w:val="nil"/>
            </w:tcBorders>
            <w:vAlign w:val="center"/>
          </w:tcPr>
          <w:p w14:paraId="24D84256" w14:textId="77777777" w:rsidR="004B5106" w:rsidRDefault="00000000">
            <w:pPr>
              <w:jc w:val="center"/>
              <w:rPr>
                <w:rFonts w:eastAsia="FangSong_GB2312"/>
              </w:rPr>
            </w:pPr>
            <w:r>
              <w:rPr>
                <w:rFonts w:eastAsia="FangSong_GB2312"/>
                <w:b/>
                <w:sz w:val="18"/>
              </w:rPr>
              <w:t>通道数</w:t>
            </w:r>
          </w:p>
        </w:tc>
      </w:tr>
      <w:tr w:rsidR="004B5106" w14:paraId="692CFD2B" w14:textId="77777777">
        <w:trPr>
          <w:jc w:val="center"/>
        </w:trPr>
        <w:tc>
          <w:tcPr>
            <w:tcW w:w="1134" w:type="dxa"/>
            <w:tcBorders>
              <w:top w:val="nil"/>
              <w:left w:val="nil"/>
              <w:bottom w:val="nil"/>
              <w:right w:val="nil"/>
            </w:tcBorders>
            <w:vAlign w:val="center"/>
          </w:tcPr>
          <w:p w14:paraId="17A1CD76"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14:textId="77777777" w:rsidR="004B5106" w:rsidRDefault="00000000">
            <w:pPr>
              <w:jc w:val="left"/>
              <w:rPr>
                <w:rFonts w:eastAsia="FangSong_GB2312"/>
              </w:rPr>
            </w:pPr>
            <w:r>
              <w:rPr>
                <w:rFonts w:eastAsia="FangSong_GB2312"/>
                <w:sz w:val="18"/>
              </w:rPr>
              <w:t>61</w:t>
            </w:r>
          </w:p>
        </w:tc>
      </w:tr>
      <w:tr w:rsidR="004B5106" w14:paraId="7EB9FAF4" w14:textId="77777777">
        <w:trPr>
          <w:jc w:val="center"/>
        </w:trPr>
        <w:tc>
          <w:tcPr>
            <w:tcW w:w="1134" w:type="dxa"/>
            <w:tcBorders>
              <w:top w:val="nil"/>
              <w:left w:val="nil"/>
              <w:bottom w:val="nil"/>
              <w:right w:val="nil"/>
            </w:tcBorders>
            <w:vAlign w:val="center"/>
          </w:tcPr>
          <w:p w14:paraId="7DF938BA"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14:textId="77777777" w:rsidR="004B5106" w:rsidRDefault="00000000">
            <w:pPr>
              <w:jc w:val="left"/>
              <w:rPr>
                <w:rFonts w:eastAsia="FangSong_GB2312"/>
              </w:rPr>
            </w:pPr>
            <w:r>
              <w:rPr>
                <w:rFonts w:eastAsia="FangSong_GB2312"/>
                <w:sz w:val="18"/>
              </w:rPr>
              <w:t>10</w:t>
            </w:r>
          </w:p>
        </w:tc>
      </w:tr>
      <w:tr w:rsidR="004B5106" w14:paraId="58725DE3" w14:textId="77777777">
        <w:trPr>
          <w:jc w:val="center"/>
        </w:trPr>
        <w:tc>
          <w:tcPr>
            <w:tcW w:w="1134" w:type="dxa"/>
            <w:tcBorders>
              <w:top w:val="nil"/>
              <w:left w:val="nil"/>
              <w:bottom w:val="nil"/>
              <w:right w:val="nil"/>
            </w:tcBorders>
            <w:vAlign w:val="center"/>
          </w:tcPr>
          <w:p w14:paraId="3FDD643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14:textId="77777777" w:rsidR="004B5106" w:rsidRDefault="00000000">
            <w:pPr>
              <w:jc w:val="left"/>
              <w:rPr>
                <w:rFonts w:eastAsia="FangSong_GB2312"/>
              </w:rPr>
            </w:pPr>
            <w:r>
              <w:rPr>
                <w:rFonts w:eastAsia="FangSong_GB2312"/>
                <w:sz w:val="18"/>
              </w:rPr>
              <w:t>8</w:t>
            </w:r>
          </w:p>
        </w:tc>
      </w:tr>
      <w:tr w:rsidR="004B5106" w14:paraId="67011E7F" w14:textId="77777777">
        <w:trPr>
          <w:jc w:val="center"/>
        </w:trPr>
        <w:tc>
          <w:tcPr>
            <w:tcW w:w="1134" w:type="dxa"/>
            <w:tcBorders>
              <w:top w:val="nil"/>
              <w:left w:val="nil"/>
              <w:bottom w:val="nil"/>
              <w:right w:val="nil"/>
            </w:tcBorders>
            <w:vAlign w:val="center"/>
          </w:tcPr>
          <w:p w14:paraId="3688A2A9"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14:textId="77777777" w:rsidR="004B5106" w:rsidRDefault="00000000">
            <w:pPr>
              <w:jc w:val="left"/>
              <w:rPr>
                <w:rFonts w:eastAsia="FangSong_GB2312"/>
              </w:rPr>
            </w:pPr>
            <w:r>
              <w:rPr>
                <w:rFonts w:eastAsia="FangSong_GB2312"/>
                <w:sz w:val="18"/>
              </w:rPr>
              <w:t>6</w:t>
            </w:r>
          </w:p>
        </w:tc>
      </w:tr>
      <w:tr w:rsidR="004B5106" w14:paraId="4BCCD05C" w14:textId="77777777">
        <w:trPr>
          <w:jc w:val="center"/>
        </w:trPr>
        <w:tc>
          <w:tcPr>
            <w:tcW w:w="1134" w:type="dxa"/>
            <w:tcBorders>
              <w:top w:val="nil"/>
              <w:left w:val="nil"/>
              <w:bottom w:val="nil"/>
              <w:right w:val="nil"/>
            </w:tcBorders>
            <w:vAlign w:val="center"/>
          </w:tcPr>
          <w:p w14:paraId="30FBEC0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14:textId="77777777" w:rsidR="004B5106" w:rsidRDefault="00000000">
            <w:pPr>
              <w:jc w:val="left"/>
              <w:rPr>
                <w:rFonts w:eastAsia="FangSong_GB2312"/>
              </w:rPr>
            </w:pPr>
            <w:r>
              <w:rPr>
                <w:rFonts w:eastAsia="FangSong_GB2312"/>
                <w:sz w:val="18"/>
              </w:rPr>
              <w:t>6</w:t>
            </w:r>
          </w:p>
        </w:tc>
      </w:tr>
      <w:tr w:rsidR="004B5106" w14:paraId="7D6ADD52" w14:textId="77777777">
        <w:trPr>
          <w:jc w:val="center"/>
        </w:trPr>
        <w:tc>
          <w:tcPr>
            <w:tcW w:w="1134" w:type="dxa"/>
            <w:tcBorders>
              <w:top w:val="nil"/>
              <w:left w:val="nil"/>
              <w:bottom w:val="nil"/>
              <w:right w:val="nil"/>
            </w:tcBorders>
            <w:vAlign w:val="center"/>
          </w:tcPr>
          <w:p w14:paraId="0B62455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14:textId="77777777" w:rsidR="004B5106" w:rsidRDefault="00000000">
            <w:pPr>
              <w:jc w:val="left"/>
              <w:rPr>
                <w:rFonts w:eastAsia="FangSong_GB2312"/>
              </w:rPr>
            </w:pPr>
            <w:r>
              <w:rPr>
                <w:rFonts w:eastAsia="FangSong_GB2312"/>
                <w:sz w:val="18"/>
              </w:rPr>
              <w:t>6</w:t>
            </w:r>
          </w:p>
        </w:tc>
      </w:tr>
      <w:tr w:rsidR="004B5106" w14:paraId="61D9F32A" w14:textId="77777777">
        <w:trPr>
          <w:jc w:val="center"/>
        </w:trPr>
        <w:tc>
          <w:tcPr>
            <w:tcW w:w="1134" w:type="dxa"/>
            <w:tcBorders>
              <w:top w:val="nil"/>
              <w:left w:val="nil"/>
              <w:bottom w:val="nil"/>
              <w:right w:val="nil"/>
            </w:tcBorders>
            <w:vAlign w:val="center"/>
          </w:tcPr>
          <w:p w14:paraId="07B99A7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14:textId="77777777" w:rsidR="004B5106" w:rsidRDefault="00000000">
            <w:pPr>
              <w:jc w:val="left"/>
              <w:rPr>
                <w:rFonts w:eastAsia="FangSong_GB2312"/>
              </w:rPr>
            </w:pPr>
            <w:r>
              <w:rPr>
                <w:rFonts w:eastAsia="FangSong_GB2312"/>
                <w:sz w:val="18"/>
              </w:rPr>
              <w:t>5</w:t>
            </w:r>
          </w:p>
        </w:tc>
      </w:tr>
      <w:tr w:rsidR="004B5106" w14:paraId="5C5C7C40" w14:textId="77777777">
        <w:trPr>
          <w:jc w:val="center"/>
        </w:trPr>
        <w:tc>
          <w:tcPr>
            <w:tcW w:w="1134" w:type="dxa"/>
            <w:tcBorders>
              <w:top w:val="nil"/>
              <w:left w:val="nil"/>
              <w:bottom w:val="nil"/>
              <w:right w:val="nil"/>
            </w:tcBorders>
            <w:vAlign w:val="center"/>
          </w:tcPr>
          <w:p w14:paraId="01528C2C"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14:textId="77777777" w:rsidR="004B5106" w:rsidRDefault="00000000">
            <w:pPr>
              <w:jc w:val="left"/>
              <w:rPr>
                <w:rFonts w:eastAsia="FangSong_GB2312"/>
              </w:rPr>
            </w:pPr>
            <w:r>
              <w:rPr>
                <w:rFonts w:eastAsia="FangSong_GB2312"/>
                <w:sz w:val="18"/>
              </w:rPr>
              <w:t>5</w:t>
            </w:r>
          </w:p>
        </w:tc>
      </w:tr>
      <w:tr w:rsidR="004B5106" w14:paraId="0F3FA7FE" w14:textId="77777777">
        <w:trPr>
          <w:jc w:val="center"/>
        </w:trPr>
        <w:tc>
          <w:tcPr>
            <w:tcW w:w="1134" w:type="dxa"/>
            <w:tcBorders>
              <w:top w:val="nil"/>
              <w:left w:val="nil"/>
              <w:bottom w:val="nil"/>
              <w:right w:val="nil"/>
            </w:tcBorders>
            <w:vAlign w:val="center"/>
          </w:tcPr>
          <w:p w14:paraId="6317896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14:textId="77777777" w:rsidR="004B5106" w:rsidRDefault="00000000">
            <w:pPr>
              <w:jc w:val="left"/>
              <w:rPr>
                <w:rFonts w:eastAsia="FangSong_GB2312"/>
              </w:rPr>
            </w:pPr>
            <w:r>
              <w:rPr>
                <w:rFonts w:eastAsia="FangSong_GB2312"/>
                <w:sz w:val="18"/>
              </w:rPr>
              <w:t>5</w:t>
            </w:r>
          </w:p>
        </w:tc>
      </w:tr>
      <w:tr w:rsidR="004B5106" w14:paraId="4BE80EE0" w14:textId="77777777">
        <w:trPr>
          <w:jc w:val="center"/>
        </w:trPr>
        <w:tc>
          <w:tcPr>
            <w:tcW w:w="1134" w:type="dxa"/>
            <w:tcBorders>
              <w:top w:val="nil"/>
              <w:left w:val="nil"/>
              <w:bottom w:val="nil"/>
              <w:right w:val="nil"/>
            </w:tcBorders>
            <w:vAlign w:val="center"/>
          </w:tcPr>
          <w:p w14:paraId="181C83F5"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14:textId="77777777" w:rsidR="004B5106" w:rsidRDefault="00000000">
            <w:pPr>
              <w:jc w:val="left"/>
              <w:rPr>
                <w:rFonts w:eastAsia="FangSong_GB2312"/>
              </w:rPr>
            </w:pPr>
            <w:r>
              <w:rPr>
                <w:rFonts w:eastAsia="FangSong_GB2312"/>
                <w:sz w:val="18"/>
              </w:rPr>
              <w:t>5</w:t>
            </w:r>
          </w:p>
        </w:tc>
      </w:tr>
      <w:tr w:rsidR="004B5106" w14:paraId="0BFD72F8" w14:textId="77777777">
        <w:trPr>
          <w:jc w:val="center"/>
        </w:trPr>
        <w:tc>
          <w:tcPr>
            <w:tcW w:w="1134" w:type="dxa"/>
            <w:tcBorders>
              <w:top w:val="nil"/>
              <w:left w:val="nil"/>
              <w:bottom w:val="nil"/>
              <w:right w:val="nil"/>
            </w:tcBorders>
            <w:vAlign w:val="center"/>
          </w:tcPr>
          <w:p w14:paraId="208F7348"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14:textId="77777777" w:rsidR="004B5106" w:rsidRDefault="00000000">
            <w:pPr>
              <w:jc w:val="left"/>
              <w:rPr>
                <w:rFonts w:eastAsia="FangSong_GB2312"/>
              </w:rPr>
            </w:pPr>
            <w:r>
              <w:rPr>
                <w:rFonts w:eastAsia="FangSong_GB2312"/>
                <w:sz w:val="18"/>
              </w:rPr>
              <w:t>4</w:t>
            </w:r>
          </w:p>
        </w:tc>
      </w:tr>
      <w:tr w:rsidR="004B5106" w14:paraId="70D3841A" w14:textId="77777777">
        <w:trPr>
          <w:jc w:val="center"/>
        </w:trPr>
        <w:tc>
          <w:tcPr>
            <w:tcW w:w="1134" w:type="dxa"/>
            <w:tcBorders>
              <w:top w:val="nil"/>
              <w:left w:val="nil"/>
              <w:bottom w:val="nil"/>
              <w:right w:val="nil"/>
            </w:tcBorders>
            <w:vAlign w:val="center"/>
          </w:tcPr>
          <w:p w14:paraId="15305C5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14:textId="77777777" w:rsidR="004B5106" w:rsidRDefault="00000000">
            <w:pPr>
              <w:jc w:val="left"/>
              <w:rPr>
                <w:rFonts w:eastAsia="FangSong_GB2312"/>
              </w:rPr>
            </w:pPr>
            <w:r>
              <w:rPr>
                <w:rFonts w:eastAsia="FangSong_GB2312"/>
                <w:sz w:val="18"/>
              </w:rPr>
              <w:t>3</w:t>
            </w:r>
          </w:p>
        </w:tc>
      </w:tr>
      <w:tr w:rsidR="004B5106" w14:paraId="325CF0C0" w14:textId="77777777">
        <w:trPr>
          <w:jc w:val="center"/>
        </w:trPr>
        <w:tc>
          <w:tcPr>
            <w:tcW w:w="1134" w:type="dxa"/>
            <w:tcBorders>
              <w:top w:val="nil"/>
              <w:left w:val="nil"/>
              <w:bottom w:val="nil"/>
              <w:right w:val="nil"/>
            </w:tcBorders>
            <w:vAlign w:val="center"/>
          </w:tcPr>
          <w:p w14:paraId="7D7FD44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14:textId="77777777" w:rsidR="004B5106" w:rsidRDefault="00000000">
            <w:pPr>
              <w:jc w:val="left"/>
              <w:rPr>
                <w:rFonts w:eastAsia="FangSong_GB2312"/>
              </w:rPr>
            </w:pPr>
            <w:r>
              <w:rPr>
                <w:rFonts w:eastAsia="FangSong_GB2312"/>
                <w:sz w:val="18"/>
              </w:rPr>
              <w:t>3</w:t>
            </w:r>
          </w:p>
        </w:tc>
      </w:tr>
      <w:tr w:rsidR="004B5106" w14:paraId="39033B39" w14:textId="77777777">
        <w:trPr>
          <w:jc w:val="center"/>
        </w:trPr>
        <w:tc>
          <w:tcPr>
            <w:tcW w:w="1134" w:type="dxa"/>
            <w:tcBorders>
              <w:top w:val="nil"/>
              <w:left w:val="nil"/>
              <w:bottom w:val="nil"/>
              <w:right w:val="nil"/>
            </w:tcBorders>
            <w:vAlign w:val="center"/>
          </w:tcPr>
          <w:p w14:paraId="328CB1FE"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14:textId="77777777" w:rsidR="004B5106" w:rsidRDefault="00000000">
            <w:pPr>
              <w:jc w:val="left"/>
              <w:rPr>
                <w:rFonts w:eastAsia="FangSong_GB2312"/>
              </w:rPr>
            </w:pPr>
            <w:r>
              <w:rPr>
                <w:rFonts w:eastAsia="FangSong_GB2312"/>
                <w:sz w:val="18"/>
              </w:rPr>
              <w:t>3</w:t>
            </w:r>
          </w:p>
        </w:tc>
      </w:tr>
      <w:tr w:rsidR="004B5106" w14:paraId="5FB9D99E" w14:textId="77777777">
        <w:trPr>
          <w:jc w:val="center"/>
        </w:trPr>
        <w:tc>
          <w:tcPr>
            <w:tcW w:w="1134" w:type="dxa"/>
            <w:tcBorders>
              <w:top w:val="nil"/>
              <w:left w:val="nil"/>
              <w:bottom w:val="nil"/>
              <w:right w:val="nil"/>
            </w:tcBorders>
            <w:vAlign w:val="center"/>
          </w:tcPr>
          <w:p w14:paraId="4C03CBC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64E9283F" w14:textId="77777777" w:rsidR="004B5106" w:rsidRDefault="00000000">
            <w:pPr>
              <w:jc w:val="left"/>
              <w:rPr>
                <w:rFonts w:eastAsia="FangSong_GB2312"/>
              </w:rPr>
            </w:pPr>
            <w:r>
              <w:rPr>
                <w:rFonts w:eastAsia="FangSong_GB2312"/>
                <w:sz w:val="18"/>
              </w:rPr>
              <w:t>2</w:t>
            </w:r>
          </w:p>
        </w:tc>
      </w:tr>
      <w:tr w:rsidR="004B5106" w14:paraId="5A97187B" w14:textId="77777777">
        <w:trPr>
          <w:jc w:val="center"/>
        </w:trPr>
        <w:tc>
          <w:tcPr>
            <w:tcW w:w="1134" w:type="dxa"/>
            <w:tcBorders>
              <w:top w:val="nil"/>
              <w:left w:val="nil"/>
              <w:bottom w:val="nil"/>
              <w:right w:val="nil"/>
            </w:tcBorders>
            <w:vAlign w:val="center"/>
          </w:tcPr>
          <w:p w14:paraId="77DE6F57"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14:textId="77777777" w:rsidR="004B5106" w:rsidRDefault="00000000">
            <w:pPr>
              <w:jc w:val="left"/>
              <w:rPr>
                <w:rFonts w:eastAsia="FangSong_GB2312"/>
              </w:rPr>
            </w:pPr>
            <w:r>
              <w:rPr>
                <w:rFonts w:eastAsia="FangSong_GB2312"/>
                <w:sz w:val="18"/>
              </w:rPr>
              <w:t>2</w:t>
            </w:r>
          </w:p>
        </w:tc>
      </w:tr>
      <w:tr w:rsidR="004B5106" w14:paraId="671B5A81" w14:textId="77777777">
        <w:trPr>
          <w:jc w:val="center"/>
        </w:trPr>
        <w:tc>
          <w:tcPr>
            <w:tcW w:w="1134" w:type="dxa"/>
            <w:tcBorders>
              <w:top w:val="nil"/>
              <w:left w:val="nil"/>
              <w:bottom w:val="nil"/>
              <w:right w:val="nil"/>
            </w:tcBorders>
            <w:vAlign w:val="center"/>
          </w:tcPr>
          <w:p w14:paraId="71931AD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14:textId="77777777" w:rsidR="004B5106" w:rsidRDefault="00000000">
            <w:pPr>
              <w:jc w:val="left"/>
              <w:rPr>
                <w:rFonts w:eastAsia="FangSong_GB2312"/>
              </w:rPr>
            </w:pPr>
            <w:r>
              <w:rPr>
                <w:rFonts w:eastAsia="FangSong_GB2312"/>
                <w:sz w:val="18"/>
              </w:rPr>
              <w:t>1</w:t>
            </w:r>
          </w:p>
        </w:tc>
      </w:tr>
      <w:tr w:rsidR="004B5106" w14:paraId="20E42DFA" w14:textId="77777777">
        <w:trPr>
          <w:jc w:val="center"/>
        </w:trPr>
        <w:tc>
          <w:tcPr>
            <w:tcW w:w="1134" w:type="dxa"/>
            <w:tcBorders>
              <w:top w:val="nil"/>
              <w:left w:val="nil"/>
              <w:bottom w:val="nil"/>
              <w:right w:val="nil"/>
            </w:tcBorders>
            <w:vAlign w:val="center"/>
          </w:tcPr>
          <w:p w14:paraId="1F6BE56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14:textId="77777777" w:rsidR="004B5106" w:rsidRDefault="00000000">
            <w:pPr>
              <w:jc w:val="left"/>
              <w:rPr>
                <w:rFonts w:eastAsia="FangSong_GB2312"/>
              </w:rPr>
            </w:pPr>
            <w:r>
              <w:rPr>
                <w:rFonts w:eastAsia="FangSong_GB2312"/>
                <w:sz w:val="18"/>
              </w:rPr>
              <w:t>1</w:t>
            </w:r>
          </w:p>
        </w:tc>
      </w:tr>
      <w:tr w:rsidR="004B5106" w14:paraId="5FB5EB50" w14:textId="77777777">
        <w:trPr>
          <w:jc w:val="center"/>
        </w:trPr>
        <w:tc>
          <w:tcPr>
            <w:tcW w:w="1134" w:type="dxa"/>
            <w:tcBorders>
              <w:top w:val="nil"/>
              <w:left w:val="nil"/>
              <w:bottom w:val="nil"/>
              <w:right w:val="nil"/>
            </w:tcBorders>
            <w:vAlign w:val="center"/>
          </w:tcPr>
          <w:p w14:paraId="6CC4829F"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14:textId="77777777" w:rsidR="004B5106" w:rsidRDefault="00000000">
            <w:pPr>
              <w:jc w:val="left"/>
              <w:rPr>
                <w:rFonts w:eastAsia="FangSong_GB2312"/>
              </w:rPr>
            </w:pPr>
            <w:r>
              <w:rPr>
                <w:rFonts w:eastAsia="FangSong_GB2312"/>
                <w:sz w:val="18"/>
              </w:rPr>
              <w:t>1</w:t>
            </w:r>
          </w:p>
        </w:tc>
      </w:tr>
      <w:tr w:rsidR="004B5106" w14:paraId="09A10D6F" w14:textId="77777777">
        <w:trPr>
          <w:jc w:val="center"/>
        </w:trPr>
        <w:tc>
          <w:tcPr>
            <w:tcW w:w="1134" w:type="dxa"/>
            <w:tcBorders>
              <w:top w:val="nil"/>
              <w:left w:val="nil"/>
              <w:bottom w:val="nil"/>
              <w:right w:val="nil"/>
            </w:tcBorders>
            <w:vAlign w:val="center"/>
          </w:tcPr>
          <w:p w14:paraId="61114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14:textId="77777777" w:rsidR="004B5106" w:rsidRDefault="00000000">
            <w:pPr>
              <w:jc w:val="left"/>
              <w:rPr>
                <w:rFonts w:eastAsia="FangSong_GB2312"/>
              </w:rPr>
            </w:pPr>
            <w:r>
              <w:rPr>
                <w:rFonts w:eastAsia="FangSong_GB2312"/>
                <w:sz w:val="18"/>
              </w:rPr>
              <w:t>61</w:t>
            </w:r>
          </w:p>
        </w:tc>
      </w:tr>
      <w:tr w:rsidR="004B5106" w14:paraId="15389045" w14:textId="77777777">
        <w:trPr>
          <w:jc w:val="center"/>
        </w:trPr>
        <w:tc>
          <w:tcPr>
            <w:tcW w:w="1134" w:type="dxa"/>
            <w:tcBorders>
              <w:top w:val="nil"/>
              <w:left w:val="nil"/>
              <w:bottom w:val="nil"/>
              <w:right w:val="nil"/>
            </w:tcBorders>
            <w:vAlign w:val="center"/>
          </w:tcPr>
          <w:p w14:paraId="028D0DC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14:textId="77777777" w:rsidR="004B5106" w:rsidRDefault="00000000">
            <w:pPr>
              <w:jc w:val="left"/>
              <w:rPr>
                <w:rFonts w:eastAsia="FangSong_GB2312"/>
              </w:rPr>
            </w:pPr>
            <w:r>
              <w:rPr>
                <w:rFonts w:eastAsia="FangSong_GB2312"/>
                <w:sz w:val="18"/>
              </w:rPr>
              <w:t>10</w:t>
            </w:r>
          </w:p>
        </w:tc>
      </w:tr>
      <w:tr w:rsidR="004B5106" w14:paraId="7B9ACA70" w14:textId="77777777">
        <w:trPr>
          <w:jc w:val="center"/>
        </w:trPr>
        <w:tc>
          <w:tcPr>
            <w:tcW w:w="1134" w:type="dxa"/>
            <w:tcBorders>
              <w:top w:val="nil"/>
              <w:left w:val="nil"/>
              <w:bottom w:val="nil"/>
              <w:right w:val="nil"/>
            </w:tcBorders>
            <w:vAlign w:val="center"/>
          </w:tcPr>
          <w:p w14:paraId="36036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14:textId="77777777" w:rsidR="004B5106" w:rsidRDefault="00000000">
            <w:pPr>
              <w:jc w:val="left"/>
              <w:rPr>
                <w:rFonts w:eastAsia="FangSong_GB2312"/>
              </w:rPr>
            </w:pPr>
            <w:r>
              <w:rPr>
                <w:rFonts w:eastAsia="FangSong_GB2312"/>
                <w:sz w:val="18"/>
              </w:rPr>
              <w:t>8</w:t>
            </w:r>
          </w:p>
        </w:tc>
      </w:tr>
      <w:tr w:rsidR="004B5106" w14:paraId="26297077" w14:textId="77777777">
        <w:trPr>
          <w:jc w:val="center"/>
        </w:trPr>
        <w:tc>
          <w:tcPr>
            <w:tcW w:w="1134" w:type="dxa"/>
            <w:tcBorders>
              <w:top w:val="nil"/>
              <w:left w:val="nil"/>
              <w:bottom w:val="nil"/>
              <w:right w:val="nil"/>
            </w:tcBorders>
            <w:vAlign w:val="center"/>
          </w:tcPr>
          <w:p w14:paraId="7C55356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14:textId="77777777" w:rsidR="004B5106" w:rsidRDefault="00000000">
            <w:pPr>
              <w:jc w:val="left"/>
              <w:rPr>
                <w:rFonts w:eastAsia="FangSong_GB2312"/>
              </w:rPr>
            </w:pPr>
            <w:r>
              <w:rPr>
                <w:rFonts w:eastAsia="FangSong_GB2312"/>
                <w:sz w:val="18"/>
              </w:rPr>
              <w:t>6</w:t>
            </w:r>
          </w:p>
        </w:tc>
      </w:tr>
      <w:tr w:rsidR="004B5106" w14:paraId="36ACCB70" w14:textId="77777777">
        <w:trPr>
          <w:jc w:val="center"/>
        </w:trPr>
        <w:tc>
          <w:tcPr>
            <w:tcW w:w="1134" w:type="dxa"/>
            <w:tcBorders>
              <w:top w:val="nil"/>
              <w:left w:val="nil"/>
              <w:bottom w:val="nil"/>
              <w:right w:val="nil"/>
            </w:tcBorders>
            <w:vAlign w:val="center"/>
          </w:tcPr>
          <w:p w14:paraId="1ECC427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14:textId="77777777" w:rsidR="004B5106" w:rsidRDefault="00000000">
            <w:pPr>
              <w:jc w:val="left"/>
              <w:rPr>
                <w:rFonts w:eastAsia="FangSong_GB2312"/>
              </w:rPr>
            </w:pPr>
            <w:r>
              <w:rPr>
                <w:rFonts w:eastAsia="FangSong_GB2312"/>
                <w:sz w:val="18"/>
              </w:rPr>
              <w:t>6</w:t>
            </w:r>
          </w:p>
        </w:tc>
      </w:tr>
      <w:tr w:rsidR="004B5106" w14:paraId="73A652DB" w14:textId="77777777">
        <w:trPr>
          <w:jc w:val="center"/>
        </w:trPr>
        <w:tc>
          <w:tcPr>
            <w:tcW w:w="1134" w:type="dxa"/>
            <w:tcBorders>
              <w:top w:val="nil"/>
              <w:left w:val="nil"/>
              <w:bottom w:val="nil"/>
              <w:right w:val="nil"/>
            </w:tcBorders>
            <w:vAlign w:val="center"/>
          </w:tcPr>
          <w:p w14:paraId="1E055A6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14:textId="77777777" w:rsidR="004B5106" w:rsidRDefault="00000000">
            <w:pPr>
              <w:jc w:val="left"/>
              <w:rPr>
                <w:rFonts w:eastAsia="FangSong_GB2312"/>
              </w:rPr>
            </w:pPr>
            <w:r>
              <w:rPr>
                <w:rFonts w:eastAsia="FangSong_GB2312"/>
                <w:sz w:val="18"/>
              </w:rPr>
              <w:t>6</w:t>
            </w:r>
          </w:p>
        </w:tc>
      </w:tr>
      <w:tr w:rsidR="004B5106" w14:paraId="226F8AA3" w14:textId="77777777">
        <w:trPr>
          <w:jc w:val="center"/>
        </w:trPr>
        <w:tc>
          <w:tcPr>
            <w:tcW w:w="1134" w:type="dxa"/>
            <w:tcBorders>
              <w:top w:val="nil"/>
              <w:left w:val="nil"/>
              <w:bottom w:val="nil"/>
              <w:right w:val="nil"/>
            </w:tcBorders>
            <w:vAlign w:val="center"/>
          </w:tcPr>
          <w:p w14:paraId="4EC58ED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14:textId="77777777" w:rsidR="004B5106" w:rsidRDefault="00000000">
            <w:pPr>
              <w:jc w:val="left"/>
              <w:rPr>
                <w:rFonts w:eastAsia="FangSong_GB2312"/>
              </w:rPr>
            </w:pPr>
            <w:r>
              <w:rPr>
                <w:rFonts w:eastAsia="FangSong_GB2312"/>
                <w:sz w:val="18"/>
              </w:rPr>
              <w:t>5</w:t>
            </w:r>
          </w:p>
        </w:tc>
      </w:tr>
      <w:tr w:rsidR="004B5106" w14:paraId="65293DBE" w14:textId="77777777">
        <w:trPr>
          <w:jc w:val="center"/>
        </w:trPr>
        <w:tc>
          <w:tcPr>
            <w:tcW w:w="1134" w:type="dxa"/>
            <w:tcBorders>
              <w:top w:val="nil"/>
              <w:left w:val="nil"/>
              <w:bottom w:val="nil"/>
              <w:right w:val="nil"/>
            </w:tcBorders>
            <w:vAlign w:val="center"/>
          </w:tcPr>
          <w:p w14:paraId="2C264B8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14:textId="77777777" w:rsidR="004B5106" w:rsidRDefault="00000000">
            <w:pPr>
              <w:jc w:val="left"/>
              <w:rPr>
                <w:rFonts w:eastAsia="FangSong_GB2312"/>
              </w:rPr>
            </w:pPr>
            <w:r>
              <w:rPr>
                <w:rFonts w:eastAsia="FangSong_GB2312"/>
                <w:sz w:val="18"/>
              </w:rPr>
              <w:t>5</w:t>
            </w:r>
          </w:p>
        </w:tc>
      </w:tr>
      <w:tr w:rsidR="004B5106" w14:paraId="355A86F6" w14:textId="77777777">
        <w:trPr>
          <w:jc w:val="center"/>
        </w:trPr>
        <w:tc>
          <w:tcPr>
            <w:tcW w:w="1134" w:type="dxa"/>
            <w:tcBorders>
              <w:top w:val="nil"/>
              <w:left w:val="nil"/>
              <w:bottom w:val="nil"/>
              <w:right w:val="nil"/>
            </w:tcBorders>
            <w:vAlign w:val="center"/>
          </w:tcPr>
          <w:p w14:paraId="7A3285D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14:textId="77777777" w:rsidR="004B5106" w:rsidRDefault="00000000">
            <w:pPr>
              <w:jc w:val="left"/>
              <w:rPr>
                <w:rFonts w:eastAsia="FangSong_GB2312"/>
              </w:rPr>
            </w:pPr>
            <w:r>
              <w:rPr>
                <w:rFonts w:eastAsia="FangSong_GB2312"/>
                <w:sz w:val="18"/>
              </w:rPr>
              <w:t>5</w:t>
            </w:r>
          </w:p>
        </w:tc>
      </w:tr>
      <w:tr w:rsidR="004B5106" w14:paraId="26E4AFE5" w14:textId="77777777">
        <w:trPr>
          <w:jc w:val="center"/>
        </w:trPr>
        <w:tc>
          <w:tcPr>
            <w:tcW w:w="1134" w:type="dxa"/>
            <w:tcBorders>
              <w:top w:val="nil"/>
              <w:left w:val="nil"/>
              <w:bottom w:val="nil"/>
              <w:right w:val="nil"/>
            </w:tcBorders>
            <w:vAlign w:val="center"/>
          </w:tcPr>
          <w:p w14:paraId="6CF8694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14:textId="77777777" w:rsidR="004B5106" w:rsidRDefault="00000000">
            <w:pPr>
              <w:jc w:val="left"/>
              <w:rPr>
                <w:rFonts w:eastAsia="FangSong_GB2312"/>
              </w:rPr>
            </w:pPr>
            <w:r>
              <w:rPr>
                <w:rFonts w:eastAsia="FangSong_GB2312"/>
                <w:sz w:val="18"/>
              </w:rPr>
              <w:t>5</w:t>
            </w:r>
          </w:p>
        </w:tc>
      </w:tr>
      <w:tr w:rsidR="004B5106" w14:paraId="7DE35939" w14:textId="77777777">
        <w:trPr>
          <w:jc w:val="center"/>
        </w:trPr>
        <w:tc>
          <w:tcPr>
            <w:tcW w:w="1134" w:type="dxa"/>
            <w:tcBorders>
              <w:top w:val="nil"/>
              <w:left w:val="nil"/>
              <w:bottom w:val="nil"/>
              <w:right w:val="nil"/>
            </w:tcBorders>
            <w:vAlign w:val="center"/>
          </w:tcPr>
          <w:p w14:paraId="2E3CB005"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14:textId="77777777" w:rsidR="004B5106" w:rsidRDefault="00000000">
            <w:pPr>
              <w:jc w:val="left"/>
              <w:rPr>
                <w:rFonts w:eastAsia="FangSong_GB2312"/>
              </w:rPr>
            </w:pPr>
            <w:r>
              <w:rPr>
                <w:rFonts w:eastAsia="FangSong_GB2312"/>
                <w:sz w:val="18"/>
              </w:rPr>
              <w:t>4</w:t>
            </w:r>
          </w:p>
        </w:tc>
      </w:tr>
      <w:tr w:rsidR="004B5106" w14:paraId="1CB1D1E3" w14:textId="77777777">
        <w:trPr>
          <w:jc w:val="center"/>
        </w:trPr>
        <w:tc>
          <w:tcPr>
            <w:tcW w:w="1134" w:type="dxa"/>
            <w:tcBorders>
              <w:top w:val="nil"/>
              <w:left w:val="nil"/>
              <w:bottom w:val="nil"/>
              <w:right w:val="nil"/>
            </w:tcBorders>
            <w:vAlign w:val="center"/>
          </w:tcPr>
          <w:p w14:paraId="15E2E2E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14:textId="77777777" w:rsidR="004B5106" w:rsidRDefault="00000000">
            <w:pPr>
              <w:jc w:val="left"/>
              <w:rPr>
                <w:rFonts w:eastAsia="FangSong_GB2312"/>
              </w:rPr>
            </w:pPr>
            <w:r>
              <w:rPr>
                <w:rFonts w:eastAsia="FangSong_GB2312"/>
                <w:sz w:val="18"/>
              </w:rPr>
              <w:t>3</w:t>
            </w:r>
          </w:p>
        </w:tc>
      </w:tr>
      <w:tr w:rsidR="004B5106" w14:paraId="344FDA43" w14:textId="77777777">
        <w:trPr>
          <w:jc w:val="center"/>
        </w:trPr>
        <w:tc>
          <w:tcPr>
            <w:tcW w:w="1134" w:type="dxa"/>
            <w:tcBorders>
              <w:top w:val="nil"/>
              <w:left w:val="nil"/>
              <w:bottom w:val="nil"/>
              <w:right w:val="nil"/>
            </w:tcBorders>
            <w:vAlign w:val="center"/>
          </w:tcPr>
          <w:p w14:paraId="6CCDA756"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14:textId="77777777" w:rsidR="004B5106" w:rsidRDefault="00000000">
            <w:pPr>
              <w:jc w:val="left"/>
              <w:rPr>
                <w:rFonts w:eastAsia="FangSong_GB2312"/>
              </w:rPr>
            </w:pPr>
            <w:r>
              <w:rPr>
                <w:rFonts w:eastAsia="FangSong_GB2312"/>
                <w:sz w:val="18"/>
              </w:rPr>
              <w:t>3</w:t>
            </w:r>
          </w:p>
        </w:tc>
      </w:tr>
      <w:tr w:rsidR="004B5106" w14:paraId="46520675" w14:textId="77777777">
        <w:trPr>
          <w:jc w:val="center"/>
        </w:trPr>
        <w:tc>
          <w:tcPr>
            <w:tcW w:w="1134" w:type="dxa"/>
            <w:tcBorders>
              <w:top w:val="nil"/>
              <w:left w:val="nil"/>
              <w:bottom w:val="nil"/>
              <w:right w:val="nil"/>
            </w:tcBorders>
            <w:vAlign w:val="center"/>
          </w:tcPr>
          <w:p w14:paraId="7675011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14:textId="77777777" w:rsidR="004B5106" w:rsidRDefault="00000000">
            <w:pPr>
              <w:jc w:val="left"/>
              <w:rPr>
                <w:rFonts w:eastAsia="FangSong_GB2312"/>
              </w:rPr>
            </w:pPr>
            <w:r>
              <w:rPr>
                <w:rFonts w:eastAsia="FangSong_GB2312"/>
                <w:sz w:val="18"/>
              </w:rPr>
              <w:t>3</w:t>
            </w:r>
          </w:p>
        </w:tc>
      </w:tr>
      <w:tr w:rsidR="004B5106" w14:paraId="205DF0C0" w14:textId="77777777">
        <w:trPr>
          <w:jc w:val="center"/>
        </w:trPr>
        <w:tc>
          <w:tcPr>
            <w:tcW w:w="1134" w:type="dxa"/>
            <w:tcBorders>
              <w:top w:val="nil"/>
              <w:left w:val="nil"/>
              <w:bottom w:val="nil"/>
              <w:right w:val="nil"/>
            </w:tcBorders>
            <w:vAlign w:val="center"/>
          </w:tcPr>
          <w:p w14:paraId="53CE9D6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3061509A" w14:textId="77777777" w:rsidR="004B5106" w:rsidRDefault="00000000">
            <w:pPr>
              <w:jc w:val="left"/>
              <w:rPr>
                <w:rFonts w:eastAsia="FangSong_GB2312"/>
              </w:rPr>
            </w:pPr>
            <w:r>
              <w:rPr>
                <w:rFonts w:eastAsia="FangSong_GB2312"/>
                <w:sz w:val="18"/>
              </w:rPr>
              <w:t>2</w:t>
            </w:r>
          </w:p>
        </w:tc>
      </w:tr>
      <w:tr w:rsidR="004B5106" w14:paraId="5D706273" w14:textId="77777777">
        <w:trPr>
          <w:jc w:val="center"/>
        </w:trPr>
        <w:tc>
          <w:tcPr>
            <w:tcW w:w="1134" w:type="dxa"/>
            <w:tcBorders>
              <w:top w:val="nil"/>
              <w:left w:val="nil"/>
              <w:bottom w:val="nil"/>
              <w:right w:val="nil"/>
            </w:tcBorders>
            <w:vAlign w:val="center"/>
          </w:tcPr>
          <w:p w14:paraId="4EE9BBB2"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14:textId="77777777" w:rsidR="004B5106" w:rsidRDefault="00000000">
            <w:pPr>
              <w:jc w:val="left"/>
              <w:rPr>
                <w:rFonts w:eastAsia="FangSong_GB2312"/>
              </w:rPr>
            </w:pPr>
            <w:r>
              <w:rPr>
                <w:rFonts w:eastAsia="FangSong_GB2312"/>
                <w:sz w:val="18"/>
              </w:rPr>
              <w:t>2</w:t>
            </w:r>
          </w:p>
        </w:tc>
      </w:tr>
      <w:tr w:rsidR="004B5106" w14:paraId="3A5A9FA6" w14:textId="77777777">
        <w:trPr>
          <w:jc w:val="center"/>
        </w:trPr>
        <w:tc>
          <w:tcPr>
            <w:tcW w:w="1134" w:type="dxa"/>
            <w:tcBorders>
              <w:top w:val="nil"/>
              <w:left w:val="nil"/>
              <w:bottom w:val="nil"/>
              <w:right w:val="nil"/>
            </w:tcBorders>
            <w:vAlign w:val="center"/>
          </w:tcPr>
          <w:p w14:paraId="3B7DCC3D"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14:textId="77777777" w:rsidR="004B5106" w:rsidRDefault="00000000">
            <w:pPr>
              <w:jc w:val="left"/>
              <w:rPr>
                <w:rFonts w:eastAsia="FangSong_GB2312"/>
              </w:rPr>
            </w:pPr>
            <w:r>
              <w:rPr>
                <w:rFonts w:eastAsia="FangSong_GB2312"/>
                <w:sz w:val="18"/>
              </w:rPr>
              <w:t>1</w:t>
            </w:r>
          </w:p>
        </w:tc>
      </w:tr>
      <w:tr w:rsidR="004B5106" w14:paraId="45A98947" w14:textId="77777777">
        <w:trPr>
          <w:jc w:val="center"/>
        </w:trPr>
        <w:tc>
          <w:tcPr>
            <w:tcW w:w="1134" w:type="dxa"/>
            <w:tcBorders>
              <w:top w:val="nil"/>
              <w:left w:val="nil"/>
              <w:bottom w:val="nil"/>
              <w:right w:val="nil"/>
            </w:tcBorders>
            <w:vAlign w:val="center"/>
          </w:tcPr>
          <w:p w14:paraId="41AB76ED" w14:textId="77777777" w:rsidR="004B5106" w:rsidRDefault="00000000">
            <w:pPr>
              <w:jc w:val="left"/>
              <w:rPr>
                <w:rFonts w:eastAsia="FangSong_GB2312"/>
              </w:rPr>
            </w:pPr>
            <w:r>
              <w:rPr>
                <w:rFonts w:eastAsia="FangSong_GB2312"/>
                <w:sz w:val="18"/>
              </w:rPr>
              <w:lastRenderedPageBreak/>
              <w:t>Sub002</w:t>
            </w:r>
          </w:p>
        </w:tc>
        <w:tc>
          <w:tcPr>
            <w:tcW w:w="1814" w:type="dxa"/>
            <w:tcBorders>
              <w:top w:val="nil"/>
              <w:left w:val="nil"/>
              <w:bottom w:val="nil"/>
              <w:right w:val="nil"/>
            </w:tcBorders>
            <w:vAlign w:val="center"/>
          </w:tcPr>
          <w:p w14:paraId="69FE30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14:textId="77777777" w:rsidR="004B5106" w:rsidRDefault="00000000">
            <w:pPr>
              <w:jc w:val="left"/>
              <w:rPr>
                <w:rFonts w:eastAsia="FangSong_GB2312"/>
              </w:rPr>
            </w:pPr>
            <w:r>
              <w:rPr>
                <w:rFonts w:eastAsia="FangSong_GB2312"/>
                <w:sz w:val="18"/>
              </w:rPr>
              <w:t>1</w:t>
            </w:r>
          </w:p>
        </w:tc>
      </w:tr>
      <w:tr w:rsidR="004B5106" w14:paraId="6A3C1C48" w14:textId="77777777">
        <w:trPr>
          <w:jc w:val="center"/>
        </w:trPr>
        <w:tc>
          <w:tcPr>
            <w:tcW w:w="1134" w:type="dxa"/>
            <w:tcBorders>
              <w:top w:val="nil"/>
              <w:left w:val="nil"/>
              <w:bottom w:val="nil"/>
              <w:right w:val="nil"/>
            </w:tcBorders>
            <w:vAlign w:val="center"/>
          </w:tcPr>
          <w:p w14:paraId="14044B07"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14:textId="77777777" w:rsidR="004B5106" w:rsidRDefault="00000000">
            <w:pPr>
              <w:jc w:val="left"/>
              <w:rPr>
                <w:rFonts w:eastAsia="FangSong_GB2312"/>
              </w:rPr>
            </w:pPr>
            <w:r>
              <w:rPr>
                <w:rFonts w:eastAsia="FangSong_GB2312"/>
                <w:sz w:val="18"/>
              </w:rPr>
              <w:t>1</w:t>
            </w:r>
          </w:p>
        </w:tc>
      </w:tr>
      <w:tr w:rsidR="004B5106" w14:paraId="08E6B147" w14:textId="77777777">
        <w:trPr>
          <w:jc w:val="center"/>
        </w:trPr>
        <w:tc>
          <w:tcPr>
            <w:tcW w:w="1134" w:type="dxa"/>
            <w:tcBorders>
              <w:top w:val="nil"/>
              <w:left w:val="nil"/>
              <w:bottom w:val="nil"/>
              <w:right w:val="nil"/>
            </w:tcBorders>
            <w:vAlign w:val="center"/>
          </w:tcPr>
          <w:p w14:paraId="1F15E28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14:textId="77777777" w:rsidR="004B5106" w:rsidRDefault="00000000">
            <w:pPr>
              <w:jc w:val="left"/>
              <w:rPr>
                <w:rFonts w:eastAsia="FangSong_GB2312"/>
              </w:rPr>
            </w:pPr>
            <w:r>
              <w:rPr>
                <w:rFonts w:eastAsia="FangSong_GB2312"/>
                <w:sz w:val="18"/>
              </w:rPr>
              <w:t>46</w:t>
            </w:r>
          </w:p>
        </w:tc>
      </w:tr>
      <w:tr w:rsidR="004B5106" w14:paraId="55F3299F" w14:textId="77777777">
        <w:trPr>
          <w:jc w:val="center"/>
        </w:trPr>
        <w:tc>
          <w:tcPr>
            <w:tcW w:w="1134" w:type="dxa"/>
            <w:tcBorders>
              <w:top w:val="nil"/>
              <w:left w:val="nil"/>
              <w:bottom w:val="nil"/>
              <w:right w:val="nil"/>
            </w:tcBorders>
            <w:vAlign w:val="center"/>
          </w:tcPr>
          <w:p w14:paraId="152B9C4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14:textId="77777777" w:rsidR="004B5106" w:rsidRDefault="00000000">
            <w:pPr>
              <w:jc w:val="left"/>
              <w:rPr>
                <w:rFonts w:eastAsia="FangSong_GB2312"/>
              </w:rPr>
            </w:pPr>
            <w:r>
              <w:rPr>
                <w:rFonts w:eastAsia="FangSong_GB2312"/>
                <w:sz w:val="18"/>
              </w:rPr>
              <w:t>9</w:t>
            </w:r>
          </w:p>
        </w:tc>
      </w:tr>
      <w:tr w:rsidR="004B5106" w14:paraId="477BCF4C" w14:textId="77777777">
        <w:trPr>
          <w:jc w:val="center"/>
        </w:trPr>
        <w:tc>
          <w:tcPr>
            <w:tcW w:w="1134" w:type="dxa"/>
            <w:tcBorders>
              <w:top w:val="nil"/>
              <w:left w:val="nil"/>
              <w:bottom w:val="nil"/>
              <w:right w:val="nil"/>
            </w:tcBorders>
            <w:vAlign w:val="center"/>
          </w:tcPr>
          <w:p w14:paraId="6C909DC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14:textId="77777777" w:rsidR="004B5106" w:rsidRDefault="00000000">
            <w:pPr>
              <w:jc w:val="left"/>
              <w:rPr>
                <w:rFonts w:eastAsia="FangSong_GB2312"/>
              </w:rPr>
            </w:pPr>
            <w:r>
              <w:rPr>
                <w:rFonts w:eastAsia="FangSong_GB2312"/>
                <w:sz w:val="18"/>
              </w:rPr>
              <w:t>8</w:t>
            </w:r>
          </w:p>
        </w:tc>
      </w:tr>
      <w:tr w:rsidR="004B5106" w14:paraId="0E7F45E9" w14:textId="77777777">
        <w:trPr>
          <w:jc w:val="center"/>
        </w:trPr>
        <w:tc>
          <w:tcPr>
            <w:tcW w:w="1134" w:type="dxa"/>
            <w:tcBorders>
              <w:top w:val="nil"/>
              <w:left w:val="nil"/>
              <w:bottom w:val="nil"/>
              <w:right w:val="nil"/>
            </w:tcBorders>
            <w:vAlign w:val="center"/>
          </w:tcPr>
          <w:p w14:paraId="73CC7F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14:textId="77777777" w:rsidR="004B5106" w:rsidRDefault="00000000">
            <w:pPr>
              <w:jc w:val="left"/>
              <w:rPr>
                <w:rFonts w:eastAsia="FangSong_GB2312"/>
              </w:rPr>
            </w:pPr>
            <w:r>
              <w:rPr>
                <w:rFonts w:eastAsia="FangSong_GB2312"/>
                <w:sz w:val="18"/>
              </w:rPr>
              <w:t>7</w:t>
            </w:r>
          </w:p>
        </w:tc>
      </w:tr>
      <w:tr w:rsidR="004B5106" w14:paraId="562F1202" w14:textId="77777777">
        <w:trPr>
          <w:jc w:val="center"/>
        </w:trPr>
        <w:tc>
          <w:tcPr>
            <w:tcW w:w="1134" w:type="dxa"/>
            <w:tcBorders>
              <w:top w:val="nil"/>
              <w:left w:val="nil"/>
              <w:bottom w:val="nil"/>
              <w:right w:val="nil"/>
            </w:tcBorders>
            <w:vAlign w:val="center"/>
          </w:tcPr>
          <w:p w14:paraId="43A9BD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14:textId="77777777" w:rsidR="004B5106" w:rsidRDefault="00000000">
            <w:pPr>
              <w:jc w:val="left"/>
              <w:rPr>
                <w:rFonts w:eastAsia="FangSong_GB2312"/>
              </w:rPr>
            </w:pPr>
            <w:r>
              <w:rPr>
                <w:rFonts w:eastAsia="FangSong_GB2312"/>
                <w:sz w:val="18"/>
              </w:rPr>
              <w:t>7</w:t>
            </w:r>
          </w:p>
        </w:tc>
      </w:tr>
      <w:tr w:rsidR="004B5106" w14:paraId="6E169BB6" w14:textId="77777777">
        <w:trPr>
          <w:jc w:val="center"/>
        </w:trPr>
        <w:tc>
          <w:tcPr>
            <w:tcW w:w="1134" w:type="dxa"/>
            <w:tcBorders>
              <w:top w:val="nil"/>
              <w:left w:val="nil"/>
              <w:bottom w:val="nil"/>
              <w:right w:val="nil"/>
            </w:tcBorders>
            <w:vAlign w:val="center"/>
          </w:tcPr>
          <w:p w14:paraId="66D2B835"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14:textId="77777777" w:rsidR="004B5106" w:rsidRDefault="00000000">
            <w:pPr>
              <w:jc w:val="left"/>
              <w:rPr>
                <w:rFonts w:eastAsia="FangSong_GB2312"/>
              </w:rPr>
            </w:pPr>
            <w:r>
              <w:rPr>
                <w:rFonts w:eastAsia="FangSong_GB2312"/>
                <w:sz w:val="18"/>
              </w:rPr>
              <w:t>7</w:t>
            </w:r>
          </w:p>
        </w:tc>
      </w:tr>
      <w:tr w:rsidR="004B5106" w14:paraId="7FA985DB" w14:textId="77777777">
        <w:trPr>
          <w:jc w:val="center"/>
        </w:trPr>
        <w:tc>
          <w:tcPr>
            <w:tcW w:w="1134" w:type="dxa"/>
            <w:tcBorders>
              <w:top w:val="nil"/>
              <w:left w:val="nil"/>
              <w:bottom w:val="nil"/>
              <w:right w:val="nil"/>
            </w:tcBorders>
            <w:vAlign w:val="center"/>
          </w:tcPr>
          <w:p w14:paraId="74608FB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14:textId="77777777" w:rsidR="004B5106" w:rsidRDefault="00000000">
            <w:pPr>
              <w:jc w:val="left"/>
              <w:rPr>
                <w:rFonts w:eastAsia="FangSong_GB2312"/>
              </w:rPr>
            </w:pPr>
            <w:r>
              <w:rPr>
                <w:rFonts w:eastAsia="FangSong_GB2312"/>
                <w:sz w:val="18"/>
              </w:rPr>
              <w:t>5</w:t>
            </w:r>
          </w:p>
        </w:tc>
      </w:tr>
      <w:tr w:rsidR="004B5106" w14:paraId="4DA0B2FB" w14:textId="77777777">
        <w:trPr>
          <w:jc w:val="center"/>
        </w:trPr>
        <w:tc>
          <w:tcPr>
            <w:tcW w:w="1134" w:type="dxa"/>
            <w:tcBorders>
              <w:top w:val="nil"/>
              <w:left w:val="nil"/>
              <w:bottom w:val="nil"/>
              <w:right w:val="nil"/>
            </w:tcBorders>
            <w:vAlign w:val="center"/>
          </w:tcPr>
          <w:p w14:paraId="2581202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14:textId="77777777" w:rsidR="004B5106" w:rsidRDefault="00000000">
            <w:pPr>
              <w:jc w:val="left"/>
              <w:rPr>
                <w:rFonts w:eastAsia="FangSong_GB2312"/>
              </w:rPr>
            </w:pPr>
            <w:r>
              <w:rPr>
                <w:rFonts w:eastAsia="FangSong_GB2312"/>
                <w:sz w:val="18"/>
              </w:rPr>
              <w:t>5</w:t>
            </w:r>
          </w:p>
        </w:tc>
      </w:tr>
      <w:tr w:rsidR="004B5106" w14:paraId="3F642140" w14:textId="77777777">
        <w:trPr>
          <w:jc w:val="center"/>
        </w:trPr>
        <w:tc>
          <w:tcPr>
            <w:tcW w:w="1134" w:type="dxa"/>
            <w:tcBorders>
              <w:top w:val="nil"/>
              <w:left w:val="nil"/>
              <w:bottom w:val="nil"/>
              <w:right w:val="nil"/>
            </w:tcBorders>
            <w:vAlign w:val="center"/>
          </w:tcPr>
          <w:p w14:paraId="28FF31CF"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57ADBE23" w14:textId="77777777" w:rsidR="004B5106" w:rsidRDefault="00000000">
            <w:pPr>
              <w:jc w:val="left"/>
              <w:rPr>
                <w:rFonts w:eastAsia="FangSong_GB2312"/>
              </w:rPr>
            </w:pPr>
            <w:r>
              <w:rPr>
                <w:rFonts w:eastAsia="FangSong_GB2312"/>
                <w:sz w:val="18"/>
              </w:rPr>
              <w:t>5</w:t>
            </w:r>
          </w:p>
        </w:tc>
      </w:tr>
      <w:tr w:rsidR="004B5106" w14:paraId="02A858FE" w14:textId="77777777">
        <w:trPr>
          <w:jc w:val="center"/>
        </w:trPr>
        <w:tc>
          <w:tcPr>
            <w:tcW w:w="1134" w:type="dxa"/>
            <w:tcBorders>
              <w:top w:val="nil"/>
              <w:left w:val="nil"/>
              <w:bottom w:val="nil"/>
              <w:right w:val="nil"/>
            </w:tcBorders>
            <w:vAlign w:val="center"/>
          </w:tcPr>
          <w:p w14:paraId="7F5C7A99"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14:textId="77777777" w:rsidR="004B5106" w:rsidRDefault="00000000">
            <w:pPr>
              <w:jc w:val="left"/>
              <w:rPr>
                <w:rFonts w:eastAsia="FangSong_GB2312"/>
              </w:rPr>
            </w:pPr>
            <w:r>
              <w:rPr>
                <w:rFonts w:eastAsia="FangSong_GB2312"/>
                <w:sz w:val="18"/>
              </w:rPr>
              <w:t>4</w:t>
            </w:r>
          </w:p>
        </w:tc>
      </w:tr>
      <w:tr w:rsidR="004B5106" w14:paraId="561DE8F3" w14:textId="77777777">
        <w:trPr>
          <w:jc w:val="center"/>
        </w:trPr>
        <w:tc>
          <w:tcPr>
            <w:tcW w:w="1134" w:type="dxa"/>
            <w:tcBorders>
              <w:top w:val="nil"/>
              <w:left w:val="nil"/>
              <w:bottom w:val="nil"/>
              <w:right w:val="nil"/>
            </w:tcBorders>
            <w:vAlign w:val="center"/>
          </w:tcPr>
          <w:p w14:paraId="0F6AB9E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14:textId="77777777" w:rsidR="004B5106" w:rsidRDefault="00000000">
            <w:pPr>
              <w:jc w:val="left"/>
              <w:rPr>
                <w:rFonts w:eastAsia="FangSong_GB2312"/>
              </w:rPr>
            </w:pPr>
            <w:r>
              <w:rPr>
                <w:rFonts w:eastAsia="FangSong_GB2312"/>
                <w:sz w:val="18"/>
              </w:rPr>
              <w:t>4</w:t>
            </w:r>
          </w:p>
        </w:tc>
      </w:tr>
      <w:tr w:rsidR="004B5106" w14:paraId="71999591" w14:textId="77777777">
        <w:trPr>
          <w:jc w:val="center"/>
        </w:trPr>
        <w:tc>
          <w:tcPr>
            <w:tcW w:w="1134" w:type="dxa"/>
            <w:tcBorders>
              <w:top w:val="nil"/>
              <w:left w:val="nil"/>
              <w:bottom w:val="nil"/>
              <w:right w:val="nil"/>
            </w:tcBorders>
            <w:vAlign w:val="center"/>
          </w:tcPr>
          <w:p w14:paraId="547EA1EB"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14:textId="77777777" w:rsidR="004B5106" w:rsidRDefault="00000000">
            <w:pPr>
              <w:jc w:val="left"/>
              <w:rPr>
                <w:rFonts w:eastAsia="FangSong_GB2312"/>
              </w:rPr>
            </w:pPr>
            <w:r>
              <w:rPr>
                <w:rFonts w:eastAsia="FangSong_GB2312"/>
                <w:sz w:val="18"/>
              </w:rPr>
              <w:t>3</w:t>
            </w:r>
          </w:p>
        </w:tc>
      </w:tr>
      <w:tr w:rsidR="004B5106" w14:paraId="230A4DE0" w14:textId="77777777">
        <w:trPr>
          <w:jc w:val="center"/>
        </w:trPr>
        <w:tc>
          <w:tcPr>
            <w:tcW w:w="1134" w:type="dxa"/>
            <w:tcBorders>
              <w:top w:val="nil"/>
              <w:left w:val="nil"/>
              <w:bottom w:val="nil"/>
              <w:right w:val="nil"/>
            </w:tcBorders>
            <w:vAlign w:val="center"/>
          </w:tcPr>
          <w:p w14:paraId="2C0BC28E"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14:textId="77777777" w:rsidR="004B5106" w:rsidRDefault="00000000">
            <w:pPr>
              <w:jc w:val="left"/>
              <w:rPr>
                <w:rFonts w:eastAsia="FangSong_GB2312"/>
              </w:rPr>
            </w:pPr>
            <w:r>
              <w:rPr>
                <w:rFonts w:eastAsia="FangSong_GB2312"/>
                <w:sz w:val="18"/>
              </w:rPr>
              <w:t>3</w:t>
            </w:r>
          </w:p>
        </w:tc>
      </w:tr>
      <w:tr w:rsidR="004B5106" w14:paraId="6F0A36A5" w14:textId="77777777">
        <w:trPr>
          <w:jc w:val="center"/>
        </w:trPr>
        <w:tc>
          <w:tcPr>
            <w:tcW w:w="1134" w:type="dxa"/>
            <w:tcBorders>
              <w:top w:val="nil"/>
              <w:left w:val="nil"/>
              <w:bottom w:val="nil"/>
              <w:right w:val="nil"/>
            </w:tcBorders>
            <w:vAlign w:val="center"/>
          </w:tcPr>
          <w:p w14:paraId="5D5A414C"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14:textId="77777777" w:rsidR="004B5106" w:rsidRDefault="00000000">
            <w:pPr>
              <w:jc w:val="left"/>
              <w:rPr>
                <w:rFonts w:eastAsia="FangSong_GB2312"/>
              </w:rPr>
            </w:pPr>
            <w:r>
              <w:rPr>
                <w:rFonts w:eastAsia="FangSong_GB2312"/>
                <w:sz w:val="18"/>
              </w:rPr>
              <w:t>3</w:t>
            </w:r>
          </w:p>
        </w:tc>
      </w:tr>
      <w:tr w:rsidR="004B5106" w14:paraId="57784774" w14:textId="77777777">
        <w:trPr>
          <w:jc w:val="center"/>
        </w:trPr>
        <w:tc>
          <w:tcPr>
            <w:tcW w:w="1134" w:type="dxa"/>
            <w:tcBorders>
              <w:top w:val="nil"/>
              <w:left w:val="nil"/>
              <w:bottom w:val="nil"/>
              <w:right w:val="nil"/>
            </w:tcBorders>
            <w:vAlign w:val="center"/>
          </w:tcPr>
          <w:p w14:paraId="75DF559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14:textId="77777777" w:rsidR="004B5106" w:rsidRDefault="00000000">
            <w:pPr>
              <w:jc w:val="left"/>
              <w:rPr>
                <w:rFonts w:eastAsia="FangSong_GB2312"/>
              </w:rPr>
            </w:pPr>
            <w:r>
              <w:rPr>
                <w:rFonts w:eastAsia="FangSong_GB2312"/>
                <w:sz w:val="18"/>
              </w:rPr>
              <w:t xml:space="preserve">Banks </w:t>
            </w:r>
            <w:proofErr w:type="spellStart"/>
            <w:r>
              <w:rPr>
                <w:rFonts w:eastAsia="FangSong_GB2312"/>
                <w:sz w:val="18"/>
              </w:rPr>
              <w:t>sts</w:t>
            </w:r>
            <w:proofErr w:type="spellEnd"/>
            <w:r>
              <w:rPr>
                <w:rFonts w:eastAsia="FangSong_GB2312"/>
                <w:sz w:val="18"/>
              </w:rPr>
              <w:t xml:space="preserve"> R</w:t>
            </w:r>
          </w:p>
        </w:tc>
        <w:tc>
          <w:tcPr>
            <w:tcW w:w="1020" w:type="dxa"/>
            <w:tcBorders>
              <w:top w:val="nil"/>
              <w:left w:val="nil"/>
              <w:bottom w:val="nil"/>
              <w:right w:val="nil"/>
            </w:tcBorders>
            <w:vAlign w:val="center"/>
          </w:tcPr>
          <w:p w14:paraId="010C7F32" w14:textId="77777777" w:rsidR="004B5106" w:rsidRDefault="00000000">
            <w:pPr>
              <w:jc w:val="left"/>
              <w:rPr>
                <w:rFonts w:eastAsia="FangSong_GB2312"/>
              </w:rPr>
            </w:pPr>
            <w:r>
              <w:rPr>
                <w:rFonts w:eastAsia="FangSong_GB2312"/>
                <w:sz w:val="18"/>
              </w:rPr>
              <w:t>3</w:t>
            </w:r>
          </w:p>
        </w:tc>
      </w:tr>
      <w:tr w:rsidR="004B5106" w14:paraId="13B0B053" w14:textId="77777777">
        <w:trPr>
          <w:jc w:val="center"/>
        </w:trPr>
        <w:tc>
          <w:tcPr>
            <w:tcW w:w="1134" w:type="dxa"/>
            <w:tcBorders>
              <w:top w:val="nil"/>
              <w:left w:val="nil"/>
              <w:bottom w:val="nil"/>
              <w:right w:val="nil"/>
            </w:tcBorders>
            <w:vAlign w:val="center"/>
          </w:tcPr>
          <w:p w14:paraId="3C5A000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14:textId="77777777" w:rsidR="004B5106" w:rsidRDefault="00000000">
            <w:pPr>
              <w:jc w:val="left"/>
              <w:rPr>
                <w:rFonts w:eastAsia="FangSong_GB2312"/>
              </w:rPr>
            </w:pPr>
            <w:r>
              <w:rPr>
                <w:rFonts w:eastAsia="FangSong_GB2312"/>
                <w:sz w:val="18"/>
              </w:rPr>
              <w:t>2</w:t>
            </w:r>
          </w:p>
        </w:tc>
      </w:tr>
      <w:tr w:rsidR="004B5106" w14:paraId="7D343DFA" w14:textId="77777777">
        <w:trPr>
          <w:jc w:val="center"/>
        </w:trPr>
        <w:tc>
          <w:tcPr>
            <w:tcW w:w="1134" w:type="dxa"/>
            <w:tcBorders>
              <w:top w:val="nil"/>
              <w:left w:val="nil"/>
              <w:bottom w:val="nil"/>
              <w:right w:val="nil"/>
            </w:tcBorders>
            <w:vAlign w:val="center"/>
          </w:tcPr>
          <w:p w14:paraId="7C69288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14:textId="77777777" w:rsidR="004B5106" w:rsidRDefault="00000000">
            <w:pPr>
              <w:jc w:val="left"/>
              <w:rPr>
                <w:rFonts w:eastAsia="FangSong_GB2312"/>
              </w:rPr>
            </w:pPr>
            <w:r>
              <w:rPr>
                <w:rFonts w:eastAsia="FangSong_GB2312"/>
                <w:sz w:val="18"/>
              </w:rPr>
              <w:t>2</w:t>
            </w:r>
          </w:p>
        </w:tc>
      </w:tr>
      <w:tr w:rsidR="004B5106" w14:paraId="1A5B07DB" w14:textId="77777777">
        <w:trPr>
          <w:jc w:val="center"/>
        </w:trPr>
        <w:tc>
          <w:tcPr>
            <w:tcW w:w="1134" w:type="dxa"/>
            <w:tcBorders>
              <w:top w:val="nil"/>
              <w:left w:val="nil"/>
              <w:bottom w:val="nil"/>
              <w:right w:val="nil"/>
            </w:tcBorders>
            <w:vAlign w:val="center"/>
          </w:tcPr>
          <w:p w14:paraId="583A9827"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14:textId="77777777" w:rsidR="004B5106" w:rsidRDefault="00000000">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14:textId="77777777" w:rsidR="004B5106" w:rsidRDefault="00000000">
            <w:pPr>
              <w:jc w:val="left"/>
              <w:rPr>
                <w:rFonts w:eastAsia="FangSong_GB2312"/>
              </w:rPr>
            </w:pPr>
            <w:r>
              <w:rPr>
                <w:rFonts w:eastAsia="FangSong_GB2312"/>
                <w:sz w:val="18"/>
              </w:rPr>
              <w:t>2</w:t>
            </w:r>
          </w:p>
        </w:tc>
      </w:tr>
      <w:tr w:rsidR="004B5106" w14:paraId="175D29B1" w14:textId="77777777">
        <w:trPr>
          <w:jc w:val="center"/>
        </w:trPr>
        <w:tc>
          <w:tcPr>
            <w:tcW w:w="1134" w:type="dxa"/>
            <w:tcBorders>
              <w:top w:val="nil"/>
              <w:left w:val="nil"/>
              <w:bottom w:val="nil"/>
              <w:right w:val="nil"/>
            </w:tcBorders>
            <w:vAlign w:val="center"/>
          </w:tcPr>
          <w:p w14:paraId="3149116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14:textId="77777777" w:rsidR="004B5106" w:rsidRDefault="00000000">
            <w:pPr>
              <w:jc w:val="left"/>
              <w:rPr>
                <w:rFonts w:eastAsia="FangSong_GB2312"/>
              </w:rPr>
            </w:pPr>
            <w:r>
              <w:rPr>
                <w:rFonts w:eastAsia="FangSong_GB2312"/>
                <w:sz w:val="18"/>
              </w:rPr>
              <w:t>Ventricle inf-</w:t>
            </w:r>
            <w:proofErr w:type="spellStart"/>
            <w:r>
              <w:rPr>
                <w:rFonts w:eastAsia="FangSong_GB2312"/>
                <w:sz w:val="18"/>
              </w:rPr>
              <w:t>lat</w:t>
            </w:r>
            <w:proofErr w:type="spellEnd"/>
            <w:r>
              <w:rPr>
                <w:rFonts w:eastAsia="FangSong_GB2312"/>
                <w:sz w:val="18"/>
              </w:rPr>
              <w:t xml:space="preserve"> R</w:t>
            </w:r>
          </w:p>
        </w:tc>
        <w:tc>
          <w:tcPr>
            <w:tcW w:w="1020" w:type="dxa"/>
            <w:tcBorders>
              <w:top w:val="nil"/>
              <w:left w:val="nil"/>
              <w:bottom w:val="nil"/>
              <w:right w:val="nil"/>
            </w:tcBorders>
            <w:vAlign w:val="center"/>
          </w:tcPr>
          <w:p w14:paraId="3FEA376D" w14:textId="77777777" w:rsidR="004B5106" w:rsidRDefault="00000000">
            <w:pPr>
              <w:jc w:val="left"/>
              <w:rPr>
                <w:rFonts w:eastAsia="FangSong_GB2312"/>
              </w:rPr>
            </w:pPr>
            <w:r>
              <w:rPr>
                <w:rFonts w:eastAsia="FangSong_GB2312"/>
                <w:sz w:val="18"/>
              </w:rPr>
              <w:t>1</w:t>
            </w:r>
          </w:p>
        </w:tc>
      </w:tr>
      <w:tr w:rsidR="004B5106" w14:paraId="4C2E5705" w14:textId="77777777">
        <w:trPr>
          <w:jc w:val="center"/>
        </w:trPr>
        <w:tc>
          <w:tcPr>
            <w:tcW w:w="1134" w:type="dxa"/>
            <w:tcBorders>
              <w:top w:val="nil"/>
              <w:left w:val="nil"/>
              <w:bottom w:val="nil"/>
              <w:right w:val="nil"/>
            </w:tcBorders>
            <w:vAlign w:val="center"/>
          </w:tcPr>
          <w:p w14:paraId="6C151DA6"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14:textId="77777777" w:rsidR="004B5106" w:rsidRDefault="00000000">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14:textId="77777777" w:rsidR="004B5106" w:rsidRDefault="00000000">
            <w:pPr>
              <w:jc w:val="left"/>
              <w:rPr>
                <w:rFonts w:eastAsia="FangSong_GB2312"/>
              </w:rPr>
            </w:pPr>
            <w:r>
              <w:rPr>
                <w:rFonts w:eastAsia="FangSong_GB2312"/>
                <w:sz w:val="18"/>
              </w:rPr>
              <w:t>1</w:t>
            </w:r>
          </w:p>
        </w:tc>
      </w:tr>
      <w:tr w:rsidR="004B5106" w14:paraId="4CB0E817" w14:textId="77777777">
        <w:trPr>
          <w:jc w:val="center"/>
        </w:trPr>
        <w:tc>
          <w:tcPr>
            <w:tcW w:w="1134" w:type="dxa"/>
            <w:tcBorders>
              <w:top w:val="nil"/>
              <w:left w:val="nil"/>
              <w:bottom w:val="nil"/>
              <w:right w:val="nil"/>
            </w:tcBorders>
            <w:vAlign w:val="center"/>
          </w:tcPr>
          <w:p w14:paraId="28CD37F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14:textId="77777777" w:rsidR="004B5106" w:rsidRDefault="00000000">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14:textId="77777777" w:rsidR="004B5106" w:rsidRDefault="00000000">
            <w:pPr>
              <w:jc w:val="left"/>
              <w:rPr>
                <w:rFonts w:eastAsia="FangSong_GB2312"/>
              </w:rPr>
            </w:pPr>
            <w:r>
              <w:rPr>
                <w:rFonts w:eastAsia="FangSong_GB2312"/>
                <w:sz w:val="18"/>
              </w:rPr>
              <w:t>1</w:t>
            </w:r>
          </w:p>
        </w:tc>
      </w:tr>
      <w:tr w:rsidR="004B5106" w14:paraId="4493EFA0" w14:textId="77777777">
        <w:trPr>
          <w:jc w:val="center"/>
        </w:trPr>
        <w:tc>
          <w:tcPr>
            <w:tcW w:w="1134" w:type="dxa"/>
            <w:tcBorders>
              <w:top w:val="nil"/>
              <w:left w:val="nil"/>
              <w:bottom w:val="nil"/>
              <w:right w:val="nil"/>
            </w:tcBorders>
            <w:vAlign w:val="center"/>
          </w:tcPr>
          <w:p w14:paraId="39C4946C"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14:textId="77777777" w:rsidR="004B5106" w:rsidRDefault="00000000">
            <w:pPr>
              <w:jc w:val="left"/>
              <w:rPr>
                <w:rFonts w:eastAsia="FangSong_GB2312"/>
              </w:rPr>
            </w:pPr>
            <w:r>
              <w:rPr>
                <w:rFonts w:eastAsia="FangSong_GB2312"/>
                <w:sz w:val="18"/>
              </w:rPr>
              <w:t>54</w:t>
            </w:r>
          </w:p>
        </w:tc>
      </w:tr>
      <w:tr w:rsidR="004B5106" w14:paraId="2C51C685" w14:textId="77777777">
        <w:trPr>
          <w:jc w:val="center"/>
        </w:trPr>
        <w:tc>
          <w:tcPr>
            <w:tcW w:w="1134" w:type="dxa"/>
            <w:tcBorders>
              <w:top w:val="nil"/>
              <w:left w:val="nil"/>
              <w:bottom w:val="nil"/>
              <w:right w:val="nil"/>
            </w:tcBorders>
            <w:vAlign w:val="center"/>
          </w:tcPr>
          <w:p w14:paraId="7A5CA80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14:textId="77777777" w:rsidR="004B5106" w:rsidRDefault="00000000">
            <w:pPr>
              <w:jc w:val="left"/>
              <w:rPr>
                <w:rFonts w:eastAsia="FangSong_GB2312"/>
              </w:rPr>
            </w:pPr>
            <w:r>
              <w:rPr>
                <w:rFonts w:eastAsia="FangSong_GB2312"/>
                <w:sz w:val="18"/>
              </w:rPr>
              <w:t>52</w:t>
            </w:r>
          </w:p>
        </w:tc>
      </w:tr>
      <w:tr w:rsidR="004B5106" w14:paraId="5201894E" w14:textId="77777777">
        <w:trPr>
          <w:jc w:val="center"/>
        </w:trPr>
        <w:tc>
          <w:tcPr>
            <w:tcW w:w="1134" w:type="dxa"/>
            <w:tcBorders>
              <w:top w:val="nil"/>
              <w:left w:val="nil"/>
              <w:bottom w:val="nil"/>
              <w:right w:val="nil"/>
            </w:tcBorders>
            <w:vAlign w:val="center"/>
          </w:tcPr>
          <w:p w14:paraId="5839947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14:textId="77777777" w:rsidR="004B5106" w:rsidRDefault="00000000">
            <w:pPr>
              <w:jc w:val="left"/>
              <w:rPr>
                <w:rFonts w:eastAsia="FangSong_GB2312"/>
              </w:rPr>
            </w:pPr>
            <w:r>
              <w:rPr>
                <w:rFonts w:eastAsia="FangSong_GB2312"/>
                <w:sz w:val="18"/>
              </w:rPr>
              <w:t>8</w:t>
            </w:r>
          </w:p>
        </w:tc>
      </w:tr>
      <w:tr w:rsidR="004B5106" w14:paraId="57CE9859" w14:textId="77777777">
        <w:trPr>
          <w:jc w:val="center"/>
        </w:trPr>
        <w:tc>
          <w:tcPr>
            <w:tcW w:w="1134" w:type="dxa"/>
            <w:tcBorders>
              <w:top w:val="nil"/>
              <w:left w:val="nil"/>
              <w:bottom w:val="nil"/>
              <w:right w:val="nil"/>
            </w:tcBorders>
            <w:vAlign w:val="center"/>
          </w:tcPr>
          <w:p w14:paraId="1FFD5C2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R</w:t>
            </w:r>
          </w:p>
        </w:tc>
        <w:tc>
          <w:tcPr>
            <w:tcW w:w="1020" w:type="dxa"/>
            <w:tcBorders>
              <w:top w:val="nil"/>
              <w:left w:val="nil"/>
              <w:bottom w:val="nil"/>
              <w:right w:val="nil"/>
            </w:tcBorders>
            <w:vAlign w:val="center"/>
          </w:tcPr>
          <w:p w14:paraId="74A4228E" w14:textId="77777777" w:rsidR="004B5106" w:rsidRDefault="00000000">
            <w:pPr>
              <w:jc w:val="left"/>
              <w:rPr>
                <w:rFonts w:eastAsia="FangSong_GB2312"/>
              </w:rPr>
            </w:pPr>
            <w:r>
              <w:rPr>
                <w:rFonts w:eastAsia="FangSong_GB2312"/>
                <w:sz w:val="18"/>
              </w:rPr>
              <w:t>7</w:t>
            </w:r>
          </w:p>
        </w:tc>
      </w:tr>
      <w:tr w:rsidR="004B5106" w14:paraId="0C0FFE2C" w14:textId="77777777">
        <w:trPr>
          <w:jc w:val="center"/>
        </w:trPr>
        <w:tc>
          <w:tcPr>
            <w:tcW w:w="1134" w:type="dxa"/>
            <w:tcBorders>
              <w:top w:val="nil"/>
              <w:left w:val="nil"/>
              <w:bottom w:val="nil"/>
              <w:right w:val="nil"/>
            </w:tcBorders>
            <w:vAlign w:val="center"/>
          </w:tcPr>
          <w:p w14:paraId="2BB764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14:textId="77777777" w:rsidR="004B5106" w:rsidRDefault="00000000">
            <w:pPr>
              <w:jc w:val="left"/>
              <w:rPr>
                <w:rFonts w:eastAsia="FangSong_GB2312"/>
              </w:rPr>
            </w:pPr>
            <w:r>
              <w:rPr>
                <w:rFonts w:eastAsia="FangSong_GB2312"/>
                <w:sz w:val="18"/>
              </w:rPr>
              <w:t>7</w:t>
            </w:r>
          </w:p>
        </w:tc>
      </w:tr>
      <w:tr w:rsidR="004B5106" w14:paraId="527C6264" w14:textId="77777777">
        <w:trPr>
          <w:jc w:val="center"/>
        </w:trPr>
        <w:tc>
          <w:tcPr>
            <w:tcW w:w="1134" w:type="dxa"/>
            <w:tcBorders>
              <w:top w:val="nil"/>
              <w:left w:val="nil"/>
              <w:bottom w:val="nil"/>
              <w:right w:val="nil"/>
            </w:tcBorders>
            <w:vAlign w:val="center"/>
          </w:tcPr>
          <w:p w14:paraId="5C96A46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14:textId="77777777" w:rsidR="004B5106" w:rsidRDefault="00000000">
            <w:pPr>
              <w:jc w:val="left"/>
              <w:rPr>
                <w:rFonts w:eastAsia="FangSong_GB2312"/>
              </w:rPr>
            </w:pPr>
            <w:r>
              <w:rPr>
                <w:rFonts w:eastAsia="FangSong_GB2312"/>
                <w:sz w:val="18"/>
              </w:rPr>
              <w:t>5</w:t>
            </w:r>
          </w:p>
        </w:tc>
      </w:tr>
      <w:tr w:rsidR="004B5106" w14:paraId="450DEE7C" w14:textId="77777777">
        <w:trPr>
          <w:jc w:val="center"/>
        </w:trPr>
        <w:tc>
          <w:tcPr>
            <w:tcW w:w="1134" w:type="dxa"/>
            <w:tcBorders>
              <w:top w:val="nil"/>
              <w:left w:val="nil"/>
              <w:bottom w:val="nil"/>
              <w:right w:val="nil"/>
            </w:tcBorders>
            <w:vAlign w:val="center"/>
          </w:tcPr>
          <w:p w14:paraId="08D77D8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14:textId="77777777" w:rsidR="004B5106" w:rsidRDefault="00000000">
            <w:pPr>
              <w:jc w:val="left"/>
              <w:rPr>
                <w:rFonts w:eastAsia="FangSong_GB2312"/>
              </w:rPr>
            </w:pPr>
            <w:r>
              <w:rPr>
                <w:rFonts w:eastAsia="FangSong_GB2312"/>
                <w:sz w:val="18"/>
              </w:rPr>
              <w:t>5</w:t>
            </w:r>
          </w:p>
        </w:tc>
      </w:tr>
      <w:tr w:rsidR="004B5106" w14:paraId="5DD6CE4B" w14:textId="77777777">
        <w:trPr>
          <w:jc w:val="center"/>
        </w:trPr>
        <w:tc>
          <w:tcPr>
            <w:tcW w:w="1134" w:type="dxa"/>
            <w:tcBorders>
              <w:top w:val="nil"/>
              <w:left w:val="nil"/>
              <w:bottom w:val="nil"/>
              <w:right w:val="nil"/>
            </w:tcBorders>
            <w:vAlign w:val="center"/>
          </w:tcPr>
          <w:p w14:paraId="4282E62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14:textId="77777777" w:rsidR="004B5106" w:rsidRDefault="00000000">
            <w:pPr>
              <w:jc w:val="left"/>
              <w:rPr>
                <w:rFonts w:eastAsia="FangSong_GB2312"/>
              </w:rPr>
            </w:pPr>
            <w:r>
              <w:rPr>
                <w:rFonts w:eastAsia="FangSong_GB2312"/>
                <w:sz w:val="18"/>
              </w:rPr>
              <w:t>5</w:t>
            </w:r>
          </w:p>
        </w:tc>
      </w:tr>
      <w:tr w:rsidR="004B5106" w14:paraId="4C8B538B" w14:textId="77777777">
        <w:trPr>
          <w:jc w:val="center"/>
        </w:trPr>
        <w:tc>
          <w:tcPr>
            <w:tcW w:w="1134" w:type="dxa"/>
            <w:tcBorders>
              <w:top w:val="nil"/>
              <w:left w:val="nil"/>
              <w:bottom w:val="nil"/>
              <w:right w:val="nil"/>
            </w:tcBorders>
            <w:vAlign w:val="center"/>
          </w:tcPr>
          <w:p w14:paraId="14B5009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14:textId="77777777" w:rsidR="004B5106" w:rsidRDefault="00000000">
            <w:pPr>
              <w:jc w:val="left"/>
              <w:rPr>
                <w:rFonts w:eastAsia="FangSong_GB2312"/>
              </w:rPr>
            </w:pPr>
            <w:r>
              <w:rPr>
                <w:rFonts w:eastAsia="FangSong_GB2312"/>
                <w:sz w:val="18"/>
              </w:rPr>
              <w:t>5</w:t>
            </w:r>
          </w:p>
        </w:tc>
      </w:tr>
      <w:tr w:rsidR="004B5106" w14:paraId="4C63D716" w14:textId="77777777">
        <w:trPr>
          <w:jc w:val="center"/>
        </w:trPr>
        <w:tc>
          <w:tcPr>
            <w:tcW w:w="1134" w:type="dxa"/>
            <w:tcBorders>
              <w:top w:val="nil"/>
              <w:left w:val="nil"/>
              <w:bottom w:val="nil"/>
              <w:right w:val="nil"/>
            </w:tcBorders>
            <w:vAlign w:val="center"/>
          </w:tcPr>
          <w:p w14:paraId="1810D7CF"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14:textId="77777777" w:rsidR="004B5106" w:rsidRDefault="00000000">
            <w:pPr>
              <w:jc w:val="left"/>
              <w:rPr>
                <w:rFonts w:eastAsia="FangSong_GB2312"/>
              </w:rPr>
            </w:pPr>
            <w:r>
              <w:rPr>
                <w:rFonts w:eastAsia="FangSong_GB2312"/>
                <w:sz w:val="18"/>
              </w:rPr>
              <w:t>4</w:t>
            </w:r>
          </w:p>
        </w:tc>
      </w:tr>
      <w:tr w:rsidR="004B5106" w14:paraId="5D8BCB3A" w14:textId="77777777">
        <w:trPr>
          <w:jc w:val="center"/>
        </w:trPr>
        <w:tc>
          <w:tcPr>
            <w:tcW w:w="1134" w:type="dxa"/>
            <w:tcBorders>
              <w:top w:val="nil"/>
              <w:left w:val="nil"/>
              <w:bottom w:val="nil"/>
              <w:right w:val="nil"/>
            </w:tcBorders>
            <w:vAlign w:val="center"/>
          </w:tcPr>
          <w:p w14:paraId="2D3F3D8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14:textId="77777777" w:rsidR="004B5106" w:rsidRDefault="00000000">
            <w:pPr>
              <w:jc w:val="left"/>
              <w:rPr>
                <w:rFonts w:eastAsia="FangSong_GB2312"/>
              </w:rPr>
            </w:pPr>
            <w:r>
              <w:rPr>
                <w:rFonts w:eastAsia="FangSong_GB2312"/>
                <w:sz w:val="18"/>
              </w:rPr>
              <w:t>4</w:t>
            </w:r>
          </w:p>
        </w:tc>
      </w:tr>
      <w:tr w:rsidR="004B5106" w14:paraId="7BB40FEA" w14:textId="77777777">
        <w:trPr>
          <w:jc w:val="center"/>
        </w:trPr>
        <w:tc>
          <w:tcPr>
            <w:tcW w:w="1134" w:type="dxa"/>
            <w:tcBorders>
              <w:top w:val="nil"/>
              <w:left w:val="nil"/>
              <w:bottom w:val="nil"/>
              <w:right w:val="nil"/>
            </w:tcBorders>
            <w:vAlign w:val="center"/>
          </w:tcPr>
          <w:p w14:paraId="5700503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14:textId="77777777" w:rsidR="004B5106"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L</w:t>
            </w:r>
          </w:p>
        </w:tc>
        <w:tc>
          <w:tcPr>
            <w:tcW w:w="1020" w:type="dxa"/>
            <w:tcBorders>
              <w:top w:val="nil"/>
              <w:left w:val="nil"/>
              <w:bottom w:val="nil"/>
              <w:right w:val="nil"/>
            </w:tcBorders>
            <w:vAlign w:val="center"/>
          </w:tcPr>
          <w:p w14:paraId="2F02062F" w14:textId="77777777" w:rsidR="004B5106" w:rsidRDefault="00000000">
            <w:pPr>
              <w:jc w:val="left"/>
              <w:rPr>
                <w:rFonts w:eastAsia="FangSong_GB2312"/>
              </w:rPr>
            </w:pPr>
            <w:r>
              <w:rPr>
                <w:rFonts w:eastAsia="FangSong_GB2312"/>
                <w:sz w:val="18"/>
              </w:rPr>
              <w:t>4</w:t>
            </w:r>
          </w:p>
        </w:tc>
      </w:tr>
      <w:tr w:rsidR="004B5106" w14:paraId="1606DB75" w14:textId="77777777">
        <w:trPr>
          <w:jc w:val="center"/>
        </w:trPr>
        <w:tc>
          <w:tcPr>
            <w:tcW w:w="1134" w:type="dxa"/>
            <w:tcBorders>
              <w:top w:val="nil"/>
              <w:left w:val="nil"/>
              <w:bottom w:val="nil"/>
              <w:right w:val="nil"/>
            </w:tcBorders>
            <w:vAlign w:val="center"/>
          </w:tcPr>
          <w:p w14:paraId="45D371D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14:textId="77777777" w:rsidR="004B5106" w:rsidRDefault="00000000">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14:textId="77777777" w:rsidR="004B5106" w:rsidRDefault="00000000">
            <w:pPr>
              <w:jc w:val="left"/>
              <w:rPr>
                <w:rFonts w:eastAsia="FangSong_GB2312"/>
              </w:rPr>
            </w:pPr>
            <w:r>
              <w:rPr>
                <w:rFonts w:eastAsia="FangSong_GB2312"/>
                <w:sz w:val="18"/>
              </w:rPr>
              <w:t>4</w:t>
            </w:r>
          </w:p>
        </w:tc>
      </w:tr>
      <w:tr w:rsidR="004B5106" w14:paraId="30C3857A" w14:textId="77777777">
        <w:trPr>
          <w:jc w:val="center"/>
        </w:trPr>
        <w:tc>
          <w:tcPr>
            <w:tcW w:w="1134" w:type="dxa"/>
            <w:tcBorders>
              <w:top w:val="nil"/>
              <w:left w:val="nil"/>
              <w:bottom w:val="nil"/>
              <w:right w:val="nil"/>
            </w:tcBorders>
            <w:vAlign w:val="center"/>
          </w:tcPr>
          <w:p w14:paraId="201DDAC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14:textId="77777777" w:rsidR="004B5106" w:rsidRDefault="00000000">
            <w:pPr>
              <w:jc w:val="left"/>
              <w:rPr>
                <w:rFonts w:eastAsia="FangSong_GB2312"/>
              </w:rPr>
            </w:pPr>
            <w:r>
              <w:rPr>
                <w:rFonts w:eastAsia="FangSong_GB2312"/>
                <w:sz w:val="18"/>
              </w:rPr>
              <w:t>4</w:t>
            </w:r>
          </w:p>
        </w:tc>
      </w:tr>
      <w:tr w:rsidR="004B5106" w14:paraId="7364E16A" w14:textId="77777777">
        <w:trPr>
          <w:jc w:val="center"/>
        </w:trPr>
        <w:tc>
          <w:tcPr>
            <w:tcW w:w="1134" w:type="dxa"/>
            <w:tcBorders>
              <w:top w:val="nil"/>
              <w:left w:val="nil"/>
              <w:bottom w:val="nil"/>
              <w:right w:val="nil"/>
            </w:tcBorders>
            <w:vAlign w:val="center"/>
          </w:tcPr>
          <w:p w14:paraId="57E458A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L</w:t>
            </w:r>
          </w:p>
        </w:tc>
        <w:tc>
          <w:tcPr>
            <w:tcW w:w="1020" w:type="dxa"/>
            <w:tcBorders>
              <w:top w:val="nil"/>
              <w:left w:val="nil"/>
              <w:bottom w:val="nil"/>
              <w:right w:val="nil"/>
            </w:tcBorders>
            <w:vAlign w:val="center"/>
          </w:tcPr>
          <w:p w14:paraId="4EDF9BB2" w14:textId="77777777" w:rsidR="004B5106" w:rsidRDefault="00000000">
            <w:pPr>
              <w:jc w:val="left"/>
              <w:rPr>
                <w:rFonts w:eastAsia="FangSong_GB2312"/>
              </w:rPr>
            </w:pPr>
            <w:r>
              <w:rPr>
                <w:rFonts w:eastAsia="FangSong_GB2312"/>
                <w:sz w:val="18"/>
              </w:rPr>
              <w:t>4</w:t>
            </w:r>
          </w:p>
        </w:tc>
      </w:tr>
      <w:tr w:rsidR="004B5106" w14:paraId="1A261F01" w14:textId="77777777">
        <w:trPr>
          <w:jc w:val="center"/>
        </w:trPr>
        <w:tc>
          <w:tcPr>
            <w:tcW w:w="1134" w:type="dxa"/>
            <w:tcBorders>
              <w:top w:val="nil"/>
              <w:left w:val="nil"/>
              <w:bottom w:val="nil"/>
              <w:right w:val="nil"/>
            </w:tcBorders>
            <w:vAlign w:val="center"/>
          </w:tcPr>
          <w:p w14:paraId="002892F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14:textId="77777777" w:rsidR="004B5106" w:rsidRDefault="00000000">
            <w:pPr>
              <w:jc w:val="left"/>
              <w:rPr>
                <w:rFonts w:eastAsia="FangSong_GB2312"/>
              </w:rPr>
            </w:pPr>
            <w:r>
              <w:rPr>
                <w:rFonts w:eastAsia="FangSong_GB2312"/>
                <w:sz w:val="18"/>
              </w:rPr>
              <w:t>3</w:t>
            </w:r>
          </w:p>
        </w:tc>
      </w:tr>
      <w:tr w:rsidR="004B5106" w14:paraId="7318B573" w14:textId="77777777">
        <w:trPr>
          <w:jc w:val="center"/>
        </w:trPr>
        <w:tc>
          <w:tcPr>
            <w:tcW w:w="1134" w:type="dxa"/>
            <w:tcBorders>
              <w:top w:val="nil"/>
              <w:left w:val="nil"/>
              <w:bottom w:val="nil"/>
              <w:right w:val="nil"/>
            </w:tcBorders>
            <w:vAlign w:val="center"/>
          </w:tcPr>
          <w:p w14:paraId="43802CB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14:textId="77777777" w:rsidR="004B5106" w:rsidRDefault="00000000">
            <w:pPr>
              <w:jc w:val="left"/>
              <w:rPr>
                <w:rFonts w:eastAsia="FangSong_GB2312"/>
              </w:rPr>
            </w:pPr>
            <w:r>
              <w:rPr>
                <w:rFonts w:eastAsia="FangSong_GB2312"/>
                <w:sz w:val="18"/>
              </w:rPr>
              <w:t>3</w:t>
            </w:r>
          </w:p>
        </w:tc>
      </w:tr>
      <w:tr w:rsidR="004B5106" w14:paraId="244E6685" w14:textId="77777777">
        <w:trPr>
          <w:jc w:val="center"/>
        </w:trPr>
        <w:tc>
          <w:tcPr>
            <w:tcW w:w="1134" w:type="dxa"/>
            <w:tcBorders>
              <w:top w:val="nil"/>
              <w:left w:val="nil"/>
              <w:bottom w:val="nil"/>
              <w:right w:val="nil"/>
            </w:tcBorders>
            <w:vAlign w:val="center"/>
          </w:tcPr>
          <w:p w14:paraId="15F5F43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14:textId="77777777" w:rsidR="004B5106" w:rsidRDefault="00000000">
            <w:pPr>
              <w:jc w:val="left"/>
              <w:rPr>
                <w:rFonts w:eastAsia="FangSong_GB2312"/>
              </w:rPr>
            </w:pPr>
            <w:r>
              <w:rPr>
                <w:rFonts w:eastAsia="FangSong_GB2312"/>
                <w:sz w:val="18"/>
              </w:rPr>
              <w:t>3</w:t>
            </w:r>
          </w:p>
        </w:tc>
      </w:tr>
      <w:tr w:rsidR="004B5106" w14:paraId="46B11C69" w14:textId="77777777">
        <w:trPr>
          <w:jc w:val="center"/>
        </w:trPr>
        <w:tc>
          <w:tcPr>
            <w:tcW w:w="1134" w:type="dxa"/>
            <w:tcBorders>
              <w:top w:val="nil"/>
              <w:left w:val="nil"/>
              <w:bottom w:val="nil"/>
              <w:right w:val="nil"/>
            </w:tcBorders>
            <w:vAlign w:val="center"/>
          </w:tcPr>
          <w:p w14:paraId="6EBFC931"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14:textId="77777777" w:rsidR="004B5106" w:rsidRDefault="00000000">
            <w:pPr>
              <w:jc w:val="left"/>
              <w:rPr>
                <w:rFonts w:eastAsia="FangSong_GB2312"/>
              </w:rPr>
            </w:pPr>
            <w:r>
              <w:rPr>
                <w:rFonts w:eastAsia="FangSong_GB2312"/>
                <w:sz w:val="18"/>
              </w:rPr>
              <w:t>3</w:t>
            </w:r>
          </w:p>
        </w:tc>
      </w:tr>
      <w:tr w:rsidR="004B5106" w14:paraId="723024E2" w14:textId="77777777">
        <w:trPr>
          <w:jc w:val="center"/>
        </w:trPr>
        <w:tc>
          <w:tcPr>
            <w:tcW w:w="1134" w:type="dxa"/>
            <w:tcBorders>
              <w:top w:val="nil"/>
              <w:left w:val="nil"/>
              <w:bottom w:val="nil"/>
              <w:right w:val="nil"/>
            </w:tcBorders>
            <w:vAlign w:val="center"/>
          </w:tcPr>
          <w:p w14:paraId="139BB1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14:textId="77777777" w:rsidR="004B5106" w:rsidRDefault="00000000">
            <w:pPr>
              <w:jc w:val="left"/>
              <w:rPr>
                <w:rFonts w:eastAsia="FangSong_GB2312"/>
              </w:rPr>
            </w:pPr>
            <w:r>
              <w:rPr>
                <w:rFonts w:eastAsia="FangSong_GB2312"/>
                <w:sz w:val="18"/>
              </w:rPr>
              <w:t>2</w:t>
            </w:r>
          </w:p>
        </w:tc>
      </w:tr>
      <w:tr w:rsidR="004B5106" w14:paraId="39BA77DC" w14:textId="77777777">
        <w:trPr>
          <w:jc w:val="center"/>
        </w:trPr>
        <w:tc>
          <w:tcPr>
            <w:tcW w:w="1134" w:type="dxa"/>
            <w:tcBorders>
              <w:top w:val="nil"/>
              <w:left w:val="nil"/>
              <w:bottom w:val="nil"/>
              <w:right w:val="nil"/>
            </w:tcBorders>
            <w:vAlign w:val="center"/>
          </w:tcPr>
          <w:p w14:paraId="3C03D8F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14:textId="77777777" w:rsidR="004B5106"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R</w:t>
            </w:r>
          </w:p>
        </w:tc>
        <w:tc>
          <w:tcPr>
            <w:tcW w:w="1020" w:type="dxa"/>
            <w:tcBorders>
              <w:top w:val="nil"/>
              <w:left w:val="nil"/>
              <w:bottom w:val="nil"/>
              <w:right w:val="nil"/>
            </w:tcBorders>
            <w:vAlign w:val="center"/>
          </w:tcPr>
          <w:p w14:paraId="095C6C7C" w14:textId="77777777" w:rsidR="004B5106" w:rsidRDefault="00000000">
            <w:pPr>
              <w:jc w:val="left"/>
              <w:rPr>
                <w:rFonts w:eastAsia="FangSong_GB2312"/>
              </w:rPr>
            </w:pPr>
            <w:r>
              <w:rPr>
                <w:rFonts w:eastAsia="FangSong_GB2312"/>
                <w:sz w:val="18"/>
              </w:rPr>
              <w:t>2</w:t>
            </w:r>
          </w:p>
        </w:tc>
      </w:tr>
      <w:tr w:rsidR="004B5106" w14:paraId="15ECE1E0" w14:textId="77777777">
        <w:trPr>
          <w:jc w:val="center"/>
        </w:trPr>
        <w:tc>
          <w:tcPr>
            <w:tcW w:w="1134" w:type="dxa"/>
            <w:tcBorders>
              <w:top w:val="nil"/>
              <w:left w:val="nil"/>
              <w:bottom w:val="nil"/>
              <w:right w:val="nil"/>
            </w:tcBorders>
            <w:vAlign w:val="center"/>
          </w:tcPr>
          <w:p w14:paraId="41951035" w14:textId="77777777" w:rsidR="004B5106" w:rsidRDefault="00000000">
            <w:pPr>
              <w:jc w:val="left"/>
              <w:rPr>
                <w:rFonts w:eastAsia="FangSong_GB2312"/>
              </w:rPr>
            </w:pPr>
            <w:r>
              <w:rPr>
                <w:rFonts w:eastAsia="FangSong_GB2312"/>
                <w:sz w:val="18"/>
              </w:rPr>
              <w:lastRenderedPageBreak/>
              <w:t>Sub005</w:t>
            </w:r>
          </w:p>
        </w:tc>
        <w:tc>
          <w:tcPr>
            <w:tcW w:w="1814" w:type="dxa"/>
            <w:tcBorders>
              <w:top w:val="nil"/>
              <w:left w:val="nil"/>
              <w:bottom w:val="nil"/>
              <w:right w:val="nil"/>
            </w:tcBorders>
            <w:vAlign w:val="center"/>
          </w:tcPr>
          <w:p w14:paraId="0E9BA09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14:textId="77777777" w:rsidR="004B5106" w:rsidRDefault="00000000">
            <w:pPr>
              <w:jc w:val="left"/>
              <w:rPr>
                <w:rFonts w:eastAsia="FangSong_GB2312"/>
              </w:rPr>
            </w:pPr>
            <w:r>
              <w:rPr>
                <w:rFonts w:eastAsia="FangSong_GB2312"/>
                <w:sz w:val="18"/>
              </w:rPr>
              <w:t>2</w:t>
            </w:r>
          </w:p>
        </w:tc>
      </w:tr>
      <w:tr w:rsidR="004B5106" w14:paraId="2E9915C3" w14:textId="77777777">
        <w:trPr>
          <w:jc w:val="center"/>
        </w:trPr>
        <w:tc>
          <w:tcPr>
            <w:tcW w:w="1134" w:type="dxa"/>
            <w:tcBorders>
              <w:top w:val="nil"/>
              <w:left w:val="nil"/>
              <w:bottom w:val="nil"/>
              <w:right w:val="nil"/>
            </w:tcBorders>
            <w:vAlign w:val="center"/>
          </w:tcPr>
          <w:p w14:paraId="3BA1FF3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14:textId="77777777" w:rsidR="004B5106" w:rsidRDefault="00000000">
            <w:pPr>
              <w:jc w:val="left"/>
              <w:rPr>
                <w:rFonts w:eastAsia="FangSong_GB2312"/>
              </w:rPr>
            </w:pPr>
            <w:r>
              <w:rPr>
                <w:rFonts w:eastAsia="FangSong_GB2312"/>
                <w:sz w:val="18"/>
              </w:rPr>
              <w:t>2</w:t>
            </w:r>
          </w:p>
        </w:tc>
      </w:tr>
      <w:tr w:rsidR="004B5106" w14:paraId="1826975B" w14:textId="77777777">
        <w:trPr>
          <w:jc w:val="center"/>
        </w:trPr>
        <w:tc>
          <w:tcPr>
            <w:tcW w:w="1134" w:type="dxa"/>
            <w:tcBorders>
              <w:top w:val="nil"/>
              <w:left w:val="nil"/>
              <w:bottom w:val="nil"/>
              <w:right w:val="nil"/>
            </w:tcBorders>
            <w:vAlign w:val="center"/>
          </w:tcPr>
          <w:p w14:paraId="41E49E1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14:textId="77777777" w:rsidR="004B5106" w:rsidRDefault="00000000">
            <w:pPr>
              <w:jc w:val="left"/>
              <w:rPr>
                <w:rFonts w:eastAsia="FangSong_GB2312"/>
              </w:rPr>
            </w:pPr>
            <w:r>
              <w:rPr>
                <w:rFonts w:eastAsia="FangSong_GB2312"/>
                <w:sz w:val="18"/>
              </w:rPr>
              <w:t>2</w:t>
            </w:r>
          </w:p>
        </w:tc>
      </w:tr>
      <w:tr w:rsidR="004B5106" w14:paraId="0244F7BF" w14:textId="77777777">
        <w:trPr>
          <w:jc w:val="center"/>
        </w:trPr>
        <w:tc>
          <w:tcPr>
            <w:tcW w:w="1134" w:type="dxa"/>
            <w:tcBorders>
              <w:top w:val="nil"/>
              <w:left w:val="nil"/>
              <w:bottom w:val="nil"/>
              <w:right w:val="nil"/>
            </w:tcBorders>
            <w:vAlign w:val="center"/>
          </w:tcPr>
          <w:p w14:paraId="1B8939EE"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14:textId="77777777" w:rsidR="004B5106" w:rsidRDefault="00000000">
            <w:pPr>
              <w:jc w:val="left"/>
              <w:rPr>
                <w:rFonts w:eastAsia="FangSong_GB2312"/>
              </w:rPr>
            </w:pPr>
            <w:r>
              <w:rPr>
                <w:rFonts w:eastAsia="FangSong_GB2312"/>
                <w:sz w:val="18"/>
              </w:rPr>
              <w:t>2</w:t>
            </w:r>
          </w:p>
        </w:tc>
      </w:tr>
      <w:tr w:rsidR="004B5106" w14:paraId="47D70E67" w14:textId="77777777">
        <w:trPr>
          <w:jc w:val="center"/>
        </w:trPr>
        <w:tc>
          <w:tcPr>
            <w:tcW w:w="1134" w:type="dxa"/>
            <w:tcBorders>
              <w:top w:val="nil"/>
              <w:left w:val="nil"/>
              <w:bottom w:val="nil"/>
              <w:right w:val="nil"/>
            </w:tcBorders>
            <w:vAlign w:val="center"/>
          </w:tcPr>
          <w:p w14:paraId="2AE11C4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14:textId="77777777" w:rsidR="004B5106" w:rsidRDefault="00000000">
            <w:pPr>
              <w:jc w:val="left"/>
              <w:rPr>
                <w:rFonts w:eastAsia="FangSong_GB2312"/>
              </w:rPr>
            </w:pPr>
            <w:r>
              <w:rPr>
                <w:rFonts w:eastAsia="FangSong_GB2312"/>
                <w:sz w:val="18"/>
              </w:rPr>
              <w:t>1</w:t>
            </w:r>
          </w:p>
        </w:tc>
      </w:tr>
      <w:tr w:rsidR="004B5106" w14:paraId="5A220C42" w14:textId="77777777">
        <w:trPr>
          <w:jc w:val="center"/>
        </w:trPr>
        <w:tc>
          <w:tcPr>
            <w:tcW w:w="1134" w:type="dxa"/>
            <w:tcBorders>
              <w:top w:val="nil"/>
              <w:left w:val="nil"/>
              <w:bottom w:val="nil"/>
              <w:right w:val="nil"/>
            </w:tcBorders>
            <w:vAlign w:val="center"/>
          </w:tcPr>
          <w:p w14:paraId="205072E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14:textId="77777777" w:rsidR="004B5106" w:rsidRDefault="00000000">
            <w:pPr>
              <w:jc w:val="left"/>
              <w:rPr>
                <w:rFonts w:eastAsia="FangSong_GB2312"/>
              </w:rPr>
            </w:pPr>
            <w:r>
              <w:rPr>
                <w:rFonts w:eastAsia="FangSong_GB2312"/>
                <w:sz w:val="18"/>
              </w:rPr>
              <w:t>1</w:t>
            </w:r>
          </w:p>
        </w:tc>
      </w:tr>
      <w:tr w:rsidR="004B5106" w14:paraId="1C354C76" w14:textId="77777777">
        <w:trPr>
          <w:jc w:val="center"/>
        </w:trPr>
        <w:tc>
          <w:tcPr>
            <w:tcW w:w="1134" w:type="dxa"/>
            <w:tcBorders>
              <w:top w:val="nil"/>
              <w:left w:val="nil"/>
              <w:bottom w:val="nil"/>
              <w:right w:val="nil"/>
            </w:tcBorders>
            <w:vAlign w:val="center"/>
          </w:tcPr>
          <w:p w14:paraId="673D169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14:textId="77777777" w:rsidR="004B5106" w:rsidRDefault="00000000">
            <w:pPr>
              <w:jc w:val="left"/>
              <w:rPr>
                <w:rFonts w:eastAsia="FangSong_GB2312"/>
              </w:rPr>
            </w:pPr>
            <w:r>
              <w:rPr>
                <w:rFonts w:eastAsia="FangSong_GB2312"/>
                <w:sz w:val="18"/>
              </w:rPr>
              <w:t>1</w:t>
            </w:r>
          </w:p>
        </w:tc>
      </w:tr>
      <w:tr w:rsidR="004B5106" w14:paraId="5A17AF48" w14:textId="77777777">
        <w:trPr>
          <w:jc w:val="center"/>
        </w:trPr>
        <w:tc>
          <w:tcPr>
            <w:tcW w:w="1134" w:type="dxa"/>
            <w:tcBorders>
              <w:top w:val="nil"/>
              <w:left w:val="nil"/>
              <w:bottom w:val="nil"/>
              <w:right w:val="nil"/>
            </w:tcBorders>
            <w:vAlign w:val="center"/>
          </w:tcPr>
          <w:p w14:paraId="43C31A8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14:textId="77777777" w:rsidR="004B5106" w:rsidRDefault="00000000">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14:textId="77777777" w:rsidR="004B5106" w:rsidRDefault="00000000">
            <w:pPr>
              <w:jc w:val="left"/>
              <w:rPr>
                <w:rFonts w:eastAsia="FangSong_GB2312"/>
              </w:rPr>
            </w:pPr>
            <w:r>
              <w:rPr>
                <w:rFonts w:eastAsia="FangSong_GB2312"/>
                <w:sz w:val="18"/>
              </w:rPr>
              <w:t>1</w:t>
            </w:r>
          </w:p>
        </w:tc>
      </w:tr>
      <w:tr w:rsidR="004B5106" w14:paraId="7DF51865" w14:textId="77777777">
        <w:trPr>
          <w:jc w:val="center"/>
        </w:trPr>
        <w:tc>
          <w:tcPr>
            <w:tcW w:w="1134" w:type="dxa"/>
            <w:tcBorders>
              <w:top w:val="nil"/>
              <w:left w:val="nil"/>
              <w:bottom w:val="nil"/>
              <w:right w:val="nil"/>
            </w:tcBorders>
            <w:vAlign w:val="center"/>
          </w:tcPr>
          <w:p w14:paraId="59AC514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14:textId="77777777" w:rsidR="004B5106" w:rsidRDefault="00000000">
            <w:pPr>
              <w:jc w:val="left"/>
              <w:rPr>
                <w:rFonts w:eastAsia="FangSong_GB2312"/>
              </w:rPr>
            </w:pPr>
            <w:r>
              <w:rPr>
                <w:rFonts w:eastAsia="FangSong_GB2312"/>
                <w:sz w:val="18"/>
              </w:rPr>
              <w:t>1</w:t>
            </w:r>
          </w:p>
        </w:tc>
      </w:tr>
      <w:tr w:rsidR="004B5106" w14:paraId="48BB4242" w14:textId="77777777">
        <w:trPr>
          <w:jc w:val="center"/>
        </w:trPr>
        <w:tc>
          <w:tcPr>
            <w:tcW w:w="1134" w:type="dxa"/>
            <w:tcBorders>
              <w:top w:val="nil"/>
              <w:left w:val="nil"/>
              <w:bottom w:val="nil"/>
              <w:right w:val="nil"/>
            </w:tcBorders>
            <w:vAlign w:val="center"/>
          </w:tcPr>
          <w:p w14:paraId="3EB5DF3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770CFFB9" w14:textId="77777777" w:rsidR="004B5106" w:rsidRDefault="00000000">
            <w:pPr>
              <w:jc w:val="left"/>
              <w:rPr>
                <w:rFonts w:eastAsia="FangSong_GB2312"/>
              </w:rPr>
            </w:pPr>
            <w:r>
              <w:rPr>
                <w:rFonts w:eastAsia="FangSong_GB2312"/>
                <w:sz w:val="18"/>
              </w:rPr>
              <w:t>1</w:t>
            </w:r>
          </w:p>
        </w:tc>
      </w:tr>
      <w:tr w:rsidR="004B5106" w14:paraId="0FA547BD" w14:textId="77777777">
        <w:trPr>
          <w:jc w:val="center"/>
        </w:trPr>
        <w:tc>
          <w:tcPr>
            <w:tcW w:w="1134" w:type="dxa"/>
            <w:tcBorders>
              <w:top w:val="nil"/>
              <w:left w:val="nil"/>
              <w:bottom w:val="nil"/>
              <w:right w:val="nil"/>
            </w:tcBorders>
            <w:vAlign w:val="center"/>
          </w:tcPr>
          <w:p w14:paraId="52E9C6F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14:textId="77777777" w:rsidR="004B5106" w:rsidRDefault="00000000">
            <w:pPr>
              <w:jc w:val="left"/>
              <w:rPr>
                <w:rFonts w:eastAsia="FangSong_GB2312"/>
              </w:rPr>
            </w:pPr>
            <w:r>
              <w:rPr>
                <w:rFonts w:eastAsia="FangSong_GB2312"/>
                <w:sz w:val="18"/>
              </w:rPr>
              <w:t>1</w:t>
            </w:r>
          </w:p>
        </w:tc>
      </w:tr>
      <w:tr w:rsidR="004B5106" w14:paraId="01A045EB" w14:textId="77777777">
        <w:trPr>
          <w:jc w:val="center"/>
        </w:trPr>
        <w:tc>
          <w:tcPr>
            <w:tcW w:w="1134" w:type="dxa"/>
            <w:tcBorders>
              <w:top w:val="nil"/>
              <w:left w:val="nil"/>
              <w:bottom w:val="nil"/>
              <w:right w:val="nil"/>
            </w:tcBorders>
            <w:vAlign w:val="center"/>
          </w:tcPr>
          <w:p w14:paraId="52BDD27C"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14:textId="77777777" w:rsidR="004B5106" w:rsidRDefault="00000000">
            <w:pPr>
              <w:jc w:val="left"/>
              <w:rPr>
                <w:rFonts w:eastAsia="FangSong_GB2312"/>
              </w:rPr>
            </w:pPr>
            <w:r>
              <w:rPr>
                <w:rFonts w:eastAsia="FangSong_GB2312"/>
                <w:sz w:val="18"/>
              </w:rPr>
              <w:t>57</w:t>
            </w:r>
          </w:p>
        </w:tc>
      </w:tr>
      <w:tr w:rsidR="004B5106" w14:paraId="4D2C25DB" w14:textId="77777777">
        <w:trPr>
          <w:jc w:val="center"/>
        </w:trPr>
        <w:tc>
          <w:tcPr>
            <w:tcW w:w="1134" w:type="dxa"/>
            <w:tcBorders>
              <w:top w:val="nil"/>
              <w:left w:val="nil"/>
              <w:bottom w:val="nil"/>
              <w:right w:val="nil"/>
            </w:tcBorders>
            <w:vAlign w:val="center"/>
          </w:tcPr>
          <w:p w14:paraId="7CA6FAC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14:textId="77777777" w:rsidR="004B5106" w:rsidRDefault="00000000">
            <w:pPr>
              <w:jc w:val="left"/>
              <w:rPr>
                <w:rFonts w:eastAsia="FangSong_GB2312"/>
              </w:rPr>
            </w:pPr>
            <w:r>
              <w:rPr>
                <w:rFonts w:eastAsia="FangSong_GB2312"/>
                <w:sz w:val="18"/>
              </w:rPr>
              <w:t>57</w:t>
            </w:r>
          </w:p>
        </w:tc>
      </w:tr>
      <w:tr w:rsidR="004B5106" w14:paraId="68ABFD22" w14:textId="77777777">
        <w:trPr>
          <w:jc w:val="center"/>
        </w:trPr>
        <w:tc>
          <w:tcPr>
            <w:tcW w:w="1134" w:type="dxa"/>
            <w:tcBorders>
              <w:top w:val="nil"/>
              <w:left w:val="nil"/>
              <w:bottom w:val="nil"/>
              <w:right w:val="nil"/>
            </w:tcBorders>
            <w:vAlign w:val="center"/>
          </w:tcPr>
          <w:p w14:paraId="31B50F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14:textId="77777777" w:rsidR="004B5106" w:rsidRDefault="00000000">
            <w:pPr>
              <w:jc w:val="left"/>
              <w:rPr>
                <w:rFonts w:eastAsia="FangSong_GB2312"/>
              </w:rPr>
            </w:pPr>
            <w:r>
              <w:rPr>
                <w:rFonts w:eastAsia="FangSong_GB2312"/>
                <w:sz w:val="18"/>
              </w:rPr>
              <w:t>11</w:t>
            </w:r>
          </w:p>
        </w:tc>
      </w:tr>
      <w:tr w:rsidR="004B5106" w14:paraId="7BC2943B" w14:textId="77777777">
        <w:trPr>
          <w:jc w:val="center"/>
        </w:trPr>
        <w:tc>
          <w:tcPr>
            <w:tcW w:w="1134" w:type="dxa"/>
            <w:tcBorders>
              <w:top w:val="nil"/>
              <w:left w:val="nil"/>
              <w:bottom w:val="nil"/>
              <w:right w:val="nil"/>
            </w:tcBorders>
            <w:vAlign w:val="center"/>
          </w:tcPr>
          <w:p w14:paraId="291AF09F"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14:textId="77777777" w:rsidR="004B5106" w:rsidRDefault="00000000">
            <w:pPr>
              <w:jc w:val="left"/>
              <w:rPr>
                <w:rFonts w:eastAsia="FangSong_GB2312"/>
              </w:rPr>
            </w:pPr>
            <w:r>
              <w:rPr>
                <w:rFonts w:eastAsia="FangSong_GB2312"/>
                <w:sz w:val="18"/>
              </w:rPr>
              <w:t>11</w:t>
            </w:r>
          </w:p>
        </w:tc>
      </w:tr>
      <w:tr w:rsidR="004B5106" w14:paraId="69132D54" w14:textId="77777777">
        <w:trPr>
          <w:jc w:val="center"/>
        </w:trPr>
        <w:tc>
          <w:tcPr>
            <w:tcW w:w="1134" w:type="dxa"/>
            <w:tcBorders>
              <w:top w:val="nil"/>
              <w:left w:val="nil"/>
              <w:bottom w:val="nil"/>
              <w:right w:val="nil"/>
            </w:tcBorders>
            <w:vAlign w:val="center"/>
          </w:tcPr>
          <w:p w14:paraId="72BD9C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14:textId="77777777" w:rsidR="004B5106" w:rsidRDefault="00000000">
            <w:pPr>
              <w:jc w:val="left"/>
              <w:rPr>
                <w:rFonts w:eastAsia="FangSong_GB2312"/>
              </w:rPr>
            </w:pPr>
            <w:r>
              <w:rPr>
                <w:rFonts w:eastAsia="FangSong_GB2312"/>
                <w:sz w:val="18"/>
              </w:rPr>
              <w:t>5</w:t>
            </w:r>
          </w:p>
        </w:tc>
      </w:tr>
      <w:tr w:rsidR="004B5106" w14:paraId="16ADCA66" w14:textId="77777777">
        <w:trPr>
          <w:jc w:val="center"/>
        </w:trPr>
        <w:tc>
          <w:tcPr>
            <w:tcW w:w="1134" w:type="dxa"/>
            <w:tcBorders>
              <w:top w:val="nil"/>
              <w:left w:val="nil"/>
              <w:bottom w:val="nil"/>
              <w:right w:val="nil"/>
            </w:tcBorders>
            <w:vAlign w:val="center"/>
          </w:tcPr>
          <w:p w14:paraId="1FBEDEC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14:textId="77777777" w:rsidR="004B5106" w:rsidRDefault="00000000">
            <w:pPr>
              <w:jc w:val="left"/>
              <w:rPr>
                <w:rFonts w:eastAsia="FangSong_GB2312"/>
              </w:rPr>
            </w:pPr>
            <w:r>
              <w:rPr>
                <w:rFonts w:eastAsia="FangSong_GB2312"/>
                <w:sz w:val="18"/>
              </w:rPr>
              <w:t>4</w:t>
            </w:r>
          </w:p>
        </w:tc>
      </w:tr>
      <w:tr w:rsidR="004B5106" w14:paraId="6EA3BE2D" w14:textId="77777777">
        <w:trPr>
          <w:jc w:val="center"/>
        </w:trPr>
        <w:tc>
          <w:tcPr>
            <w:tcW w:w="1134" w:type="dxa"/>
            <w:tcBorders>
              <w:top w:val="nil"/>
              <w:left w:val="nil"/>
              <w:bottom w:val="nil"/>
              <w:right w:val="nil"/>
            </w:tcBorders>
            <w:vAlign w:val="center"/>
          </w:tcPr>
          <w:p w14:paraId="243A5B6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14:textId="77777777" w:rsidR="004B5106" w:rsidRDefault="00000000">
            <w:pPr>
              <w:jc w:val="left"/>
              <w:rPr>
                <w:rFonts w:eastAsia="FangSong_GB2312"/>
              </w:rPr>
            </w:pPr>
            <w:r>
              <w:rPr>
                <w:rFonts w:eastAsia="FangSong_GB2312"/>
                <w:sz w:val="18"/>
              </w:rPr>
              <w:t>4</w:t>
            </w:r>
          </w:p>
        </w:tc>
      </w:tr>
      <w:tr w:rsidR="004B5106" w14:paraId="2602B42D" w14:textId="77777777">
        <w:trPr>
          <w:jc w:val="center"/>
        </w:trPr>
        <w:tc>
          <w:tcPr>
            <w:tcW w:w="1134" w:type="dxa"/>
            <w:tcBorders>
              <w:top w:val="nil"/>
              <w:left w:val="nil"/>
              <w:bottom w:val="nil"/>
              <w:right w:val="nil"/>
            </w:tcBorders>
            <w:vAlign w:val="center"/>
          </w:tcPr>
          <w:p w14:paraId="1AC3A8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14:textId="77777777" w:rsidR="004B5106" w:rsidRDefault="00000000">
            <w:pPr>
              <w:jc w:val="left"/>
              <w:rPr>
                <w:rFonts w:eastAsia="FangSong_GB2312"/>
              </w:rPr>
            </w:pPr>
            <w:r>
              <w:rPr>
                <w:rFonts w:eastAsia="FangSong_GB2312"/>
                <w:sz w:val="18"/>
              </w:rPr>
              <w:t>4</w:t>
            </w:r>
          </w:p>
        </w:tc>
      </w:tr>
      <w:tr w:rsidR="004B5106" w14:paraId="7DF9F823" w14:textId="77777777">
        <w:trPr>
          <w:jc w:val="center"/>
        </w:trPr>
        <w:tc>
          <w:tcPr>
            <w:tcW w:w="1134" w:type="dxa"/>
            <w:tcBorders>
              <w:top w:val="nil"/>
              <w:left w:val="nil"/>
              <w:bottom w:val="nil"/>
              <w:right w:val="nil"/>
            </w:tcBorders>
            <w:vAlign w:val="center"/>
          </w:tcPr>
          <w:p w14:paraId="50C6FB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14:textId="77777777" w:rsidR="004B5106" w:rsidRDefault="00000000">
            <w:pPr>
              <w:jc w:val="left"/>
              <w:rPr>
                <w:rFonts w:eastAsia="FangSong_GB2312"/>
              </w:rPr>
            </w:pPr>
            <w:r>
              <w:rPr>
                <w:rFonts w:eastAsia="FangSong_GB2312"/>
                <w:sz w:val="18"/>
              </w:rPr>
              <w:t>4</w:t>
            </w:r>
          </w:p>
        </w:tc>
      </w:tr>
      <w:tr w:rsidR="004B5106" w14:paraId="3A3F6850" w14:textId="77777777">
        <w:trPr>
          <w:jc w:val="center"/>
        </w:trPr>
        <w:tc>
          <w:tcPr>
            <w:tcW w:w="1134" w:type="dxa"/>
            <w:tcBorders>
              <w:top w:val="nil"/>
              <w:left w:val="nil"/>
              <w:bottom w:val="nil"/>
              <w:right w:val="nil"/>
            </w:tcBorders>
            <w:vAlign w:val="center"/>
          </w:tcPr>
          <w:p w14:paraId="79B15A2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R</w:t>
            </w:r>
          </w:p>
        </w:tc>
        <w:tc>
          <w:tcPr>
            <w:tcW w:w="1020" w:type="dxa"/>
            <w:tcBorders>
              <w:top w:val="nil"/>
              <w:left w:val="nil"/>
              <w:bottom w:val="nil"/>
              <w:right w:val="nil"/>
            </w:tcBorders>
            <w:vAlign w:val="center"/>
          </w:tcPr>
          <w:p w14:paraId="7810DEC7" w14:textId="77777777" w:rsidR="004B5106" w:rsidRDefault="00000000">
            <w:pPr>
              <w:jc w:val="left"/>
              <w:rPr>
                <w:rFonts w:eastAsia="FangSong_GB2312"/>
              </w:rPr>
            </w:pPr>
            <w:r>
              <w:rPr>
                <w:rFonts w:eastAsia="FangSong_GB2312"/>
                <w:sz w:val="18"/>
              </w:rPr>
              <w:t>4</w:t>
            </w:r>
          </w:p>
        </w:tc>
      </w:tr>
      <w:tr w:rsidR="004B5106" w14:paraId="7C462A27" w14:textId="77777777">
        <w:trPr>
          <w:jc w:val="center"/>
        </w:trPr>
        <w:tc>
          <w:tcPr>
            <w:tcW w:w="1134" w:type="dxa"/>
            <w:tcBorders>
              <w:top w:val="nil"/>
              <w:left w:val="nil"/>
              <w:bottom w:val="nil"/>
              <w:right w:val="nil"/>
            </w:tcBorders>
            <w:vAlign w:val="center"/>
          </w:tcPr>
          <w:p w14:paraId="2D918DD2"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14:textId="77777777" w:rsidR="004B5106" w:rsidRDefault="00000000">
            <w:pPr>
              <w:jc w:val="left"/>
              <w:rPr>
                <w:rFonts w:eastAsia="FangSong_GB2312"/>
              </w:rPr>
            </w:pPr>
            <w:r>
              <w:rPr>
                <w:rFonts w:eastAsia="FangSong_GB2312"/>
                <w:sz w:val="18"/>
              </w:rPr>
              <w:t>3</w:t>
            </w:r>
          </w:p>
        </w:tc>
      </w:tr>
      <w:tr w:rsidR="004B5106" w14:paraId="64FCF713" w14:textId="77777777">
        <w:trPr>
          <w:jc w:val="center"/>
        </w:trPr>
        <w:tc>
          <w:tcPr>
            <w:tcW w:w="1134" w:type="dxa"/>
            <w:tcBorders>
              <w:top w:val="nil"/>
              <w:left w:val="nil"/>
              <w:bottom w:val="nil"/>
              <w:right w:val="nil"/>
            </w:tcBorders>
            <w:vAlign w:val="center"/>
          </w:tcPr>
          <w:p w14:paraId="2ACC1E31"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14:textId="77777777" w:rsidR="004B5106" w:rsidRDefault="00000000">
            <w:pPr>
              <w:jc w:val="left"/>
              <w:rPr>
                <w:rFonts w:eastAsia="FangSong_GB2312"/>
              </w:rPr>
            </w:pPr>
            <w:r>
              <w:rPr>
                <w:rFonts w:eastAsia="FangSong_GB2312"/>
                <w:sz w:val="18"/>
              </w:rPr>
              <w:t>3</w:t>
            </w:r>
          </w:p>
        </w:tc>
      </w:tr>
      <w:tr w:rsidR="004B5106" w14:paraId="788E594E" w14:textId="77777777">
        <w:trPr>
          <w:jc w:val="center"/>
        </w:trPr>
        <w:tc>
          <w:tcPr>
            <w:tcW w:w="1134" w:type="dxa"/>
            <w:tcBorders>
              <w:top w:val="nil"/>
              <w:left w:val="nil"/>
              <w:bottom w:val="nil"/>
              <w:right w:val="nil"/>
            </w:tcBorders>
            <w:vAlign w:val="center"/>
          </w:tcPr>
          <w:p w14:paraId="579F772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14:textId="77777777" w:rsidR="004B5106"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L</w:t>
            </w:r>
          </w:p>
        </w:tc>
        <w:tc>
          <w:tcPr>
            <w:tcW w:w="1020" w:type="dxa"/>
            <w:tcBorders>
              <w:top w:val="nil"/>
              <w:left w:val="nil"/>
              <w:bottom w:val="nil"/>
              <w:right w:val="nil"/>
            </w:tcBorders>
            <w:vAlign w:val="center"/>
          </w:tcPr>
          <w:p w14:paraId="153049DD" w14:textId="77777777" w:rsidR="004B5106" w:rsidRDefault="00000000">
            <w:pPr>
              <w:jc w:val="left"/>
              <w:rPr>
                <w:rFonts w:eastAsia="FangSong_GB2312"/>
              </w:rPr>
            </w:pPr>
            <w:r>
              <w:rPr>
                <w:rFonts w:eastAsia="FangSong_GB2312"/>
                <w:sz w:val="18"/>
              </w:rPr>
              <w:t>3</w:t>
            </w:r>
          </w:p>
        </w:tc>
      </w:tr>
      <w:tr w:rsidR="004B5106" w14:paraId="19F85E6E" w14:textId="77777777">
        <w:trPr>
          <w:jc w:val="center"/>
        </w:trPr>
        <w:tc>
          <w:tcPr>
            <w:tcW w:w="1134" w:type="dxa"/>
            <w:tcBorders>
              <w:top w:val="nil"/>
              <w:left w:val="nil"/>
              <w:bottom w:val="nil"/>
              <w:right w:val="nil"/>
            </w:tcBorders>
            <w:vAlign w:val="center"/>
          </w:tcPr>
          <w:p w14:paraId="0805041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14:textId="77777777" w:rsidR="004B5106" w:rsidRDefault="00000000">
            <w:pPr>
              <w:jc w:val="left"/>
              <w:rPr>
                <w:rFonts w:eastAsia="FangSong_GB2312"/>
              </w:rPr>
            </w:pPr>
            <w:r>
              <w:rPr>
                <w:rFonts w:eastAsia="FangSong_GB2312"/>
                <w:sz w:val="18"/>
              </w:rPr>
              <w:t>3</w:t>
            </w:r>
          </w:p>
        </w:tc>
      </w:tr>
      <w:tr w:rsidR="004B5106" w14:paraId="51600EEE" w14:textId="77777777">
        <w:trPr>
          <w:jc w:val="center"/>
        </w:trPr>
        <w:tc>
          <w:tcPr>
            <w:tcW w:w="1134" w:type="dxa"/>
            <w:tcBorders>
              <w:top w:val="nil"/>
              <w:left w:val="nil"/>
              <w:bottom w:val="nil"/>
              <w:right w:val="nil"/>
            </w:tcBorders>
            <w:vAlign w:val="center"/>
          </w:tcPr>
          <w:p w14:paraId="684B56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14:textId="77777777" w:rsidR="004B5106" w:rsidRDefault="00000000">
            <w:pPr>
              <w:jc w:val="left"/>
              <w:rPr>
                <w:rFonts w:eastAsia="FangSong_GB2312"/>
              </w:rPr>
            </w:pPr>
            <w:r>
              <w:rPr>
                <w:rFonts w:eastAsia="FangSong_GB2312"/>
                <w:sz w:val="18"/>
              </w:rPr>
              <w:t>3</w:t>
            </w:r>
          </w:p>
        </w:tc>
      </w:tr>
      <w:tr w:rsidR="004B5106" w14:paraId="579DCE6A" w14:textId="77777777">
        <w:trPr>
          <w:jc w:val="center"/>
        </w:trPr>
        <w:tc>
          <w:tcPr>
            <w:tcW w:w="1134" w:type="dxa"/>
            <w:tcBorders>
              <w:top w:val="nil"/>
              <w:left w:val="nil"/>
              <w:bottom w:val="nil"/>
              <w:right w:val="nil"/>
            </w:tcBorders>
            <w:vAlign w:val="center"/>
          </w:tcPr>
          <w:p w14:paraId="6D29B37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14:textId="77777777" w:rsidR="004B5106" w:rsidRDefault="00000000">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14:textId="77777777" w:rsidR="004B5106" w:rsidRDefault="00000000">
            <w:pPr>
              <w:jc w:val="left"/>
              <w:rPr>
                <w:rFonts w:eastAsia="FangSong_GB2312"/>
              </w:rPr>
            </w:pPr>
            <w:r>
              <w:rPr>
                <w:rFonts w:eastAsia="FangSong_GB2312"/>
                <w:sz w:val="18"/>
              </w:rPr>
              <w:t>2</w:t>
            </w:r>
          </w:p>
        </w:tc>
      </w:tr>
      <w:tr w:rsidR="004B5106" w14:paraId="3AAC842B" w14:textId="77777777">
        <w:trPr>
          <w:jc w:val="center"/>
        </w:trPr>
        <w:tc>
          <w:tcPr>
            <w:tcW w:w="1134" w:type="dxa"/>
            <w:tcBorders>
              <w:top w:val="nil"/>
              <w:left w:val="nil"/>
              <w:bottom w:val="nil"/>
              <w:right w:val="nil"/>
            </w:tcBorders>
            <w:vAlign w:val="center"/>
          </w:tcPr>
          <w:p w14:paraId="5C0494B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14:textId="77777777" w:rsidR="004B5106" w:rsidRDefault="00000000">
            <w:pPr>
              <w:jc w:val="left"/>
              <w:rPr>
                <w:rFonts w:eastAsia="FangSong_GB2312"/>
              </w:rPr>
            </w:pPr>
            <w:r>
              <w:rPr>
                <w:rFonts w:eastAsia="FangSong_GB2312"/>
                <w:sz w:val="18"/>
              </w:rPr>
              <w:t>2</w:t>
            </w:r>
          </w:p>
        </w:tc>
      </w:tr>
      <w:tr w:rsidR="004B5106" w14:paraId="2C4B3159" w14:textId="77777777">
        <w:trPr>
          <w:jc w:val="center"/>
        </w:trPr>
        <w:tc>
          <w:tcPr>
            <w:tcW w:w="1134" w:type="dxa"/>
            <w:tcBorders>
              <w:top w:val="nil"/>
              <w:left w:val="nil"/>
              <w:bottom w:val="nil"/>
              <w:right w:val="nil"/>
            </w:tcBorders>
            <w:vAlign w:val="center"/>
          </w:tcPr>
          <w:p w14:paraId="07572A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14:textId="77777777" w:rsidR="004B5106"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R</w:t>
            </w:r>
          </w:p>
        </w:tc>
        <w:tc>
          <w:tcPr>
            <w:tcW w:w="1020" w:type="dxa"/>
            <w:tcBorders>
              <w:top w:val="nil"/>
              <w:left w:val="nil"/>
              <w:bottom w:val="nil"/>
              <w:right w:val="nil"/>
            </w:tcBorders>
            <w:vAlign w:val="center"/>
          </w:tcPr>
          <w:p w14:paraId="5BF39FED" w14:textId="77777777" w:rsidR="004B5106" w:rsidRDefault="00000000">
            <w:pPr>
              <w:jc w:val="left"/>
              <w:rPr>
                <w:rFonts w:eastAsia="FangSong_GB2312"/>
              </w:rPr>
            </w:pPr>
            <w:r>
              <w:rPr>
                <w:rFonts w:eastAsia="FangSong_GB2312"/>
                <w:sz w:val="18"/>
              </w:rPr>
              <w:t>2</w:t>
            </w:r>
          </w:p>
        </w:tc>
      </w:tr>
      <w:tr w:rsidR="004B5106" w14:paraId="4DB4EFB4" w14:textId="77777777">
        <w:trPr>
          <w:jc w:val="center"/>
        </w:trPr>
        <w:tc>
          <w:tcPr>
            <w:tcW w:w="1134" w:type="dxa"/>
            <w:tcBorders>
              <w:top w:val="nil"/>
              <w:left w:val="nil"/>
              <w:bottom w:val="nil"/>
              <w:right w:val="nil"/>
            </w:tcBorders>
            <w:vAlign w:val="center"/>
          </w:tcPr>
          <w:p w14:paraId="5BB0EC8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14:textId="77777777" w:rsidR="004B5106" w:rsidRDefault="00000000">
            <w:pPr>
              <w:jc w:val="left"/>
              <w:rPr>
                <w:rFonts w:eastAsia="FangSong_GB2312"/>
              </w:rPr>
            </w:pPr>
            <w:r>
              <w:rPr>
                <w:rFonts w:eastAsia="FangSong_GB2312"/>
                <w:sz w:val="18"/>
              </w:rPr>
              <w:t>2</w:t>
            </w:r>
          </w:p>
        </w:tc>
      </w:tr>
      <w:tr w:rsidR="004B5106" w14:paraId="7F24C19E" w14:textId="77777777">
        <w:trPr>
          <w:jc w:val="center"/>
        </w:trPr>
        <w:tc>
          <w:tcPr>
            <w:tcW w:w="1134" w:type="dxa"/>
            <w:tcBorders>
              <w:top w:val="nil"/>
              <w:left w:val="nil"/>
              <w:bottom w:val="nil"/>
              <w:right w:val="nil"/>
            </w:tcBorders>
            <w:vAlign w:val="center"/>
          </w:tcPr>
          <w:p w14:paraId="315CA18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14:textId="77777777" w:rsidR="004B5106" w:rsidRDefault="00000000">
            <w:pPr>
              <w:jc w:val="left"/>
              <w:rPr>
                <w:rFonts w:eastAsia="FangSong_GB2312"/>
              </w:rPr>
            </w:pPr>
            <w:r>
              <w:rPr>
                <w:rFonts w:eastAsia="FangSong_GB2312"/>
                <w:sz w:val="18"/>
              </w:rPr>
              <w:t>2</w:t>
            </w:r>
          </w:p>
        </w:tc>
      </w:tr>
      <w:tr w:rsidR="004B5106" w14:paraId="6F0C85BC" w14:textId="77777777">
        <w:trPr>
          <w:jc w:val="center"/>
        </w:trPr>
        <w:tc>
          <w:tcPr>
            <w:tcW w:w="1134" w:type="dxa"/>
            <w:tcBorders>
              <w:top w:val="nil"/>
              <w:left w:val="nil"/>
              <w:bottom w:val="nil"/>
              <w:right w:val="nil"/>
            </w:tcBorders>
            <w:vAlign w:val="center"/>
          </w:tcPr>
          <w:p w14:paraId="4024B68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14:textId="77777777" w:rsidR="004B5106" w:rsidRDefault="00000000">
            <w:pPr>
              <w:jc w:val="left"/>
              <w:rPr>
                <w:rFonts w:eastAsia="FangSong_GB2312"/>
              </w:rPr>
            </w:pPr>
            <w:r>
              <w:rPr>
                <w:rFonts w:eastAsia="FangSong_GB2312"/>
                <w:sz w:val="18"/>
              </w:rPr>
              <w:t>2</w:t>
            </w:r>
          </w:p>
        </w:tc>
      </w:tr>
      <w:tr w:rsidR="004B5106" w14:paraId="5C0DD876" w14:textId="77777777">
        <w:trPr>
          <w:jc w:val="center"/>
        </w:trPr>
        <w:tc>
          <w:tcPr>
            <w:tcW w:w="1134" w:type="dxa"/>
            <w:tcBorders>
              <w:top w:val="nil"/>
              <w:left w:val="nil"/>
              <w:bottom w:val="nil"/>
              <w:right w:val="nil"/>
            </w:tcBorders>
            <w:vAlign w:val="center"/>
          </w:tcPr>
          <w:p w14:paraId="4E736A0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14:textId="77777777" w:rsidR="004B5106" w:rsidRDefault="00000000">
            <w:pPr>
              <w:jc w:val="left"/>
              <w:rPr>
                <w:rFonts w:eastAsia="FangSong_GB2312"/>
              </w:rPr>
            </w:pPr>
            <w:r>
              <w:rPr>
                <w:rFonts w:eastAsia="FangSong_GB2312"/>
                <w:sz w:val="18"/>
              </w:rPr>
              <w:t>1</w:t>
            </w:r>
          </w:p>
        </w:tc>
      </w:tr>
      <w:tr w:rsidR="004B5106" w14:paraId="40A7D65E" w14:textId="77777777">
        <w:trPr>
          <w:jc w:val="center"/>
        </w:trPr>
        <w:tc>
          <w:tcPr>
            <w:tcW w:w="1134" w:type="dxa"/>
            <w:tcBorders>
              <w:top w:val="nil"/>
              <w:left w:val="nil"/>
              <w:bottom w:val="nil"/>
              <w:right w:val="nil"/>
            </w:tcBorders>
            <w:vAlign w:val="center"/>
          </w:tcPr>
          <w:p w14:paraId="1A36083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64C6FB69" w14:textId="77777777" w:rsidR="004B5106" w:rsidRDefault="00000000">
            <w:pPr>
              <w:jc w:val="left"/>
              <w:rPr>
                <w:rFonts w:eastAsia="FangSong_GB2312"/>
              </w:rPr>
            </w:pPr>
            <w:r>
              <w:rPr>
                <w:rFonts w:eastAsia="FangSong_GB2312"/>
                <w:sz w:val="18"/>
              </w:rPr>
              <w:t>1</w:t>
            </w:r>
          </w:p>
        </w:tc>
      </w:tr>
      <w:tr w:rsidR="004B5106" w14:paraId="6CBD7CE4" w14:textId="77777777">
        <w:trPr>
          <w:jc w:val="center"/>
        </w:trPr>
        <w:tc>
          <w:tcPr>
            <w:tcW w:w="1134" w:type="dxa"/>
            <w:tcBorders>
              <w:top w:val="nil"/>
              <w:left w:val="nil"/>
              <w:bottom w:val="nil"/>
              <w:right w:val="nil"/>
            </w:tcBorders>
            <w:vAlign w:val="center"/>
          </w:tcPr>
          <w:p w14:paraId="01D7AB38"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14:textId="77777777" w:rsidR="004B5106" w:rsidRDefault="00000000">
            <w:pPr>
              <w:jc w:val="left"/>
              <w:rPr>
                <w:rFonts w:eastAsia="FangSong_GB2312"/>
              </w:rPr>
            </w:pPr>
            <w:r>
              <w:rPr>
                <w:rFonts w:eastAsia="FangSong_GB2312"/>
                <w:sz w:val="18"/>
              </w:rPr>
              <w:t>1</w:t>
            </w:r>
          </w:p>
        </w:tc>
      </w:tr>
      <w:tr w:rsidR="004B5106" w14:paraId="5B79630A" w14:textId="77777777">
        <w:trPr>
          <w:jc w:val="center"/>
        </w:trPr>
        <w:tc>
          <w:tcPr>
            <w:tcW w:w="1134" w:type="dxa"/>
            <w:tcBorders>
              <w:top w:val="nil"/>
              <w:left w:val="nil"/>
              <w:bottom w:val="nil"/>
              <w:right w:val="nil"/>
            </w:tcBorders>
            <w:vAlign w:val="center"/>
          </w:tcPr>
          <w:p w14:paraId="3C6D252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14:textId="77777777" w:rsidR="004B5106" w:rsidRDefault="00000000">
            <w:pPr>
              <w:jc w:val="left"/>
              <w:rPr>
                <w:rFonts w:eastAsia="FangSong_GB2312"/>
              </w:rPr>
            </w:pPr>
            <w:r>
              <w:rPr>
                <w:rFonts w:eastAsia="FangSong_GB2312"/>
                <w:sz w:val="18"/>
              </w:rPr>
              <w:t>1</w:t>
            </w:r>
          </w:p>
        </w:tc>
      </w:tr>
      <w:tr w:rsidR="004B5106" w14:paraId="79430DF5" w14:textId="77777777">
        <w:trPr>
          <w:jc w:val="center"/>
        </w:trPr>
        <w:tc>
          <w:tcPr>
            <w:tcW w:w="1134" w:type="dxa"/>
            <w:tcBorders>
              <w:top w:val="nil"/>
              <w:left w:val="nil"/>
              <w:bottom w:val="nil"/>
              <w:right w:val="nil"/>
            </w:tcBorders>
            <w:vAlign w:val="center"/>
          </w:tcPr>
          <w:p w14:paraId="5AD950C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14:textId="77777777" w:rsidR="004B5106" w:rsidRDefault="00000000">
            <w:pPr>
              <w:jc w:val="left"/>
              <w:rPr>
                <w:rFonts w:eastAsia="FangSong_GB2312"/>
              </w:rPr>
            </w:pPr>
            <w:r>
              <w:rPr>
                <w:rFonts w:eastAsia="FangSong_GB2312"/>
                <w:sz w:val="18"/>
              </w:rPr>
              <w:t>1</w:t>
            </w:r>
          </w:p>
        </w:tc>
      </w:tr>
      <w:tr w:rsidR="004B5106" w14:paraId="6C51D13B" w14:textId="77777777">
        <w:trPr>
          <w:jc w:val="center"/>
        </w:trPr>
        <w:tc>
          <w:tcPr>
            <w:tcW w:w="1134" w:type="dxa"/>
            <w:tcBorders>
              <w:top w:val="nil"/>
              <w:left w:val="nil"/>
              <w:bottom w:val="nil"/>
              <w:right w:val="nil"/>
            </w:tcBorders>
            <w:vAlign w:val="center"/>
          </w:tcPr>
          <w:p w14:paraId="1C7B5CBA"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14:textId="77777777" w:rsidR="004B5106" w:rsidRDefault="00000000">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14:textId="77777777" w:rsidR="004B5106" w:rsidRDefault="00000000">
            <w:pPr>
              <w:jc w:val="left"/>
              <w:rPr>
                <w:rFonts w:eastAsia="FangSong_GB2312"/>
              </w:rPr>
            </w:pPr>
            <w:r>
              <w:rPr>
                <w:rFonts w:eastAsia="FangSong_GB2312"/>
                <w:sz w:val="18"/>
              </w:rPr>
              <w:t>1</w:t>
            </w:r>
          </w:p>
        </w:tc>
      </w:tr>
      <w:tr w:rsidR="004B5106" w14:paraId="587820F3" w14:textId="77777777">
        <w:trPr>
          <w:jc w:val="center"/>
        </w:trPr>
        <w:tc>
          <w:tcPr>
            <w:tcW w:w="1134" w:type="dxa"/>
            <w:tcBorders>
              <w:top w:val="nil"/>
              <w:left w:val="nil"/>
              <w:bottom w:val="nil"/>
              <w:right w:val="nil"/>
            </w:tcBorders>
            <w:vAlign w:val="center"/>
          </w:tcPr>
          <w:p w14:paraId="19D4A5C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14:textId="77777777" w:rsidR="004B5106" w:rsidRDefault="00000000">
            <w:pPr>
              <w:jc w:val="left"/>
              <w:rPr>
                <w:rFonts w:eastAsia="FangSong_GB2312"/>
              </w:rPr>
            </w:pPr>
            <w:r>
              <w:rPr>
                <w:rFonts w:eastAsia="FangSong_GB2312"/>
                <w:sz w:val="18"/>
              </w:rPr>
              <w:t>60</w:t>
            </w:r>
          </w:p>
        </w:tc>
      </w:tr>
      <w:tr w:rsidR="004B5106" w14:paraId="3AA3F232" w14:textId="77777777">
        <w:trPr>
          <w:jc w:val="center"/>
        </w:trPr>
        <w:tc>
          <w:tcPr>
            <w:tcW w:w="1134" w:type="dxa"/>
            <w:tcBorders>
              <w:top w:val="nil"/>
              <w:left w:val="nil"/>
              <w:bottom w:val="nil"/>
              <w:right w:val="nil"/>
            </w:tcBorders>
            <w:vAlign w:val="center"/>
          </w:tcPr>
          <w:p w14:paraId="1394DDD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14:textId="77777777" w:rsidR="004B5106" w:rsidRDefault="00000000">
            <w:pPr>
              <w:jc w:val="left"/>
              <w:rPr>
                <w:rFonts w:eastAsia="FangSong_GB2312"/>
              </w:rPr>
            </w:pPr>
            <w:r>
              <w:rPr>
                <w:rFonts w:eastAsia="FangSong_GB2312"/>
                <w:sz w:val="18"/>
              </w:rPr>
              <w:t>11</w:t>
            </w:r>
          </w:p>
        </w:tc>
      </w:tr>
      <w:tr w:rsidR="004B5106" w14:paraId="72EE6F63" w14:textId="77777777">
        <w:trPr>
          <w:jc w:val="center"/>
        </w:trPr>
        <w:tc>
          <w:tcPr>
            <w:tcW w:w="1134" w:type="dxa"/>
            <w:tcBorders>
              <w:top w:val="nil"/>
              <w:left w:val="nil"/>
              <w:bottom w:val="nil"/>
              <w:right w:val="nil"/>
            </w:tcBorders>
            <w:vAlign w:val="center"/>
          </w:tcPr>
          <w:p w14:paraId="3E8F38A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14:textId="77777777" w:rsidR="004B5106" w:rsidRDefault="00000000">
            <w:pPr>
              <w:jc w:val="left"/>
              <w:rPr>
                <w:rFonts w:eastAsia="FangSong_GB2312"/>
              </w:rPr>
            </w:pPr>
            <w:r>
              <w:rPr>
                <w:rFonts w:eastAsia="FangSong_GB2312"/>
                <w:sz w:val="18"/>
              </w:rPr>
              <w:t>7</w:t>
            </w:r>
          </w:p>
        </w:tc>
      </w:tr>
      <w:tr w:rsidR="004B5106" w14:paraId="5A069FF0" w14:textId="77777777">
        <w:trPr>
          <w:jc w:val="center"/>
        </w:trPr>
        <w:tc>
          <w:tcPr>
            <w:tcW w:w="1134" w:type="dxa"/>
            <w:tcBorders>
              <w:top w:val="nil"/>
              <w:left w:val="nil"/>
              <w:bottom w:val="nil"/>
              <w:right w:val="nil"/>
            </w:tcBorders>
            <w:vAlign w:val="center"/>
          </w:tcPr>
          <w:p w14:paraId="403420A0"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14:textId="77777777" w:rsidR="004B5106" w:rsidRDefault="00000000">
            <w:pPr>
              <w:jc w:val="left"/>
              <w:rPr>
                <w:rFonts w:eastAsia="FangSong_GB2312"/>
              </w:rPr>
            </w:pPr>
            <w:r>
              <w:rPr>
                <w:rFonts w:eastAsia="FangSong_GB2312"/>
                <w:sz w:val="18"/>
              </w:rPr>
              <w:t>7</w:t>
            </w:r>
          </w:p>
        </w:tc>
      </w:tr>
      <w:tr w:rsidR="004B5106" w14:paraId="589FAE24" w14:textId="77777777">
        <w:trPr>
          <w:jc w:val="center"/>
        </w:trPr>
        <w:tc>
          <w:tcPr>
            <w:tcW w:w="1134" w:type="dxa"/>
            <w:tcBorders>
              <w:top w:val="nil"/>
              <w:left w:val="nil"/>
              <w:bottom w:val="nil"/>
              <w:right w:val="nil"/>
            </w:tcBorders>
            <w:vAlign w:val="center"/>
          </w:tcPr>
          <w:p w14:paraId="4B32B1D9"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14:textId="77777777" w:rsidR="004B5106" w:rsidRDefault="00000000">
            <w:pPr>
              <w:jc w:val="left"/>
              <w:rPr>
                <w:rFonts w:eastAsia="FangSong_GB2312"/>
              </w:rPr>
            </w:pPr>
            <w:r>
              <w:rPr>
                <w:rFonts w:eastAsia="FangSong_GB2312"/>
                <w:sz w:val="18"/>
              </w:rPr>
              <w:t>5</w:t>
            </w:r>
          </w:p>
        </w:tc>
      </w:tr>
      <w:tr w:rsidR="004B5106" w14:paraId="1AC635C1" w14:textId="77777777">
        <w:trPr>
          <w:jc w:val="center"/>
        </w:trPr>
        <w:tc>
          <w:tcPr>
            <w:tcW w:w="1134" w:type="dxa"/>
            <w:tcBorders>
              <w:top w:val="nil"/>
              <w:left w:val="nil"/>
              <w:bottom w:val="nil"/>
              <w:right w:val="nil"/>
            </w:tcBorders>
            <w:vAlign w:val="center"/>
          </w:tcPr>
          <w:p w14:paraId="00E8922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14:textId="77777777" w:rsidR="004B5106" w:rsidRDefault="00000000">
            <w:pPr>
              <w:jc w:val="left"/>
              <w:rPr>
                <w:rFonts w:eastAsia="FangSong_GB2312"/>
              </w:rPr>
            </w:pPr>
            <w:r>
              <w:rPr>
                <w:rFonts w:eastAsia="FangSong_GB2312"/>
                <w:sz w:val="18"/>
              </w:rPr>
              <w:t>4</w:t>
            </w:r>
          </w:p>
        </w:tc>
      </w:tr>
      <w:tr w:rsidR="004B5106" w14:paraId="270A8F5F" w14:textId="77777777">
        <w:trPr>
          <w:jc w:val="center"/>
        </w:trPr>
        <w:tc>
          <w:tcPr>
            <w:tcW w:w="1134" w:type="dxa"/>
            <w:tcBorders>
              <w:top w:val="nil"/>
              <w:left w:val="nil"/>
              <w:bottom w:val="nil"/>
              <w:right w:val="nil"/>
            </w:tcBorders>
            <w:vAlign w:val="center"/>
          </w:tcPr>
          <w:p w14:paraId="4108DD38" w14:textId="77777777" w:rsidR="004B5106" w:rsidRDefault="00000000">
            <w:pPr>
              <w:jc w:val="left"/>
              <w:rPr>
                <w:rFonts w:eastAsia="FangSong_GB2312"/>
              </w:rPr>
            </w:pPr>
            <w:r>
              <w:rPr>
                <w:rFonts w:eastAsia="FangSong_GB2312"/>
                <w:sz w:val="18"/>
              </w:rPr>
              <w:lastRenderedPageBreak/>
              <w:t>Sub007</w:t>
            </w:r>
          </w:p>
        </w:tc>
        <w:tc>
          <w:tcPr>
            <w:tcW w:w="1814" w:type="dxa"/>
            <w:tcBorders>
              <w:top w:val="nil"/>
              <w:left w:val="nil"/>
              <w:bottom w:val="nil"/>
              <w:right w:val="nil"/>
            </w:tcBorders>
            <w:vAlign w:val="center"/>
          </w:tcPr>
          <w:p w14:paraId="0C1B78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14:textId="77777777" w:rsidR="004B5106" w:rsidRDefault="00000000">
            <w:pPr>
              <w:jc w:val="left"/>
              <w:rPr>
                <w:rFonts w:eastAsia="FangSong_GB2312"/>
              </w:rPr>
            </w:pPr>
            <w:r>
              <w:rPr>
                <w:rFonts w:eastAsia="FangSong_GB2312"/>
                <w:sz w:val="18"/>
              </w:rPr>
              <w:t>3</w:t>
            </w:r>
          </w:p>
        </w:tc>
      </w:tr>
      <w:tr w:rsidR="004B5106" w14:paraId="1DE7B504" w14:textId="77777777">
        <w:trPr>
          <w:jc w:val="center"/>
        </w:trPr>
        <w:tc>
          <w:tcPr>
            <w:tcW w:w="1134" w:type="dxa"/>
            <w:tcBorders>
              <w:top w:val="nil"/>
              <w:left w:val="nil"/>
              <w:bottom w:val="nil"/>
              <w:right w:val="nil"/>
            </w:tcBorders>
            <w:vAlign w:val="center"/>
          </w:tcPr>
          <w:p w14:paraId="5B2B0202"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14:textId="77777777" w:rsidR="004B5106" w:rsidRDefault="00000000">
            <w:pPr>
              <w:jc w:val="left"/>
              <w:rPr>
                <w:rFonts w:eastAsia="FangSong_GB2312"/>
              </w:rPr>
            </w:pPr>
            <w:r>
              <w:rPr>
                <w:rFonts w:eastAsia="FangSong_GB2312"/>
                <w:sz w:val="18"/>
              </w:rPr>
              <w:t>3</w:t>
            </w:r>
          </w:p>
        </w:tc>
      </w:tr>
      <w:tr w:rsidR="004B5106" w14:paraId="79E91A7E" w14:textId="77777777">
        <w:trPr>
          <w:jc w:val="center"/>
        </w:trPr>
        <w:tc>
          <w:tcPr>
            <w:tcW w:w="1134" w:type="dxa"/>
            <w:tcBorders>
              <w:top w:val="nil"/>
              <w:left w:val="nil"/>
              <w:bottom w:val="nil"/>
              <w:right w:val="nil"/>
            </w:tcBorders>
            <w:vAlign w:val="center"/>
          </w:tcPr>
          <w:p w14:paraId="5D18187E"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14:textId="77777777" w:rsidR="004B5106" w:rsidRDefault="00000000">
            <w:pPr>
              <w:jc w:val="left"/>
              <w:rPr>
                <w:rFonts w:eastAsia="FangSong_GB2312"/>
              </w:rPr>
            </w:pPr>
            <w:r>
              <w:rPr>
                <w:rFonts w:eastAsia="FangSong_GB2312"/>
                <w:sz w:val="18"/>
              </w:rPr>
              <w:t>3</w:t>
            </w:r>
          </w:p>
        </w:tc>
      </w:tr>
      <w:tr w:rsidR="004B5106" w14:paraId="6850777E" w14:textId="77777777">
        <w:trPr>
          <w:jc w:val="center"/>
        </w:trPr>
        <w:tc>
          <w:tcPr>
            <w:tcW w:w="1134" w:type="dxa"/>
            <w:tcBorders>
              <w:top w:val="nil"/>
              <w:left w:val="nil"/>
              <w:bottom w:val="nil"/>
              <w:right w:val="nil"/>
            </w:tcBorders>
            <w:vAlign w:val="center"/>
          </w:tcPr>
          <w:p w14:paraId="7EAA485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14:textId="77777777" w:rsidR="004B5106"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L</w:t>
            </w:r>
          </w:p>
        </w:tc>
        <w:tc>
          <w:tcPr>
            <w:tcW w:w="1020" w:type="dxa"/>
            <w:tcBorders>
              <w:top w:val="nil"/>
              <w:left w:val="nil"/>
              <w:bottom w:val="nil"/>
              <w:right w:val="nil"/>
            </w:tcBorders>
            <w:vAlign w:val="center"/>
          </w:tcPr>
          <w:p w14:paraId="50F87FED" w14:textId="77777777" w:rsidR="004B5106" w:rsidRDefault="00000000">
            <w:pPr>
              <w:jc w:val="left"/>
              <w:rPr>
                <w:rFonts w:eastAsia="FangSong_GB2312"/>
              </w:rPr>
            </w:pPr>
            <w:r>
              <w:rPr>
                <w:rFonts w:eastAsia="FangSong_GB2312"/>
                <w:sz w:val="18"/>
              </w:rPr>
              <w:t>2</w:t>
            </w:r>
          </w:p>
        </w:tc>
      </w:tr>
      <w:tr w:rsidR="004B5106" w14:paraId="6DA50EDE" w14:textId="77777777">
        <w:trPr>
          <w:jc w:val="center"/>
        </w:trPr>
        <w:tc>
          <w:tcPr>
            <w:tcW w:w="1134" w:type="dxa"/>
            <w:tcBorders>
              <w:top w:val="nil"/>
              <w:left w:val="nil"/>
              <w:bottom w:val="nil"/>
              <w:right w:val="nil"/>
            </w:tcBorders>
            <w:vAlign w:val="center"/>
          </w:tcPr>
          <w:p w14:paraId="72051927"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14:textId="77777777" w:rsidR="004B5106" w:rsidRDefault="00000000">
            <w:pPr>
              <w:jc w:val="left"/>
              <w:rPr>
                <w:rFonts w:eastAsia="FangSong_GB2312"/>
              </w:rPr>
            </w:pPr>
            <w:proofErr w:type="spellStart"/>
            <w:r>
              <w:rPr>
                <w:rFonts w:eastAsia="FangSong_GB2312"/>
                <w:sz w:val="18"/>
              </w:rPr>
              <w:t>Parahippocampal</w:t>
            </w:r>
            <w:proofErr w:type="spellEnd"/>
            <w:r>
              <w:rPr>
                <w:rFonts w:eastAsia="FangSong_GB2312"/>
                <w:sz w:val="18"/>
              </w:rPr>
              <w:t xml:space="preserve"> L</w:t>
            </w:r>
          </w:p>
        </w:tc>
        <w:tc>
          <w:tcPr>
            <w:tcW w:w="1020" w:type="dxa"/>
            <w:tcBorders>
              <w:top w:val="nil"/>
              <w:left w:val="nil"/>
              <w:bottom w:val="nil"/>
              <w:right w:val="nil"/>
            </w:tcBorders>
            <w:vAlign w:val="center"/>
          </w:tcPr>
          <w:p w14:paraId="00C70204" w14:textId="77777777" w:rsidR="004B5106" w:rsidRDefault="00000000">
            <w:pPr>
              <w:jc w:val="left"/>
              <w:rPr>
                <w:rFonts w:eastAsia="FangSong_GB2312"/>
              </w:rPr>
            </w:pPr>
            <w:r>
              <w:rPr>
                <w:rFonts w:eastAsia="FangSong_GB2312"/>
                <w:sz w:val="18"/>
              </w:rPr>
              <w:t>2</w:t>
            </w:r>
          </w:p>
        </w:tc>
      </w:tr>
      <w:tr w:rsidR="004B5106" w14:paraId="1884848B" w14:textId="77777777">
        <w:trPr>
          <w:jc w:val="center"/>
        </w:trPr>
        <w:tc>
          <w:tcPr>
            <w:tcW w:w="1134" w:type="dxa"/>
            <w:tcBorders>
              <w:top w:val="nil"/>
              <w:left w:val="nil"/>
              <w:bottom w:val="nil"/>
              <w:right w:val="nil"/>
            </w:tcBorders>
            <w:vAlign w:val="center"/>
          </w:tcPr>
          <w:p w14:paraId="70385C6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14:textId="77777777" w:rsidR="004B5106" w:rsidRDefault="00000000">
            <w:pPr>
              <w:jc w:val="left"/>
              <w:rPr>
                <w:rFonts w:eastAsia="FangSong_GB2312"/>
              </w:rPr>
            </w:pPr>
            <w:r>
              <w:rPr>
                <w:rFonts w:eastAsia="FangSong_GB2312"/>
                <w:sz w:val="18"/>
              </w:rPr>
              <w:t>2</w:t>
            </w:r>
          </w:p>
        </w:tc>
      </w:tr>
      <w:tr w:rsidR="004B5106" w14:paraId="686BE7E5" w14:textId="77777777">
        <w:trPr>
          <w:jc w:val="center"/>
        </w:trPr>
        <w:tc>
          <w:tcPr>
            <w:tcW w:w="1134" w:type="dxa"/>
            <w:tcBorders>
              <w:top w:val="nil"/>
              <w:left w:val="nil"/>
              <w:bottom w:val="nil"/>
              <w:right w:val="nil"/>
            </w:tcBorders>
            <w:vAlign w:val="center"/>
          </w:tcPr>
          <w:p w14:paraId="2EDD84E4"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14:textId="77777777" w:rsidR="004B5106" w:rsidRDefault="00000000">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14:textId="77777777" w:rsidR="004B5106" w:rsidRDefault="00000000">
            <w:pPr>
              <w:jc w:val="left"/>
              <w:rPr>
                <w:rFonts w:eastAsia="FangSong_GB2312"/>
              </w:rPr>
            </w:pPr>
            <w:r>
              <w:rPr>
                <w:rFonts w:eastAsia="FangSong_GB2312"/>
                <w:sz w:val="18"/>
              </w:rPr>
              <w:t>1</w:t>
            </w:r>
          </w:p>
        </w:tc>
      </w:tr>
      <w:tr w:rsidR="004B5106" w14:paraId="4F20FE1C" w14:textId="77777777">
        <w:trPr>
          <w:jc w:val="center"/>
        </w:trPr>
        <w:tc>
          <w:tcPr>
            <w:tcW w:w="1134" w:type="dxa"/>
            <w:tcBorders>
              <w:top w:val="nil"/>
              <w:left w:val="nil"/>
              <w:bottom w:val="nil"/>
              <w:right w:val="nil"/>
            </w:tcBorders>
            <w:vAlign w:val="center"/>
          </w:tcPr>
          <w:p w14:paraId="0EAC28B1"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14:textId="77777777" w:rsidR="004B5106" w:rsidRDefault="00000000">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14:textId="77777777" w:rsidR="004B5106" w:rsidRDefault="00000000">
            <w:pPr>
              <w:jc w:val="left"/>
              <w:rPr>
                <w:rFonts w:eastAsia="FangSong_GB2312"/>
              </w:rPr>
            </w:pPr>
            <w:r>
              <w:rPr>
                <w:rFonts w:eastAsia="FangSong_GB2312"/>
                <w:sz w:val="18"/>
              </w:rPr>
              <w:t>1</w:t>
            </w:r>
          </w:p>
        </w:tc>
      </w:tr>
      <w:tr w:rsidR="004B5106" w14:paraId="265E98E8" w14:textId="77777777">
        <w:trPr>
          <w:jc w:val="center"/>
        </w:trPr>
        <w:tc>
          <w:tcPr>
            <w:tcW w:w="1134" w:type="dxa"/>
            <w:tcBorders>
              <w:top w:val="nil"/>
              <w:left w:val="nil"/>
              <w:bottom w:val="nil"/>
              <w:right w:val="nil"/>
            </w:tcBorders>
            <w:vAlign w:val="center"/>
          </w:tcPr>
          <w:p w14:paraId="3FC14E1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14:textId="77777777" w:rsidR="004B5106" w:rsidRDefault="00000000">
            <w:pPr>
              <w:jc w:val="left"/>
              <w:rPr>
                <w:rFonts w:eastAsia="FangSong_GB2312"/>
              </w:rPr>
            </w:pPr>
            <w:r>
              <w:rPr>
                <w:rFonts w:eastAsia="FangSong_GB2312"/>
                <w:sz w:val="18"/>
              </w:rPr>
              <w:t>82</w:t>
            </w:r>
          </w:p>
        </w:tc>
      </w:tr>
      <w:tr w:rsidR="004B5106" w14:paraId="466BA27B" w14:textId="77777777">
        <w:trPr>
          <w:jc w:val="center"/>
        </w:trPr>
        <w:tc>
          <w:tcPr>
            <w:tcW w:w="1134" w:type="dxa"/>
            <w:tcBorders>
              <w:top w:val="nil"/>
              <w:left w:val="nil"/>
              <w:bottom w:val="nil"/>
              <w:right w:val="nil"/>
            </w:tcBorders>
            <w:vAlign w:val="center"/>
          </w:tcPr>
          <w:p w14:paraId="161CC86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14:textId="77777777" w:rsidR="004B5106" w:rsidRDefault="00000000">
            <w:pPr>
              <w:jc w:val="left"/>
              <w:rPr>
                <w:rFonts w:eastAsia="FangSong_GB2312"/>
              </w:rPr>
            </w:pPr>
            <w:r>
              <w:rPr>
                <w:rFonts w:eastAsia="FangSong_GB2312"/>
                <w:sz w:val="18"/>
              </w:rPr>
              <w:t>12</w:t>
            </w:r>
          </w:p>
        </w:tc>
      </w:tr>
      <w:tr w:rsidR="004B5106" w14:paraId="28CB1ED0" w14:textId="77777777">
        <w:trPr>
          <w:jc w:val="center"/>
        </w:trPr>
        <w:tc>
          <w:tcPr>
            <w:tcW w:w="1134" w:type="dxa"/>
            <w:tcBorders>
              <w:top w:val="nil"/>
              <w:left w:val="nil"/>
              <w:bottom w:val="nil"/>
              <w:right w:val="nil"/>
            </w:tcBorders>
            <w:vAlign w:val="center"/>
          </w:tcPr>
          <w:p w14:paraId="2A451FD4"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14:textId="77777777" w:rsidR="004B5106" w:rsidRDefault="00000000">
            <w:pPr>
              <w:jc w:val="left"/>
              <w:rPr>
                <w:rFonts w:eastAsia="FangSong_GB2312"/>
              </w:rPr>
            </w:pPr>
            <w:r>
              <w:rPr>
                <w:rFonts w:eastAsia="FangSong_GB2312"/>
                <w:sz w:val="18"/>
              </w:rPr>
              <w:t>5</w:t>
            </w:r>
          </w:p>
        </w:tc>
      </w:tr>
      <w:tr w:rsidR="004B5106" w14:paraId="1059D65D" w14:textId="77777777">
        <w:trPr>
          <w:jc w:val="center"/>
        </w:trPr>
        <w:tc>
          <w:tcPr>
            <w:tcW w:w="1134" w:type="dxa"/>
            <w:tcBorders>
              <w:top w:val="nil"/>
              <w:left w:val="nil"/>
              <w:bottom w:val="nil"/>
              <w:right w:val="nil"/>
            </w:tcBorders>
            <w:vAlign w:val="center"/>
          </w:tcPr>
          <w:p w14:paraId="1369EA8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14:textId="77777777" w:rsidR="004B5106" w:rsidRDefault="00000000">
            <w:pPr>
              <w:jc w:val="left"/>
              <w:rPr>
                <w:rFonts w:eastAsia="FangSong_GB2312"/>
              </w:rPr>
            </w:pPr>
            <w:r>
              <w:rPr>
                <w:rFonts w:eastAsia="FangSong_GB2312"/>
                <w:sz w:val="18"/>
              </w:rPr>
              <w:t>5</w:t>
            </w:r>
          </w:p>
        </w:tc>
      </w:tr>
      <w:tr w:rsidR="004B5106" w14:paraId="77FAD843" w14:textId="77777777">
        <w:trPr>
          <w:jc w:val="center"/>
        </w:trPr>
        <w:tc>
          <w:tcPr>
            <w:tcW w:w="1134" w:type="dxa"/>
            <w:tcBorders>
              <w:top w:val="nil"/>
              <w:left w:val="nil"/>
              <w:bottom w:val="nil"/>
              <w:right w:val="nil"/>
            </w:tcBorders>
            <w:vAlign w:val="center"/>
          </w:tcPr>
          <w:p w14:paraId="6181647B"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14:textId="77777777" w:rsidR="004B5106" w:rsidRDefault="00000000">
            <w:pPr>
              <w:jc w:val="left"/>
              <w:rPr>
                <w:rFonts w:eastAsia="FangSong_GB2312"/>
              </w:rPr>
            </w:pPr>
            <w:r>
              <w:rPr>
                <w:rFonts w:eastAsia="FangSong_GB2312"/>
                <w:sz w:val="18"/>
              </w:rPr>
              <w:t>5</w:t>
            </w:r>
          </w:p>
        </w:tc>
      </w:tr>
      <w:tr w:rsidR="004B5106" w14:paraId="1EA9ACEE" w14:textId="77777777">
        <w:trPr>
          <w:jc w:val="center"/>
        </w:trPr>
        <w:tc>
          <w:tcPr>
            <w:tcW w:w="1134" w:type="dxa"/>
            <w:tcBorders>
              <w:top w:val="nil"/>
              <w:left w:val="nil"/>
              <w:bottom w:val="nil"/>
              <w:right w:val="nil"/>
            </w:tcBorders>
            <w:vAlign w:val="center"/>
          </w:tcPr>
          <w:p w14:paraId="6D47710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14:textId="77777777" w:rsidR="004B5106" w:rsidRDefault="00000000">
            <w:pPr>
              <w:jc w:val="left"/>
              <w:rPr>
                <w:rFonts w:eastAsia="FangSong_GB2312"/>
              </w:rPr>
            </w:pPr>
            <w:r>
              <w:rPr>
                <w:rFonts w:eastAsia="FangSong_GB2312"/>
                <w:sz w:val="18"/>
              </w:rPr>
              <w:t>5</w:t>
            </w:r>
          </w:p>
        </w:tc>
      </w:tr>
      <w:tr w:rsidR="004B5106" w14:paraId="018EAFEB" w14:textId="77777777">
        <w:trPr>
          <w:jc w:val="center"/>
        </w:trPr>
        <w:tc>
          <w:tcPr>
            <w:tcW w:w="1134" w:type="dxa"/>
            <w:tcBorders>
              <w:top w:val="nil"/>
              <w:left w:val="nil"/>
              <w:bottom w:val="nil"/>
              <w:right w:val="nil"/>
            </w:tcBorders>
            <w:vAlign w:val="center"/>
          </w:tcPr>
          <w:p w14:paraId="6E5BE32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14:textId="77777777" w:rsidR="004B5106" w:rsidRDefault="00000000">
            <w:pPr>
              <w:jc w:val="left"/>
              <w:rPr>
                <w:rFonts w:eastAsia="FangSong_GB2312"/>
              </w:rPr>
            </w:pPr>
            <w:r>
              <w:rPr>
                <w:rFonts w:eastAsia="FangSong_GB2312"/>
                <w:sz w:val="18"/>
              </w:rPr>
              <w:t xml:space="preserve">Caudal ant </w:t>
            </w:r>
            <w:proofErr w:type="spellStart"/>
            <w:r>
              <w:rPr>
                <w:rFonts w:eastAsia="FangSong_GB2312"/>
                <w:sz w:val="18"/>
              </w:rPr>
              <w:t>cing</w:t>
            </w:r>
            <w:proofErr w:type="spellEnd"/>
            <w:r>
              <w:rPr>
                <w:rFonts w:eastAsia="FangSong_GB2312"/>
                <w:sz w:val="18"/>
              </w:rPr>
              <w:t xml:space="preserve"> L</w:t>
            </w:r>
          </w:p>
        </w:tc>
        <w:tc>
          <w:tcPr>
            <w:tcW w:w="1020" w:type="dxa"/>
            <w:tcBorders>
              <w:top w:val="nil"/>
              <w:left w:val="nil"/>
              <w:bottom w:val="nil"/>
              <w:right w:val="nil"/>
            </w:tcBorders>
            <w:vAlign w:val="center"/>
          </w:tcPr>
          <w:p w14:paraId="36B96619" w14:textId="77777777" w:rsidR="004B5106" w:rsidRDefault="00000000">
            <w:pPr>
              <w:jc w:val="left"/>
              <w:rPr>
                <w:rFonts w:eastAsia="FangSong_GB2312"/>
              </w:rPr>
            </w:pPr>
            <w:r>
              <w:rPr>
                <w:rFonts w:eastAsia="FangSong_GB2312"/>
                <w:sz w:val="18"/>
              </w:rPr>
              <w:t>4</w:t>
            </w:r>
          </w:p>
        </w:tc>
      </w:tr>
      <w:tr w:rsidR="004B5106" w14:paraId="496E7389" w14:textId="77777777">
        <w:trPr>
          <w:jc w:val="center"/>
        </w:trPr>
        <w:tc>
          <w:tcPr>
            <w:tcW w:w="1134" w:type="dxa"/>
            <w:tcBorders>
              <w:top w:val="nil"/>
              <w:left w:val="nil"/>
              <w:bottom w:val="nil"/>
              <w:right w:val="nil"/>
            </w:tcBorders>
            <w:vAlign w:val="center"/>
          </w:tcPr>
          <w:p w14:paraId="59FF6DE3"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14:textId="77777777" w:rsidR="004B5106" w:rsidRDefault="00000000">
            <w:pPr>
              <w:jc w:val="left"/>
              <w:rPr>
                <w:rFonts w:eastAsia="FangSong_GB2312"/>
              </w:rPr>
            </w:pPr>
            <w:r>
              <w:rPr>
                <w:rFonts w:eastAsia="FangSong_GB2312"/>
                <w:sz w:val="18"/>
              </w:rPr>
              <w:t>3</w:t>
            </w:r>
          </w:p>
        </w:tc>
      </w:tr>
      <w:tr w:rsidR="004B5106" w14:paraId="6B488F0F" w14:textId="77777777">
        <w:trPr>
          <w:jc w:val="center"/>
        </w:trPr>
        <w:tc>
          <w:tcPr>
            <w:tcW w:w="1134" w:type="dxa"/>
            <w:tcBorders>
              <w:top w:val="nil"/>
              <w:left w:val="nil"/>
              <w:bottom w:val="nil"/>
              <w:right w:val="nil"/>
            </w:tcBorders>
            <w:vAlign w:val="center"/>
          </w:tcPr>
          <w:p w14:paraId="2D53225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14:textId="77777777" w:rsidR="004B5106" w:rsidRDefault="00000000">
            <w:pPr>
              <w:jc w:val="left"/>
              <w:rPr>
                <w:rFonts w:eastAsia="FangSong_GB2312"/>
              </w:rPr>
            </w:pPr>
            <w:r>
              <w:rPr>
                <w:rFonts w:eastAsia="FangSong_GB2312"/>
                <w:sz w:val="18"/>
              </w:rPr>
              <w:t>3</w:t>
            </w:r>
          </w:p>
        </w:tc>
      </w:tr>
      <w:tr w:rsidR="004B5106" w14:paraId="5B6AB0E9" w14:textId="77777777">
        <w:trPr>
          <w:jc w:val="center"/>
        </w:trPr>
        <w:tc>
          <w:tcPr>
            <w:tcW w:w="1134" w:type="dxa"/>
            <w:tcBorders>
              <w:top w:val="nil"/>
              <w:left w:val="nil"/>
              <w:bottom w:val="nil"/>
              <w:right w:val="nil"/>
            </w:tcBorders>
            <w:vAlign w:val="center"/>
          </w:tcPr>
          <w:p w14:paraId="59A5294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14:textId="77777777" w:rsidR="004B5106" w:rsidRDefault="00000000">
            <w:pPr>
              <w:jc w:val="left"/>
              <w:rPr>
                <w:rFonts w:eastAsia="FangSong_GB2312"/>
              </w:rPr>
            </w:pPr>
            <w:r>
              <w:rPr>
                <w:rFonts w:eastAsia="FangSong_GB2312"/>
                <w:sz w:val="18"/>
              </w:rPr>
              <w:t>3</w:t>
            </w:r>
          </w:p>
        </w:tc>
      </w:tr>
      <w:tr w:rsidR="004B5106" w14:paraId="60F840A9" w14:textId="77777777">
        <w:trPr>
          <w:jc w:val="center"/>
        </w:trPr>
        <w:tc>
          <w:tcPr>
            <w:tcW w:w="1134" w:type="dxa"/>
            <w:tcBorders>
              <w:top w:val="nil"/>
              <w:left w:val="nil"/>
              <w:bottom w:val="nil"/>
              <w:right w:val="nil"/>
            </w:tcBorders>
            <w:vAlign w:val="center"/>
          </w:tcPr>
          <w:p w14:paraId="2711D24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14:textId="77777777" w:rsidR="004B5106" w:rsidRDefault="00000000">
            <w:pPr>
              <w:jc w:val="left"/>
              <w:rPr>
                <w:rFonts w:eastAsia="FangSong_GB2312"/>
              </w:rPr>
            </w:pPr>
            <w:r>
              <w:rPr>
                <w:rFonts w:eastAsia="FangSong_GB2312"/>
                <w:sz w:val="18"/>
              </w:rPr>
              <w:t>3</w:t>
            </w:r>
          </w:p>
        </w:tc>
      </w:tr>
      <w:tr w:rsidR="004B5106" w14:paraId="3A0DBA97" w14:textId="77777777">
        <w:trPr>
          <w:jc w:val="center"/>
        </w:trPr>
        <w:tc>
          <w:tcPr>
            <w:tcW w:w="1134" w:type="dxa"/>
            <w:tcBorders>
              <w:top w:val="nil"/>
              <w:left w:val="nil"/>
              <w:bottom w:val="nil"/>
              <w:right w:val="nil"/>
            </w:tcBorders>
            <w:vAlign w:val="center"/>
          </w:tcPr>
          <w:p w14:paraId="2ED58A75"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14:textId="77777777" w:rsidR="004B5106" w:rsidRDefault="00000000">
            <w:pPr>
              <w:jc w:val="left"/>
              <w:rPr>
                <w:rFonts w:eastAsia="FangSong_GB2312"/>
              </w:rPr>
            </w:pPr>
            <w:r>
              <w:rPr>
                <w:rFonts w:eastAsia="FangSong_GB2312"/>
                <w:sz w:val="18"/>
              </w:rPr>
              <w:t>3</w:t>
            </w:r>
          </w:p>
        </w:tc>
      </w:tr>
      <w:tr w:rsidR="004B5106" w14:paraId="609DCC62" w14:textId="77777777">
        <w:trPr>
          <w:jc w:val="center"/>
        </w:trPr>
        <w:tc>
          <w:tcPr>
            <w:tcW w:w="1134" w:type="dxa"/>
            <w:tcBorders>
              <w:top w:val="nil"/>
              <w:left w:val="nil"/>
              <w:bottom w:val="nil"/>
              <w:right w:val="nil"/>
            </w:tcBorders>
            <w:vAlign w:val="center"/>
          </w:tcPr>
          <w:p w14:paraId="3BBC131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14:textId="77777777" w:rsidR="004B5106" w:rsidRDefault="00000000">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14:textId="77777777" w:rsidR="004B5106" w:rsidRDefault="00000000">
            <w:pPr>
              <w:jc w:val="left"/>
              <w:rPr>
                <w:rFonts w:eastAsia="FangSong_GB2312"/>
              </w:rPr>
            </w:pPr>
            <w:r>
              <w:rPr>
                <w:rFonts w:eastAsia="FangSong_GB2312"/>
                <w:sz w:val="18"/>
              </w:rPr>
              <w:t>3</w:t>
            </w:r>
          </w:p>
        </w:tc>
      </w:tr>
      <w:tr w:rsidR="004B5106" w14:paraId="1B9B1C01" w14:textId="77777777">
        <w:trPr>
          <w:jc w:val="center"/>
        </w:trPr>
        <w:tc>
          <w:tcPr>
            <w:tcW w:w="1134" w:type="dxa"/>
            <w:tcBorders>
              <w:top w:val="nil"/>
              <w:left w:val="nil"/>
              <w:bottom w:val="nil"/>
              <w:right w:val="nil"/>
            </w:tcBorders>
            <w:vAlign w:val="center"/>
          </w:tcPr>
          <w:p w14:paraId="20B6A4D8"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14:textId="77777777" w:rsidR="004B5106" w:rsidRDefault="00000000">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14:textId="77777777" w:rsidR="004B5106" w:rsidRDefault="00000000">
            <w:pPr>
              <w:jc w:val="left"/>
              <w:rPr>
                <w:rFonts w:eastAsia="FangSong_GB2312"/>
              </w:rPr>
            </w:pPr>
            <w:r>
              <w:rPr>
                <w:rFonts w:eastAsia="FangSong_GB2312"/>
                <w:sz w:val="18"/>
              </w:rPr>
              <w:t>2</w:t>
            </w:r>
          </w:p>
        </w:tc>
      </w:tr>
      <w:tr w:rsidR="004B5106" w14:paraId="5444D10C" w14:textId="77777777">
        <w:trPr>
          <w:jc w:val="center"/>
        </w:trPr>
        <w:tc>
          <w:tcPr>
            <w:tcW w:w="1134" w:type="dxa"/>
            <w:tcBorders>
              <w:top w:val="nil"/>
              <w:left w:val="nil"/>
              <w:bottom w:val="nil"/>
              <w:right w:val="nil"/>
            </w:tcBorders>
            <w:vAlign w:val="center"/>
          </w:tcPr>
          <w:p w14:paraId="288E035E"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14:textId="77777777" w:rsidR="004B5106" w:rsidRDefault="00000000">
            <w:pPr>
              <w:jc w:val="left"/>
              <w:rPr>
                <w:rFonts w:eastAsia="FangSong_GB2312"/>
              </w:rPr>
            </w:pPr>
            <w:r>
              <w:rPr>
                <w:rFonts w:eastAsia="FangSong_GB2312"/>
                <w:sz w:val="18"/>
              </w:rPr>
              <w:t>2</w:t>
            </w:r>
          </w:p>
        </w:tc>
      </w:tr>
      <w:tr w:rsidR="004B5106" w14:paraId="30167AF8" w14:textId="77777777">
        <w:trPr>
          <w:jc w:val="center"/>
        </w:trPr>
        <w:tc>
          <w:tcPr>
            <w:tcW w:w="1134" w:type="dxa"/>
            <w:tcBorders>
              <w:top w:val="nil"/>
              <w:left w:val="nil"/>
              <w:bottom w:val="nil"/>
              <w:right w:val="nil"/>
            </w:tcBorders>
            <w:vAlign w:val="center"/>
          </w:tcPr>
          <w:p w14:paraId="6F14A12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14:textId="77777777" w:rsidR="004B5106" w:rsidRDefault="00000000">
            <w:pPr>
              <w:jc w:val="left"/>
              <w:rPr>
                <w:rFonts w:eastAsia="FangSong_GB2312"/>
              </w:rPr>
            </w:pPr>
            <w:r>
              <w:rPr>
                <w:rFonts w:eastAsia="FangSong_GB2312"/>
                <w:sz w:val="18"/>
              </w:rPr>
              <w:t>2</w:t>
            </w:r>
          </w:p>
        </w:tc>
      </w:tr>
      <w:tr w:rsidR="004B5106" w14:paraId="44B40D01" w14:textId="77777777">
        <w:trPr>
          <w:jc w:val="center"/>
        </w:trPr>
        <w:tc>
          <w:tcPr>
            <w:tcW w:w="1134" w:type="dxa"/>
            <w:tcBorders>
              <w:top w:val="nil"/>
              <w:left w:val="nil"/>
              <w:bottom w:val="nil"/>
              <w:right w:val="nil"/>
            </w:tcBorders>
            <w:vAlign w:val="center"/>
          </w:tcPr>
          <w:p w14:paraId="69784BD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14:textId="77777777" w:rsidR="004B5106" w:rsidRDefault="00000000">
            <w:pPr>
              <w:jc w:val="left"/>
              <w:rPr>
                <w:rFonts w:eastAsia="FangSong_GB2312"/>
              </w:rPr>
            </w:pPr>
            <w:r>
              <w:rPr>
                <w:rFonts w:eastAsia="FangSong_GB2312"/>
                <w:sz w:val="18"/>
              </w:rPr>
              <w:t>2</w:t>
            </w:r>
          </w:p>
        </w:tc>
      </w:tr>
      <w:tr w:rsidR="004B5106" w14:paraId="13853E11" w14:textId="77777777">
        <w:trPr>
          <w:jc w:val="center"/>
        </w:trPr>
        <w:tc>
          <w:tcPr>
            <w:tcW w:w="1134" w:type="dxa"/>
            <w:tcBorders>
              <w:top w:val="nil"/>
              <w:left w:val="nil"/>
              <w:bottom w:val="nil"/>
              <w:right w:val="nil"/>
            </w:tcBorders>
            <w:vAlign w:val="center"/>
          </w:tcPr>
          <w:p w14:paraId="4A63BEE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14:textId="77777777" w:rsidR="004B5106" w:rsidRDefault="00000000">
            <w:pPr>
              <w:jc w:val="left"/>
              <w:rPr>
                <w:rFonts w:eastAsia="FangSong_GB2312"/>
              </w:rPr>
            </w:pPr>
            <w:r>
              <w:rPr>
                <w:rFonts w:eastAsia="FangSong_GB2312"/>
                <w:sz w:val="18"/>
              </w:rPr>
              <w:t>2</w:t>
            </w:r>
          </w:p>
        </w:tc>
      </w:tr>
      <w:tr w:rsidR="004B5106" w14:paraId="4758175A" w14:textId="77777777">
        <w:trPr>
          <w:jc w:val="center"/>
        </w:trPr>
        <w:tc>
          <w:tcPr>
            <w:tcW w:w="1134" w:type="dxa"/>
            <w:tcBorders>
              <w:top w:val="nil"/>
              <w:left w:val="nil"/>
              <w:bottom w:val="nil"/>
              <w:right w:val="nil"/>
            </w:tcBorders>
            <w:vAlign w:val="center"/>
          </w:tcPr>
          <w:p w14:paraId="79AAE0EC"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14:textId="77777777" w:rsidR="004B5106" w:rsidRDefault="00000000">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14:textId="77777777" w:rsidR="004B5106" w:rsidRDefault="00000000">
            <w:pPr>
              <w:jc w:val="left"/>
              <w:rPr>
                <w:rFonts w:eastAsia="FangSong_GB2312"/>
              </w:rPr>
            </w:pPr>
            <w:r>
              <w:rPr>
                <w:rFonts w:eastAsia="FangSong_GB2312"/>
                <w:sz w:val="18"/>
              </w:rPr>
              <w:t>2</w:t>
            </w:r>
          </w:p>
        </w:tc>
      </w:tr>
      <w:tr w:rsidR="004B5106" w14:paraId="62CFBC44" w14:textId="77777777">
        <w:trPr>
          <w:jc w:val="center"/>
        </w:trPr>
        <w:tc>
          <w:tcPr>
            <w:tcW w:w="1134" w:type="dxa"/>
            <w:tcBorders>
              <w:top w:val="nil"/>
              <w:left w:val="nil"/>
              <w:bottom w:val="nil"/>
              <w:right w:val="nil"/>
            </w:tcBorders>
            <w:vAlign w:val="center"/>
          </w:tcPr>
          <w:p w14:paraId="1984B68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14:textId="77777777" w:rsidR="004B5106" w:rsidRDefault="00000000">
            <w:pPr>
              <w:jc w:val="left"/>
              <w:rPr>
                <w:rFonts w:eastAsia="FangSong_GB2312"/>
              </w:rPr>
            </w:pPr>
            <w:proofErr w:type="spellStart"/>
            <w:r>
              <w:rPr>
                <w:rFonts w:eastAsia="FangSong_GB2312"/>
                <w:sz w:val="18"/>
              </w:rPr>
              <w:t>CC_Posterior</w:t>
            </w:r>
            <w:proofErr w:type="spellEnd"/>
          </w:p>
        </w:tc>
        <w:tc>
          <w:tcPr>
            <w:tcW w:w="1020" w:type="dxa"/>
            <w:tcBorders>
              <w:top w:val="nil"/>
              <w:left w:val="nil"/>
              <w:bottom w:val="nil"/>
              <w:right w:val="nil"/>
            </w:tcBorders>
            <w:vAlign w:val="center"/>
          </w:tcPr>
          <w:p w14:paraId="1D5BB8DD" w14:textId="77777777" w:rsidR="004B5106" w:rsidRDefault="00000000">
            <w:pPr>
              <w:jc w:val="left"/>
              <w:rPr>
                <w:rFonts w:eastAsia="FangSong_GB2312"/>
              </w:rPr>
            </w:pPr>
            <w:r>
              <w:rPr>
                <w:rFonts w:eastAsia="FangSong_GB2312"/>
                <w:sz w:val="18"/>
              </w:rPr>
              <w:t>1</w:t>
            </w:r>
          </w:p>
        </w:tc>
      </w:tr>
      <w:tr w:rsidR="004B5106" w14:paraId="187BE06D" w14:textId="77777777">
        <w:trPr>
          <w:jc w:val="center"/>
        </w:trPr>
        <w:tc>
          <w:tcPr>
            <w:tcW w:w="1134" w:type="dxa"/>
            <w:tcBorders>
              <w:top w:val="nil"/>
              <w:left w:val="nil"/>
              <w:bottom w:val="nil"/>
              <w:right w:val="nil"/>
            </w:tcBorders>
            <w:vAlign w:val="center"/>
          </w:tcPr>
          <w:p w14:paraId="56766F9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14:textId="77777777" w:rsidR="004B5106" w:rsidRDefault="00000000">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14:textId="77777777" w:rsidR="004B5106" w:rsidRDefault="00000000">
            <w:pPr>
              <w:jc w:val="left"/>
              <w:rPr>
                <w:rFonts w:eastAsia="FangSong_GB2312"/>
              </w:rPr>
            </w:pPr>
            <w:r>
              <w:rPr>
                <w:rFonts w:eastAsia="FangSong_GB2312"/>
                <w:sz w:val="18"/>
              </w:rPr>
              <w:t>1</w:t>
            </w:r>
          </w:p>
        </w:tc>
      </w:tr>
      <w:tr w:rsidR="004B5106" w14:paraId="0546E56A" w14:textId="77777777">
        <w:trPr>
          <w:jc w:val="center"/>
        </w:trPr>
        <w:tc>
          <w:tcPr>
            <w:tcW w:w="1134" w:type="dxa"/>
            <w:tcBorders>
              <w:top w:val="nil"/>
              <w:left w:val="nil"/>
              <w:bottom w:val="nil"/>
              <w:right w:val="nil"/>
            </w:tcBorders>
            <w:vAlign w:val="center"/>
          </w:tcPr>
          <w:p w14:paraId="635D727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14:textId="77777777" w:rsidR="004B5106" w:rsidRDefault="00000000">
            <w:pPr>
              <w:jc w:val="left"/>
              <w:rPr>
                <w:rFonts w:eastAsia="FangSong_GB2312"/>
              </w:rPr>
            </w:pPr>
            <w:r>
              <w:rPr>
                <w:rFonts w:eastAsia="FangSong_GB2312"/>
                <w:sz w:val="18"/>
              </w:rPr>
              <w:t>1</w:t>
            </w:r>
          </w:p>
        </w:tc>
      </w:tr>
      <w:tr w:rsidR="004B5106" w14:paraId="00E8054A" w14:textId="77777777">
        <w:trPr>
          <w:jc w:val="center"/>
        </w:trPr>
        <w:tc>
          <w:tcPr>
            <w:tcW w:w="1134" w:type="dxa"/>
            <w:tcBorders>
              <w:top w:val="nil"/>
              <w:left w:val="nil"/>
              <w:bottom w:val="nil"/>
              <w:right w:val="nil"/>
            </w:tcBorders>
            <w:vAlign w:val="center"/>
          </w:tcPr>
          <w:p w14:paraId="0BDBBAC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14:textId="77777777" w:rsidR="004B5106" w:rsidRDefault="00000000">
            <w:pPr>
              <w:jc w:val="left"/>
              <w:rPr>
                <w:rFonts w:eastAsia="FangSong_GB2312"/>
              </w:rPr>
            </w:pPr>
            <w:r>
              <w:rPr>
                <w:rFonts w:eastAsia="FangSong_GB2312"/>
                <w:sz w:val="18"/>
              </w:rPr>
              <w:t>1</w:t>
            </w:r>
          </w:p>
        </w:tc>
      </w:tr>
      <w:tr w:rsidR="004B5106" w14:paraId="6F8A3580" w14:textId="77777777">
        <w:trPr>
          <w:jc w:val="center"/>
        </w:trPr>
        <w:tc>
          <w:tcPr>
            <w:tcW w:w="1134" w:type="dxa"/>
            <w:tcBorders>
              <w:top w:val="nil"/>
              <w:left w:val="nil"/>
              <w:bottom w:val="nil"/>
              <w:right w:val="nil"/>
            </w:tcBorders>
            <w:vAlign w:val="center"/>
          </w:tcPr>
          <w:p w14:paraId="601FA28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14:textId="77777777" w:rsidR="004B5106" w:rsidRDefault="00000000">
            <w:pPr>
              <w:jc w:val="left"/>
              <w:rPr>
                <w:rFonts w:eastAsia="FangSong_GB2312"/>
              </w:rPr>
            </w:pPr>
            <w:r>
              <w:rPr>
                <w:rFonts w:eastAsia="FangSong_GB2312"/>
                <w:sz w:val="18"/>
              </w:rPr>
              <w:t>1</w:t>
            </w:r>
          </w:p>
        </w:tc>
      </w:tr>
      <w:tr w:rsidR="004B5106" w14:paraId="530F05B8" w14:textId="77777777">
        <w:trPr>
          <w:jc w:val="center"/>
        </w:trPr>
        <w:tc>
          <w:tcPr>
            <w:tcW w:w="1134" w:type="dxa"/>
            <w:tcBorders>
              <w:top w:val="nil"/>
              <w:left w:val="nil"/>
              <w:bottom w:val="nil"/>
              <w:right w:val="nil"/>
            </w:tcBorders>
            <w:vAlign w:val="center"/>
          </w:tcPr>
          <w:p w14:paraId="24335F3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14:textId="77777777" w:rsidR="004B5106" w:rsidRDefault="00000000">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14:textId="77777777" w:rsidR="004B5106" w:rsidRDefault="00000000">
            <w:pPr>
              <w:jc w:val="left"/>
              <w:rPr>
                <w:rFonts w:eastAsia="FangSong_GB2312"/>
              </w:rPr>
            </w:pPr>
            <w:r>
              <w:rPr>
                <w:rFonts w:eastAsia="FangSong_GB2312"/>
                <w:sz w:val="18"/>
              </w:rPr>
              <w:t>1</w:t>
            </w:r>
          </w:p>
        </w:tc>
      </w:tr>
      <w:tr w:rsidR="004B5106" w14:paraId="7740E546" w14:textId="77777777">
        <w:trPr>
          <w:jc w:val="center"/>
        </w:trPr>
        <w:tc>
          <w:tcPr>
            <w:tcW w:w="1134" w:type="dxa"/>
            <w:tcBorders>
              <w:top w:val="nil"/>
              <w:left w:val="nil"/>
              <w:bottom w:val="nil"/>
              <w:right w:val="nil"/>
            </w:tcBorders>
            <w:vAlign w:val="center"/>
          </w:tcPr>
          <w:p w14:paraId="025B558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14:textId="77777777" w:rsidR="004B5106" w:rsidRDefault="00000000">
            <w:pPr>
              <w:jc w:val="left"/>
              <w:rPr>
                <w:rFonts w:eastAsia="FangSong_GB2312"/>
              </w:rPr>
            </w:pPr>
            <w:r>
              <w:rPr>
                <w:rFonts w:eastAsia="FangSong_GB2312"/>
                <w:sz w:val="18"/>
              </w:rPr>
              <w:t>52</w:t>
            </w:r>
          </w:p>
        </w:tc>
      </w:tr>
      <w:tr w:rsidR="004B5106" w14:paraId="2A1C9414" w14:textId="77777777">
        <w:trPr>
          <w:jc w:val="center"/>
        </w:trPr>
        <w:tc>
          <w:tcPr>
            <w:tcW w:w="1134" w:type="dxa"/>
            <w:tcBorders>
              <w:top w:val="nil"/>
              <w:left w:val="nil"/>
              <w:bottom w:val="nil"/>
              <w:right w:val="nil"/>
            </w:tcBorders>
            <w:vAlign w:val="center"/>
          </w:tcPr>
          <w:p w14:paraId="0FA89BFA"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14:textId="77777777" w:rsidR="004B5106" w:rsidRDefault="00000000">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14:textId="77777777" w:rsidR="004B5106" w:rsidRDefault="00000000">
            <w:pPr>
              <w:jc w:val="left"/>
              <w:rPr>
                <w:rFonts w:eastAsia="FangSong_GB2312"/>
              </w:rPr>
            </w:pPr>
            <w:r>
              <w:rPr>
                <w:rFonts w:eastAsia="FangSong_GB2312"/>
                <w:sz w:val="18"/>
              </w:rPr>
              <w:t>13</w:t>
            </w:r>
          </w:p>
        </w:tc>
      </w:tr>
      <w:tr w:rsidR="004B5106" w14:paraId="26D7E767" w14:textId="77777777">
        <w:trPr>
          <w:jc w:val="center"/>
        </w:trPr>
        <w:tc>
          <w:tcPr>
            <w:tcW w:w="1134" w:type="dxa"/>
            <w:tcBorders>
              <w:top w:val="nil"/>
              <w:left w:val="nil"/>
              <w:bottom w:val="nil"/>
              <w:right w:val="nil"/>
            </w:tcBorders>
            <w:vAlign w:val="center"/>
          </w:tcPr>
          <w:p w14:paraId="25698548"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14:textId="77777777" w:rsidR="004B5106" w:rsidRDefault="00000000">
            <w:pPr>
              <w:jc w:val="left"/>
              <w:rPr>
                <w:rFonts w:eastAsia="FangSong_GB2312"/>
              </w:rPr>
            </w:pPr>
            <w:r>
              <w:rPr>
                <w:rFonts w:eastAsia="FangSong_GB2312"/>
                <w:sz w:val="18"/>
              </w:rPr>
              <w:t>7</w:t>
            </w:r>
          </w:p>
        </w:tc>
      </w:tr>
      <w:tr w:rsidR="004B5106" w14:paraId="345913AE" w14:textId="77777777">
        <w:trPr>
          <w:jc w:val="center"/>
        </w:trPr>
        <w:tc>
          <w:tcPr>
            <w:tcW w:w="1134" w:type="dxa"/>
            <w:tcBorders>
              <w:top w:val="nil"/>
              <w:left w:val="nil"/>
              <w:bottom w:val="nil"/>
              <w:right w:val="nil"/>
            </w:tcBorders>
            <w:vAlign w:val="center"/>
          </w:tcPr>
          <w:p w14:paraId="43D51EC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14:textId="77777777" w:rsidR="004B5106" w:rsidRDefault="00000000">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14:textId="77777777" w:rsidR="004B5106" w:rsidRDefault="00000000">
            <w:pPr>
              <w:jc w:val="left"/>
              <w:rPr>
                <w:rFonts w:eastAsia="FangSong_GB2312"/>
              </w:rPr>
            </w:pPr>
            <w:r>
              <w:rPr>
                <w:rFonts w:eastAsia="FangSong_GB2312"/>
                <w:sz w:val="18"/>
              </w:rPr>
              <w:t>6</w:t>
            </w:r>
          </w:p>
        </w:tc>
      </w:tr>
      <w:tr w:rsidR="004B5106" w14:paraId="532BCC75" w14:textId="77777777">
        <w:trPr>
          <w:jc w:val="center"/>
        </w:trPr>
        <w:tc>
          <w:tcPr>
            <w:tcW w:w="1134" w:type="dxa"/>
            <w:tcBorders>
              <w:top w:val="nil"/>
              <w:left w:val="nil"/>
              <w:bottom w:val="nil"/>
              <w:right w:val="nil"/>
            </w:tcBorders>
            <w:vAlign w:val="center"/>
          </w:tcPr>
          <w:p w14:paraId="5854CBF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14:textId="77777777" w:rsidR="004B5106" w:rsidRDefault="00000000">
            <w:pPr>
              <w:jc w:val="left"/>
              <w:rPr>
                <w:rFonts w:eastAsia="FangSong_GB2312"/>
              </w:rPr>
            </w:pPr>
            <w:r>
              <w:rPr>
                <w:rFonts w:eastAsia="FangSong_GB2312"/>
                <w:sz w:val="18"/>
              </w:rPr>
              <w:t>5</w:t>
            </w:r>
          </w:p>
        </w:tc>
      </w:tr>
      <w:tr w:rsidR="004B5106" w14:paraId="180653AF" w14:textId="77777777">
        <w:trPr>
          <w:jc w:val="center"/>
        </w:trPr>
        <w:tc>
          <w:tcPr>
            <w:tcW w:w="1134" w:type="dxa"/>
            <w:tcBorders>
              <w:top w:val="nil"/>
              <w:left w:val="nil"/>
              <w:bottom w:val="nil"/>
              <w:right w:val="nil"/>
            </w:tcBorders>
            <w:vAlign w:val="center"/>
          </w:tcPr>
          <w:p w14:paraId="524F972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14:textId="77777777" w:rsidR="004B5106" w:rsidRDefault="00000000">
            <w:pPr>
              <w:jc w:val="left"/>
              <w:rPr>
                <w:rFonts w:eastAsia="FangSong_GB2312"/>
              </w:rPr>
            </w:pPr>
            <w:r>
              <w:rPr>
                <w:rFonts w:eastAsia="FangSong_GB2312"/>
                <w:sz w:val="18"/>
              </w:rPr>
              <w:t>4</w:t>
            </w:r>
          </w:p>
        </w:tc>
      </w:tr>
      <w:tr w:rsidR="004B5106" w14:paraId="36ECA702" w14:textId="77777777">
        <w:trPr>
          <w:jc w:val="center"/>
        </w:trPr>
        <w:tc>
          <w:tcPr>
            <w:tcW w:w="1134" w:type="dxa"/>
            <w:tcBorders>
              <w:top w:val="nil"/>
              <w:left w:val="nil"/>
              <w:bottom w:val="nil"/>
              <w:right w:val="nil"/>
            </w:tcBorders>
            <w:vAlign w:val="center"/>
          </w:tcPr>
          <w:p w14:paraId="45C50E8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14:textId="77777777" w:rsidR="004B5106" w:rsidRDefault="00000000">
            <w:pPr>
              <w:jc w:val="left"/>
              <w:rPr>
                <w:rFonts w:eastAsia="FangSong_GB2312"/>
              </w:rPr>
            </w:pPr>
            <w:r>
              <w:rPr>
                <w:rFonts w:eastAsia="FangSong_GB2312"/>
                <w:sz w:val="18"/>
              </w:rPr>
              <w:t>4</w:t>
            </w:r>
          </w:p>
        </w:tc>
      </w:tr>
      <w:tr w:rsidR="004B5106" w14:paraId="3106BBD8" w14:textId="77777777">
        <w:trPr>
          <w:jc w:val="center"/>
        </w:trPr>
        <w:tc>
          <w:tcPr>
            <w:tcW w:w="1134" w:type="dxa"/>
            <w:tcBorders>
              <w:top w:val="nil"/>
              <w:left w:val="nil"/>
              <w:bottom w:val="nil"/>
              <w:right w:val="nil"/>
            </w:tcBorders>
            <w:vAlign w:val="center"/>
          </w:tcPr>
          <w:p w14:paraId="2FCFB9F7"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14:textId="77777777" w:rsidR="004B5106" w:rsidRDefault="00000000">
            <w:pPr>
              <w:jc w:val="left"/>
              <w:rPr>
                <w:rFonts w:eastAsia="FangSong_GB2312"/>
              </w:rPr>
            </w:pPr>
            <w:r>
              <w:rPr>
                <w:rFonts w:eastAsia="FangSong_GB2312"/>
                <w:sz w:val="18"/>
              </w:rPr>
              <w:t>3</w:t>
            </w:r>
          </w:p>
        </w:tc>
      </w:tr>
      <w:tr w:rsidR="004B5106" w14:paraId="428C26B9" w14:textId="77777777">
        <w:trPr>
          <w:jc w:val="center"/>
        </w:trPr>
        <w:tc>
          <w:tcPr>
            <w:tcW w:w="1134" w:type="dxa"/>
            <w:tcBorders>
              <w:top w:val="nil"/>
              <w:left w:val="nil"/>
              <w:bottom w:val="nil"/>
              <w:right w:val="nil"/>
            </w:tcBorders>
            <w:vAlign w:val="center"/>
          </w:tcPr>
          <w:p w14:paraId="6A6120B6"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14:textId="77777777" w:rsidR="004B5106" w:rsidRDefault="00000000">
            <w:pPr>
              <w:jc w:val="left"/>
              <w:rPr>
                <w:rFonts w:eastAsia="FangSong_GB2312"/>
              </w:rPr>
            </w:pPr>
            <w:r>
              <w:rPr>
                <w:rFonts w:eastAsia="FangSong_GB2312"/>
                <w:sz w:val="18"/>
              </w:rPr>
              <w:t>3</w:t>
            </w:r>
          </w:p>
        </w:tc>
      </w:tr>
      <w:tr w:rsidR="004B5106" w14:paraId="3DFC246A" w14:textId="77777777">
        <w:trPr>
          <w:jc w:val="center"/>
        </w:trPr>
        <w:tc>
          <w:tcPr>
            <w:tcW w:w="1134" w:type="dxa"/>
            <w:tcBorders>
              <w:top w:val="nil"/>
              <w:left w:val="nil"/>
              <w:bottom w:val="nil"/>
              <w:right w:val="nil"/>
            </w:tcBorders>
            <w:vAlign w:val="center"/>
          </w:tcPr>
          <w:p w14:paraId="15B65D6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14:textId="77777777" w:rsidR="004B5106" w:rsidRDefault="00000000">
            <w:pPr>
              <w:jc w:val="left"/>
              <w:rPr>
                <w:rFonts w:eastAsia="FangSong_GB2312"/>
              </w:rPr>
            </w:pPr>
            <w:r>
              <w:rPr>
                <w:rFonts w:eastAsia="FangSong_GB2312"/>
                <w:sz w:val="18"/>
              </w:rPr>
              <w:t>3</w:t>
            </w:r>
          </w:p>
        </w:tc>
      </w:tr>
      <w:tr w:rsidR="004B5106" w14:paraId="553CB43D" w14:textId="77777777">
        <w:trPr>
          <w:jc w:val="center"/>
        </w:trPr>
        <w:tc>
          <w:tcPr>
            <w:tcW w:w="1134" w:type="dxa"/>
            <w:tcBorders>
              <w:top w:val="nil"/>
              <w:left w:val="nil"/>
              <w:bottom w:val="nil"/>
              <w:right w:val="nil"/>
            </w:tcBorders>
            <w:vAlign w:val="center"/>
          </w:tcPr>
          <w:p w14:paraId="0D0DCEB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14:textId="77777777" w:rsidR="004B5106" w:rsidRDefault="00000000">
            <w:pPr>
              <w:jc w:val="left"/>
              <w:rPr>
                <w:rFonts w:eastAsia="FangSong_GB2312"/>
              </w:rPr>
            </w:pPr>
            <w:r>
              <w:rPr>
                <w:rFonts w:eastAsia="FangSong_GB2312"/>
                <w:sz w:val="18"/>
              </w:rPr>
              <w:t>2</w:t>
            </w:r>
          </w:p>
        </w:tc>
      </w:tr>
      <w:tr w:rsidR="004B5106" w14:paraId="3AE22D0B" w14:textId="77777777">
        <w:trPr>
          <w:jc w:val="center"/>
        </w:trPr>
        <w:tc>
          <w:tcPr>
            <w:tcW w:w="1134" w:type="dxa"/>
            <w:tcBorders>
              <w:top w:val="nil"/>
              <w:left w:val="nil"/>
              <w:bottom w:val="nil"/>
              <w:right w:val="nil"/>
            </w:tcBorders>
            <w:vAlign w:val="center"/>
          </w:tcPr>
          <w:p w14:paraId="14DB7389" w14:textId="77777777" w:rsidR="004B5106" w:rsidRDefault="00000000">
            <w:pPr>
              <w:jc w:val="left"/>
              <w:rPr>
                <w:rFonts w:eastAsia="FangSong_GB2312"/>
              </w:rPr>
            </w:pPr>
            <w:r>
              <w:rPr>
                <w:rFonts w:eastAsia="FangSong_GB2312"/>
                <w:sz w:val="18"/>
              </w:rPr>
              <w:lastRenderedPageBreak/>
              <w:t>Sub009</w:t>
            </w:r>
          </w:p>
        </w:tc>
        <w:tc>
          <w:tcPr>
            <w:tcW w:w="1814" w:type="dxa"/>
            <w:tcBorders>
              <w:top w:val="nil"/>
              <w:left w:val="nil"/>
              <w:bottom w:val="nil"/>
              <w:right w:val="nil"/>
            </w:tcBorders>
            <w:vAlign w:val="center"/>
          </w:tcPr>
          <w:p w14:paraId="41EC0D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14:textId="77777777" w:rsidR="004B5106" w:rsidRDefault="00000000">
            <w:pPr>
              <w:jc w:val="left"/>
              <w:rPr>
                <w:rFonts w:eastAsia="FangSong_GB2312"/>
              </w:rPr>
            </w:pPr>
            <w:proofErr w:type="spellStart"/>
            <w:r>
              <w:rPr>
                <w:rFonts w:eastAsia="FangSong_GB2312"/>
                <w:sz w:val="18"/>
              </w:rPr>
              <w:t>Parahippocampal</w:t>
            </w:r>
            <w:proofErr w:type="spellEnd"/>
            <w:r>
              <w:rPr>
                <w:rFonts w:eastAsia="FangSong_GB2312"/>
                <w:sz w:val="18"/>
              </w:rPr>
              <w:t xml:space="preserve"> R</w:t>
            </w:r>
          </w:p>
        </w:tc>
        <w:tc>
          <w:tcPr>
            <w:tcW w:w="1020" w:type="dxa"/>
            <w:tcBorders>
              <w:top w:val="nil"/>
              <w:left w:val="nil"/>
              <w:bottom w:val="nil"/>
              <w:right w:val="nil"/>
            </w:tcBorders>
            <w:vAlign w:val="center"/>
          </w:tcPr>
          <w:p w14:paraId="6CC7750C" w14:textId="77777777" w:rsidR="004B5106" w:rsidRDefault="00000000">
            <w:pPr>
              <w:jc w:val="left"/>
              <w:rPr>
                <w:rFonts w:eastAsia="FangSong_GB2312"/>
              </w:rPr>
            </w:pPr>
            <w:r>
              <w:rPr>
                <w:rFonts w:eastAsia="FangSong_GB2312"/>
                <w:sz w:val="18"/>
              </w:rPr>
              <w:t>2</w:t>
            </w:r>
          </w:p>
        </w:tc>
      </w:tr>
      <w:tr w:rsidR="004B5106" w14:paraId="22F6ED4B" w14:textId="77777777">
        <w:trPr>
          <w:jc w:val="center"/>
        </w:trPr>
        <w:tc>
          <w:tcPr>
            <w:tcW w:w="1134" w:type="dxa"/>
            <w:tcBorders>
              <w:top w:val="nil"/>
              <w:left w:val="nil"/>
              <w:bottom w:val="nil"/>
              <w:right w:val="nil"/>
            </w:tcBorders>
            <w:vAlign w:val="center"/>
          </w:tcPr>
          <w:p w14:paraId="11E6D73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14:textId="77777777" w:rsidR="004B5106" w:rsidRDefault="00000000">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14:textId="77777777" w:rsidR="004B5106" w:rsidRDefault="00000000">
            <w:pPr>
              <w:jc w:val="left"/>
              <w:rPr>
                <w:rFonts w:eastAsia="FangSong_GB2312"/>
              </w:rPr>
            </w:pPr>
            <w:r>
              <w:rPr>
                <w:rFonts w:eastAsia="FangSong_GB2312"/>
                <w:sz w:val="18"/>
              </w:rPr>
              <w:t>1</w:t>
            </w:r>
          </w:p>
        </w:tc>
      </w:tr>
      <w:tr w:rsidR="004B5106" w14:paraId="028294E4" w14:textId="77777777">
        <w:trPr>
          <w:jc w:val="center"/>
        </w:trPr>
        <w:tc>
          <w:tcPr>
            <w:tcW w:w="1134" w:type="dxa"/>
            <w:tcBorders>
              <w:top w:val="nil"/>
              <w:left w:val="nil"/>
              <w:bottom w:val="nil"/>
              <w:right w:val="nil"/>
            </w:tcBorders>
            <w:vAlign w:val="center"/>
          </w:tcPr>
          <w:p w14:paraId="75FA1B2E"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14:textId="77777777" w:rsidR="004B5106" w:rsidRDefault="00000000">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14:textId="77777777" w:rsidR="004B5106" w:rsidRDefault="00000000">
            <w:pPr>
              <w:jc w:val="left"/>
              <w:rPr>
                <w:rFonts w:eastAsia="FangSong_GB2312"/>
              </w:rPr>
            </w:pPr>
            <w:r>
              <w:rPr>
                <w:rFonts w:eastAsia="FangSong_GB2312"/>
                <w:sz w:val="18"/>
              </w:rPr>
              <w:t>1</w:t>
            </w:r>
          </w:p>
        </w:tc>
      </w:tr>
      <w:tr w:rsidR="004B5106" w14:paraId="3D57F6B8" w14:textId="77777777">
        <w:trPr>
          <w:jc w:val="center"/>
        </w:trPr>
        <w:tc>
          <w:tcPr>
            <w:tcW w:w="1134" w:type="dxa"/>
            <w:tcBorders>
              <w:top w:val="nil"/>
              <w:left w:val="nil"/>
              <w:bottom w:val="nil"/>
              <w:right w:val="nil"/>
            </w:tcBorders>
            <w:vAlign w:val="center"/>
          </w:tcPr>
          <w:p w14:paraId="6696B183"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14:textId="77777777" w:rsidR="004B5106" w:rsidRDefault="00000000">
            <w:pPr>
              <w:jc w:val="left"/>
              <w:rPr>
                <w:rFonts w:eastAsia="FangSong_GB2312"/>
              </w:rPr>
            </w:pPr>
            <w:r>
              <w:rPr>
                <w:rFonts w:eastAsia="FangSong_GB2312"/>
                <w:sz w:val="18"/>
              </w:rPr>
              <w:t>1</w:t>
            </w:r>
          </w:p>
        </w:tc>
      </w:tr>
      <w:tr w:rsidR="004B5106" w14:paraId="2941D28E" w14:textId="77777777">
        <w:trPr>
          <w:jc w:val="center"/>
        </w:trPr>
        <w:tc>
          <w:tcPr>
            <w:tcW w:w="1134" w:type="dxa"/>
            <w:tcBorders>
              <w:top w:val="nil"/>
              <w:left w:val="nil"/>
              <w:bottom w:val="nil"/>
              <w:right w:val="nil"/>
            </w:tcBorders>
            <w:vAlign w:val="center"/>
          </w:tcPr>
          <w:p w14:paraId="72A0BB7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14:textId="77777777" w:rsidR="004B5106" w:rsidRDefault="00000000">
            <w:pPr>
              <w:jc w:val="left"/>
              <w:rPr>
                <w:rFonts w:eastAsia="FangSong_GB2312"/>
              </w:rPr>
            </w:pPr>
            <w:r>
              <w:rPr>
                <w:rFonts w:eastAsia="FangSong_GB2312"/>
                <w:sz w:val="18"/>
              </w:rPr>
              <w:t>46</w:t>
            </w:r>
          </w:p>
        </w:tc>
      </w:tr>
      <w:tr w:rsidR="004B5106" w14:paraId="2A82BC8B" w14:textId="77777777">
        <w:trPr>
          <w:jc w:val="center"/>
        </w:trPr>
        <w:tc>
          <w:tcPr>
            <w:tcW w:w="1134" w:type="dxa"/>
            <w:tcBorders>
              <w:top w:val="nil"/>
              <w:left w:val="nil"/>
              <w:bottom w:val="nil"/>
              <w:right w:val="nil"/>
            </w:tcBorders>
            <w:vAlign w:val="center"/>
          </w:tcPr>
          <w:p w14:paraId="5D375F3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14:textId="77777777" w:rsidR="004B5106" w:rsidRDefault="00000000">
            <w:pPr>
              <w:jc w:val="left"/>
              <w:rPr>
                <w:rFonts w:eastAsia="FangSong_GB2312"/>
              </w:rPr>
            </w:pPr>
            <w:r>
              <w:rPr>
                <w:rFonts w:eastAsia="FangSong_GB2312"/>
                <w:sz w:val="18"/>
              </w:rPr>
              <w:t>6</w:t>
            </w:r>
          </w:p>
        </w:tc>
      </w:tr>
      <w:tr w:rsidR="004B5106" w14:paraId="073C0F5B" w14:textId="77777777">
        <w:trPr>
          <w:jc w:val="center"/>
        </w:trPr>
        <w:tc>
          <w:tcPr>
            <w:tcW w:w="1134" w:type="dxa"/>
            <w:tcBorders>
              <w:top w:val="nil"/>
              <w:left w:val="nil"/>
              <w:bottom w:val="nil"/>
              <w:right w:val="nil"/>
            </w:tcBorders>
            <w:vAlign w:val="center"/>
          </w:tcPr>
          <w:p w14:paraId="7487E6A9"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14:textId="77777777" w:rsidR="004B5106" w:rsidRDefault="00000000">
            <w:pPr>
              <w:jc w:val="left"/>
              <w:rPr>
                <w:rFonts w:eastAsia="FangSong_GB2312"/>
              </w:rPr>
            </w:pPr>
            <w:r>
              <w:rPr>
                <w:rFonts w:eastAsia="FangSong_GB2312"/>
                <w:sz w:val="18"/>
              </w:rPr>
              <w:t>6</w:t>
            </w:r>
          </w:p>
        </w:tc>
      </w:tr>
      <w:tr w:rsidR="004B5106" w14:paraId="57880B7A" w14:textId="77777777">
        <w:trPr>
          <w:jc w:val="center"/>
        </w:trPr>
        <w:tc>
          <w:tcPr>
            <w:tcW w:w="1134" w:type="dxa"/>
            <w:tcBorders>
              <w:top w:val="nil"/>
              <w:left w:val="nil"/>
              <w:bottom w:val="nil"/>
              <w:right w:val="nil"/>
            </w:tcBorders>
            <w:vAlign w:val="center"/>
          </w:tcPr>
          <w:p w14:paraId="2625D54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14:textId="77777777" w:rsidR="004B5106" w:rsidRDefault="00000000">
            <w:pPr>
              <w:jc w:val="left"/>
              <w:rPr>
                <w:rFonts w:eastAsia="FangSong_GB2312"/>
              </w:rPr>
            </w:pPr>
            <w:r>
              <w:rPr>
                <w:rFonts w:eastAsia="FangSong_GB2312"/>
                <w:sz w:val="18"/>
              </w:rPr>
              <w:t>6</w:t>
            </w:r>
          </w:p>
        </w:tc>
      </w:tr>
      <w:tr w:rsidR="004B5106" w14:paraId="0CAD5B15" w14:textId="77777777">
        <w:trPr>
          <w:jc w:val="center"/>
        </w:trPr>
        <w:tc>
          <w:tcPr>
            <w:tcW w:w="1134" w:type="dxa"/>
            <w:tcBorders>
              <w:top w:val="nil"/>
              <w:left w:val="nil"/>
              <w:bottom w:val="nil"/>
              <w:right w:val="nil"/>
            </w:tcBorders>
            <w:vAlign w:val="center"/>
          </w:tcPr>
          <w:p w14:paraId="192D2D2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14:textId="77777777" w:rsidR="004B5106" w:rsidRDefault="00000000">
            <w:pPr>
              <w:jc w:val="left"/>
              <w:rPr>
                <w:rFonts w:eastAsia="FangSong_GB2312"/>
              </w:rPr>
            </w:pPr>
            <w:r>
              <w:rPr>
                <w:rFonts w:eastAsia="FangSong_GB2312"/>
                <w:sz w:val="18"/>
              </w:rPr>
              <w:t>5</w:t>
            </w:r>
          </w:p>
        </w:tc>
      </w:tr>
      <w:tr w:rsidR="004B5106" w14:paraId="15CF69EB" w14:textId="77777777">
        <w:trPr>
          <w:jc w:val="center"/>
        </w:trPr>
        <w:tc>
          <w:tcPr>
            <w:tcW w:w="1134" w:type="dxa"/>
            <w:tcBorders>
              <w:top w:val="nil"/>
              <w:left w:val="nil"/>
              <w:bottom w:val="nil"/>
              <w:right w:val="nil"/>
            </w:tcBorders>
            <w:vAlign w:val="center"/>
          </w:tcPr>
          <w:p w14:paraId="718BFEE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14:textId="77777777" w:rsidR="004B5106" w:rsidRDefault="00000000">
            <w:pPr>
              <w:jc w:val="left"/>
              <w:rPr>
                <w:rFonts w:eastAsia="FangSong_GB2312"/>
              </w:rPr>
            </w:pPr>
            <w:r>
              <w:rPr>
                <w:rFonts w:eastAsia="FangSong_GB2312"/>
                <w:sz w:val="18"/>
              </w:rPr>
              <w:t>4</w:t>
            </w:r>
          </w:p>
        </w:tc>
      </w:tr>
      <w:tr w:rsidR="004B5106" w14:paraId="56AA8262" w14:textId="77777777">
        <w:trPr>
          <w:jc w:val="center"/>
        </w:trPr>
        <w:tc>
          <w:tcPr>
            <w:tcW w:w="1134" w:type="dxa"/>
            <w:tcBorders>
              <w:top w:val="nil"/>
              <w:left w:val="nil"/>
              <w:bottom w:val="nil"/>
              <w:right w:val="nil"/>
            </w:tcBorders>
            <w:vAlign w:val="center"/>
          </w:tcPr>
          <w:p w14:paraId="511F1D8F"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14:textId="77777777" w:rsidR="004B5106" w:rsidRDefault="00000000">
            <w:pPr>
              <w:jc w:val="left"/>
              <w:rPr>
                <w:rFonts w:eastAsia="FangSong_GB2312"/>
              </w:rPr>
            </w:pPr>
            <w:r>
              <w:rPr>
                <w:rFonts w:eastAsia="FangSong_GB2312"/>
                <w:sz w:val="18"/>
              </w:rPr>
              <w:t>4</w:t>
            </w:r>
          </w:p>
        </w:tc>
      </w:tr>
      <w:tr w:rsidR="004B5106" w14:paraId="3FE6F494" w14:textId="77777777">
        <w:trPr>
          <w:jc w:val="center"/>
        </w:trPr>
        <w:tc>
          <w:tcPr>
            <w:tcW w:w="1134" w:type="dxa"/>
            <w:tcBorders>
              <w:top w:val="nil"/>
              <w:left w:val="nil"/>
              <w:bottom w:val="nil"/>
              <w:right w:val="nil"/>
            </w:tcBorders>
            <w:vAlign w:val="center"/>
          </w:tcPr>
          <w:p w14:paraId="6658D0C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14:textId="77777777" w:rsidR="004B5106" w:rsidRDefault="00000000">
            <w:pPr>
              <w:jc w:val="left"/>
              <w:rPr>
                <w:rFonts w:eastAsia="FangSong_GB2312"/>
              </w:rPr>
            </w:pPr>
            <w:r>
              <w:rPr>
                <w:rFonts w:eastAsia="FangSong_GB2312"/>
                <w:sz w:val="18"/>
              </w:rPr>
              <w:t>3</w:t>
            </w:r>
          </w:p>
        </w:tc>
      </w:tr>
      <w:tr w:rsidR="004B5106" w14:paraId="316B0A89" w14:textId="77777777">
        <w:trPr>
          <w:jc w:val="center"/>
        </w:trPr>
        <w:tc>
          <w:tcPr>
            <w:tcW w:w="1134" w:type="dxa"/>
            <w:tcBorders>
              <w:top w:val="nil"/>
              <w:left w:val="nil"/>
              <w:bottom w:val="nil"/>
              <w:right w:val="nil"/>
            </w:tcBorders>
            <w:vAlign w:val="center"/>
          </w:tcPr>
          <w:p w14:paraId="1A41AFB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14:textId="77777777" w:rsidR="004B5106" w:rsidRDefault="00000000">
            <w:pPr>
              <w:jc w:val="left"/>
              <w:rPr>
                <w:rFonts w:eastAsia="FangSong_GB2312"/>
              </w:rPr>
            </w:pPr>
            <w:r>
              <w:rPr>
                <w:rFonts w:eastAsia="FangSong_GB2312"/>
                <w:sz w:val="18"/>
              </w:rPr>
              <w:t>3</w:t>
            </w:r>
          </w:p>
        </w:tc>
      </w:tr>
      <w:tr w:rsidR="004B5106" w14:paraId="49351582" w14:textId="77777777">
        <w:trPr>
          <w:jc w:val="center"/>
        </w:trPr>
        <w:tc>
          <w:tcPr>
            <w:tcW w:w="1134" w:type="dxa"/>
            <w:tcBorders>
              <w:top w:val="nil"/>
              <w:left w:val="nil"/>
              <w:bottom w:val="nil"/>
              <w:right w:val="nil"/>
            </w:tcBorders>
            <w:vAlign w:val="center"/>
          </w:tcPr>
          <w:p w14:paraId="728007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14:textId="77777777" w:rsidR="004B5106" w:rsidRDefault="00000000">
            <w:pPr>
              <w:jc w:val="left"/>
              <w:rPr>
                <w:rFonts w:eastAsia="FangSong_GB2312"/>
              </w:rPr>
            </w:pPr>
            <w:r>
              <w:rPr>
                <w:rFonts w:eastAsia="FangSong_GB2312"/>
                <w:sz w:val="18"/>
              </w:rPr>
              <w:t>3</w:t>
            </w:r>
          </w:p>
        </w:tc>
      </w:tr>
      <w:tr w:rsidR="004B5106" w14:paraId="3266A79F" w14:textId="77777777">
        <w:trPr>
          <w:jc w:val="center"/>
        </w:trPr>
        <w:tc>
          <w:tcPr>
            <w:tcW w:w="1134" w:type="dxa"/>
            <w:tcBorders>
              <w:top w:val="nil"/>
              <w:left w:val="nil"/>
              <w:bottom w:val="nil"/>
              <w:right w:val="nil"/>
            </w:tcBorders>
            <w:vAlign w:val="center"/>
          </w:tcPr>
          <w:p w14:paraId="1486EDC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14:textId="77777777" w:rsidR="004B5106" w:rsidRDefault="00000000">
            <w:pPr>
              <w:jc w:val="left"/>
              <w:rPr>
                <w:rFonts w:eastAsia="FangSong_GB2312"/>
              </w:rPr>
            </w:pPr>
            <w:r>
              <w:rPr>
                <w:rFonts w:eastAsia="FangSong_GB2312"/>
                <w:sz w:val="18"/>
              </w:rPr>
              <w:t>3</w:t>
            </w:r>
          </w:p>
        </w:tc>
      </w:tr>
      <w:tr w:rsidR="004B5106" w14:paraId="324BEA35" w14:textId="77777777">
        <w:trPr>
          <w:jc w:val="center"/>
        </w:trPr>
        <w:tc>
          <w:tcPr>
            <w:tcW w:w="1134" w:type="dxa"/>
            <w:tcBorders>
              <w:top w:val="nil"/>
              <w:left w:val="nil"/>
              <w:bottom w:val="nil"/>
              <w:right w:val="nil"/>
            </w:tcBorders>
            <w:vAlign w:val="center"/>
          </w:tcPr>
          <w:p w14:paraId="27393C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14:textId="77777777" w:rsidR="004B5106" w:rsidRDefault="00000000">
            <w:pPr>
              <w:jc w:val="left"/>
              <w:rPr>
                <w:rFonts w:eastAsia="FangSong_GB2312"/>
              </w:rPr>
            </w:pPr>
            <w:r>
              <w:rPr>
                <w:rFonts w:eastAsia="FangSong_GB2312"/>
                <w:sz w:val="18"/>
              </w:rPr>
              <w:t xml:space="preserve">Banks </w:t>
            </w:r>
            <w:proofErr w:type="spellStart"/>
            <w:r>
              <w:rPr>
                <w:rFonts w:eastAsia="FangSong_GB2312"/>
                <w:sz w:val="18"/>
              </w:rPr>
              <w:t>sts</w:t>
            </w:r>
            <w:proofErr w:type="spellEnd"/>
            <w:r>
              <w:rPr>
                <w:rFonts w:eastAsia="FangSong_GB2312"/>
                <w:sz w:val="18"/>
              </w:rPr>
              <w:t xml:space="preserve"> R</w:t>
            </w:r>
          </w:p>
        </w:tc>
        <w:tc>
          <w:tcPr>
            <w:tcW w:w="1020" w:type="dxa"/>
            <w:tcBorders>
              <w:top w:val="nil"/>
              <w:left w:val="nil"/>
              <w:bottom w:val="nil"/>
              <w:right w:val="nil"/>
            </w:tcBorders>
            <w:vAlign w:val="center"/>
          </w:tcPr>
          <w:p w14:paraId="412B398F" w14:textId="77777777" w:rsidR="004B5106" w:rsidRDefault="00000000">
            <w:pPr>
              <w:jc w:val="left"/>
              <w:rPr>
                <w:rFonts w:eastAsia="FangSong_GB2312"/>
              </w:rPr>
            </w:pPr>
            <w:r>
              <w:rPr>
                <w:rFonts w:eastAsia="FangSong_GB2312"/>
                <w:sz w:val="18"/>
              </w:rPr>
              <w:t>2</w:t>
            </w:r>
          </w:p>
        </w:tc>
      </w:tr>
      <w:tr w:rsidR="004B5106" w14:paraId="33948337" w14:textId="77777777">
        <w:trPr>
          <w:jc w:val="center"/>
        </w:trPr>
        <w:tc>
          <w:tcPr>
            <w:tcW w:w="1134" w:type="dxa"/>
            <w:tcBorders>
              <w:top w:val="nil"/>
              <w:left w:val="nil"/>
              <w:bottom w:val="nil"/>
              <w:right w:val="nil"/>
            </w:tcBorders>
            <w:vAlign w:val="center"/>
          </w:tcPr>
          <w:p w14:paraId="2564C3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14:textId="77777777" w:rsidR="004B5106" w:rsidRDefault="00000000">
            <w:pPr>
              <w:jc w:val="left"/>
              <w:rPr>
                <w:rFonts w:eastAsia="FangSong_GB2312"/>
              </w:rPr>
            </w:pPr>
            <w:r>
              <w:rPr>
                <w:rFonts w:eastAsia="FangSong_GB2312"/>
                <w:sz w:val="18"/>
              </w:rPr>
              <w:t>2</w:t>
            </w:r>
          </w:p>
        </w:tc>
      </w:tr>
      <w:tr w:rsidR="004B5106" w14:paraId="22F65E1D" w14:textId="77777777">
        <w:trPr>
          <w:jc w:val="center"/>
        </w:trPr>
        <w:tc>
          <w:tcPr>
            <w:tcW w:w="1134" w:type="dxa"/>
            <w:tcBorders>
              <w:top w:val="nil"/>
              <w:left w:val="nil"/>
              <w:bottom w:val="nil"/>
              <w:right w:val="nil"/>
            </w:tcBorders>
            <w:vAlign w:val="center"/>
          </w:tcPr>
          <w:p w14:paraId="637AB1A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14:textId="77777777" w:rsidR="004B5106" w:rsidRDefault="00000000">
            <w:pPr>
              <w:jc w:val="left"/>
              <w:rPr>
                <w:rFonts w:eastAsia="FangSong_GB2312"/>
              </w:rPr>
            </w:pPr>
            <w:r>
              <w:rPr>
                <w:rFonts w:eastAsia="FangSong_GB2312"/>
                <w:sz w:val="18"/>
              </w:rPr>
              <w:t>2</w:t>
            </w:r>
          </w:p>
        </w:tc>
      </w:tr>
      <w:tr w:rsidR="004B5106" w14:paraId="1173BE58" w14:textId="77777777">
        <w:trPr>
          <w:jc w:val="center"/>
        </w:trPr>
        <w:tc>
          <w:tcPr>
            <w:tcW w:w="1134" w:type="dxa"/>
            <w:tcBorders>
              <w:top w:val="nil"/>
              <w:left w:val="nil"/>
              <w:bottom w:val="nil"/>
              <w:right w:val="nil"/>
            </w:tcBorders>
            <w:vAlign w:val="center"/>
          </w:tcPr>
          <w:p w14:paraId="60853DA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14:textId="77777777" w:rsidR="004B5106" w:rsidRDefault="00000000">
            <w:pPr>
              <w:jc w:val="left"/>
              <w:rPr>
                <w:rFonts w:eastAsia="FangSong_GB2312"/>
              </w:rPr>
            </w:pPr>
            <w:r>
              <w:rPr>
                <w:rFonts w:eastAsia="FangSong_GB2312"/>
                <w:sz w:val="18"/>
              </w:rPr>
              <w:t>2</w:t>
            </w:r>
          </w:p>
        </w:tc>
      </w:tr>
      <w:tr w:rsidR="004B5106" w14:paraId="6E4F55D4" w14:textId="77777777">
        <w:trPr>
          <w:jc w:val="center"/>
        </w:trPr>
        <w:tc>
          <w:tcPr>
            <w:tcW w:w="1134" w:type="dxa"/>
            <w:tcBorders>
              <w:top w:val="nil"/>
              <w:left w:val="nil"/>
              <w:bottom w:val="nil"/>
              <w:right w:val="nil"/>
            </w:tcBorders>
            <w:vAlign w:val="center"/>
          </w:tcPr>
          <w:p w14:paraId="2059F84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14:textId="77777777" w:rsidR="004B5106" w:rsidRDefault="00000000">
            <w:pPr>
              <w:jc w:val="left"/>
              <w:rPr>
                <w:rFonts w:eastAsia="FangSong_GB2312"/>
              </w:rPr>
            </w:pPr>
            <w:r>
              <w:rPr>
                <w:rFonts w:eastAsia="FangSong_GB2312"/>
                <w:sz w:val="18"/>
              </w:rPr>
              <w:t>2</w:t>
            </w:r>
          </w:p>
        </w:tc>
      </w:tr>
      <w:tr w:rsidR="004B5106" w14:paraId="064D915E" w14:textId="77777777">
        <w:trPr>
          <w:jc w:val="center"/>
        </w:trPr>
        <w:tc>
          <w:tcPr>
            <w:tcW w:w="1134" w:type="dxa"/>
            <w:tcBorders>
              <w:top w:val="nil"/>
              <w:left w:val="nil"/>
              <w:bottom w:val="nil"/>
              <w:right w:val="nil"/>
            </w:tcBorders>
            <w:vAlign w:val="center"/>
          </w:tcPr>
          <w:p w14:paraId="749C8B04"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14:textId="77777777" w:rsidR="004B5106" w:rsidRDefault="00000000">
            <w:pPr>
              <w:jc w:val="left"/>
              <w:rPr>
                <w:rFonts w:eastAsia="FangSong_GB2312"/>
              </w:rPr>
            </w:pPr>
            <w:r>
              <w:rPr>
                <w:rFonts w:eastAsia="FangSong_GB2312"/>
                <w:sz w:val="18"/>
              </w:rPr>
              <w:t>2</w:t>
            </w:r>
          </w:p>
        </w:tc>
      </w:tr>
      <w:tr w:rsidR="004B5106" w14:paraId="60BA51BC" w14:textId="77777777">
        <w:trPr>
          <w:jc w:val="center"/>
        </w:trPr>
        <w:tc>
          <w:tcPr>
            <w:tcW w:w="1134" w:type="dxa"/>
            <w:tcBorders>
              <w:top w:val="nil"/>
              <w:left w:val="nil"/>
              <w:bottom w:val="nil"/>
              <w:right w:val="nil"/>
            </w:tcBorders>
            <w:vAlign w:val="center"/>
          </w:tcPr>
          <w:p w14:paraId="68CE681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14:textId="77777777" w:rsidR="004B5106" w:rsidRDefault="00000000">
            <w:pPr>
              <w:jc w:val="left"/>
              <w:rPr>
                <w:rFonts w:eastAsia="FangSong_GB2312"/>
              </w:rPr>
            </w:pPr>
            <w:r>
              <w:rPr>
                <w:rFonts w:eastAsia="FangSong_GB2312"/>
                <w:sz w:val="18"/>
              </w:rPr>
              <w:t xml:space="preserve">Caudal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74EDC563" w14:textId="77777777" w:rsidR="004B5106" w:rsidRDefault="00000000">
            <w:pPr>
              <w:jc w:val="left"/>
              <w:rPr>
                <w:rFonts w:eastAsia="FangSong_GB2312"/>
              </w:rPr>
            </w:pPr>
            <w:r>
              <w:rPr>
                <w:rFonts w:eastAsia="FangSong_GB2312"/>
                <w:sz w:val="18"/>
              </w:rPr>
              <w:t>1</w:t>
            </w:r>
          </w:p>
        </w:tc>
      </w:tr>
      <w:tr w:rsidR="004B5106" w14:paraId="7C4D23F0" w14:textId="77777777">
        <w:trPr>
          <w:jc w:val="center"/>
        </w:trPr>
        <w:tc>
          <w:tcPr>
            <w:tcW w:w="1134" w:type="dxa"/>
            <w:tcBorders>
              <w:top w:val="nil"/>
              <w:left w:val="nil"/>
              <w:bottom w:val="nil"/>
              <w:right w:val="nil"/>
            </w:tcBorders>
            <w:vAlign w:val="center"/>
          </w:tcPr>
          <w:p w14:paraId="66DE93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14:textId="77777777" w:rsidR="004B5106" w:rsidRDefault="00000000">
            <w:pPr>
              <w:jc w:val="left"/>
              <w:rPr>
                <w:rFonts w:eastAsia="FangSong_GB2312"/>
              </w:rPr>
            </w:pPr>
            <w:r>
              <w:rPr>
                <w:rFonts w:eastAsia="FangSong_GB2312"/>
                <w:sz w:val="18"/>
              </w:rPr>
              <w:t>1</w:t>
            </w:r>
          </w:p>
        </w:tc>
      </w:tr>
      <w:tr w:rsidR="004B5106" w14:paraId="500BC931" w14:textId="77777777">
        <w:trPr>
          <w:jc w:val="center"/>
        </w:trPr>
        <w:tc>
          <w:tcPr>
            <w:tcW w:w="1134" w:type="dxa"/>
            <w:tcBorders>
              <w:top w:val="nil"/>
              <w:left w:val="nil"/>
              <w:bottom w:val="single" w:sz="12" w:space="0" w:color="000000"/>
              <w:right w:val="nil"/>
            </w:tcBorders>
            <w:vAlign w:val="center"/>
          </w:tcPr>
          <w:p w14:paraId="3668A22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single" w:sz="12" w:space="0" w:color="000000"/>
              <w:right w:val="nil"/>
            </w:tcBorders>
            <w:vAlign w:val="center"/>
          </w:tcPr>
          <w:p w14:paraId="6722791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single" w:sz="12" w:space="0" w:color="000000"/>
              <w:right w:val="nil"/>
            </w:tcBorders>
            <w:vAlign w:val="center"/>
          </w:tcPr>
          <w:p w14:paraId="308BE136"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single" w:sz="12" w:space="0" w:color="000000"/>
              <w:right w:val="nil"/>
            </w:tcBorders>
            <w:vAlign w:val="center"/>
          </w:tcPr>
          <w:p w14:paraId="014BB282" w14:textId="77777777" w:rsidR="004B5106" w:rsidRDefault="00000000">
            <w:pPr>
              <w:jc w:val="left"/>
              <w:rPr>
                <w:rFonts w:eastAsia="FangSong_GB2312"/>
              </w:rPr>
            </w:pPr>
            <w:r>
              <w:rPr>
                <w:rFonts w:eastAsia="FangSong_GB2312"/>
                <w:sz w:val="18"/>
              </w:rPr>
              <w:t>1</w:t>
            </w:r>
          </w:p>
        </w:tc>
      </w:tr>
    </w:tbl>
    <w:p w14:paraId="4F92FE43" w14:textId="77777777" w:rsidR="004B5106" w:rsidRDefault="004B5106">
      <w:pPr>
        <w:pStyle w:val="a3"/>
        <w:spacing w:before="240" w:after="120" w:line="360" w:lineRule="auto"/>
        <w:ind w:firstLineChars="0" w:firstLine="0"/>
        <w:jc w:val="center"/>
        <w:outlineLvl w:val="0"/>
        <w:rPr>
          <w:rStyle w:val="Heading1Char"/>
          <w:rFonts w:eastAsia="FangSong_GB2312"/>
          <w:b w:val="0"/>
          <w:sz w:val="30"/>
          <w:szCs w:val="32"/>
        </w:rPr>
      </w:pPr>
    </w:p>
    <w:p w14:paraId="2CC09288"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72C240D2"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二</w:t>
      </w:r>
      <w:r>
        <w:rPr>
          <w:rFonts w:eastAsia="FangSong_GB2312"/>
          <w:b/>
          <w:sz w:val="28"/>
          <w:szCs w:val="28"/>
        </w:rPr>
        <w:t xml:space="preserve"> </w:t>
      </w:r>
      <w:r>
        <w:rPr>
          <w:rFonts w:eastAsia="FangSong_GB2312" w:hint="eastAsia"/>
          <w:b/>
          <w:sz w:val="28"/>
          <w:szCs w:val="28"/>
        </w:rPr>
        <w:t>研究一补充结果</w:t>
      </w:r>
    </w:p>
    <w:p w14:paraId="1E87DA6A" w14:textId="77777777" w:rsidR="004B5106" w:rsidRDefault="00000000">
      <w:pPr>
        <w:spacing w:line="360" w:lineRule="auto"/>
        <w:ind w:firstLine="420"/>
        <w:rPr>
          <w:rStyle w:val="Heading1Char"/>
          <w:rFonts w:eastAsia="FangSong_GB2312"/>
          <w:b w:val="0"/>
          <w:bCs w:val="0"/>
          <w:kern w:val="2"/>
          <w:sz w:val="21"/>
          <w:szCs w:val="24"/>
        </w:rPr>
      </w:pPr>
      <w:bookmarkStart w:id="135" w:name="_Toc229508685"/>
      <w:bookmarkStart w:id="136" w:name="_Toc229064986"/>
      <w:r>
        <w:rPr>
          <w:rStyle w:val="Heading1Char"/>
          <w:rFonts w:eastAsia="FangSong_GB2312"/>
          <w:b w:val="0"/>
          <w:sz w:val="24"/>
          <w:szCs w:val="24"/>
        </w:rPr>
        <w:t>进一步考察研究一中情绪效价条件相对于中性条件的</w:t>
      </w:r>
      <w:r>
        <w:rPr>
          <w:rStyle w:val="Heading1Char"/>
          <w:rFonts w:eastAsia="FangSong_GB2312"/>
          <w:b w:val="0"/>
          <w:sz w:val="24"/>
          <w:szCs w:val="24"/>
        </w:rPr>
        <w:t>LFP</w:t>
      </w:r>
      <w:r>
        <w:rPr>
          <w:rStyle w:val="Heading1Char"/>
          <w:rFonts w:eastAsia="FangSong_GB2312"/>
          <w:b w:val="0"/>
          <w:sz w:val="24"/>
          <w:szCs w:val="24"/>
        </w:rPr>
        <w:t>时频差异。分析分别在杏仁核和海马两个感兴趣脑区进行，比较正性图片与中性图片、负性图片与中性图片两组条件。每个频率</w:t>
      </w:r>
      <w:r>
        <w:rPr>
          <w:rStyle w:val="Heading1Char"/>
          <w:rFonts w:eastAsia="FangSong_GB2312" w:hint="eastAsia"/>
          <w:b w:val="0"/>
          <w:sz w:val="24"/>
          <w:szCs w:val="24"/>
        </w:rPr>
        <w:t>—</w:t>
      </w:r>
      <w:r>
        <w:rPr>
          <w:rStyle w:val="Heading1Char"/>
          <w:rFonts w:eastAsia="FangSong_GB2312"/>
          <w:b w:val="0"/>
          <w:sz w:val="24"/>
          <w:szCs w:val="24"/>
        </w:rPr>
        <w:t>时间点采用线性混合模型估计条件效应，模型形式为</w:t>
      </w:r>
      <w:r>
        <w:rPr>
          <w:rStyle w:val="Heading1Char"/>
          <w:rFonts w:eastAsia="FangSong_GB2312"/>
          <w:b w:val="0"/>
          <w:sz w:val="24"/>
          <w:szCs w:val="24"/>
        </w:rPr>
        <w:t xml:space="preserve"> data ~ valence + (1|sid) + (1|sid:ch)</w:t>
      </w:r>
      <w:r>
        <w:rPr>
          <w:rStyle w:val="Heading1Char"/>
          <w:rFonts w:eastAsia="FangSong_GB2312"/>
          <w:b w:val="0"/>
          <w:sz w:val="24"/>
          <w:szCs w:val="24"/>
        </w:rPr>
        <w:t>，其中被试及被试内通道作为随机效应。随后采用二维簇置换检验对频率</w:t>
      </w:r>
      <w:r>
        <w:rPr>
          <w:rStyle w:val="Heading1Char"/>
          <w:rFonts w:eastAsia="FangSong_GB2312"/>
          <w:b w:val="0"/>
          <w:sz w:val="24"/>
          <w:szCs w:val="24"/>
        </w:rPr>
        <w:t>-</w:t>
      </w:r>
      <w:r>
        <w:rPr>
          <w:rStyle w:val="Heading1Char"/>
          <w:rFonts w:eastAsia="FangSong_GB2312"/>
          <w:b w:val="0"/>
          <w:sz w:val="24"/>
          <w:szCs w:val="24"/>
        </w:rPr>
        <w:t>时间平面上的多重比较进行校正，置换次数设为</w:t>
      </w:r>
      <w:r>
        <w:rPr>
          <w:rStyle w:val="Heading1Char"/>
          <w:rFonts w:eastAsia="FangSong_GB2312"/>
          <w:b w:val="0"/>
          <w:sz w:val="24"/>
          <w:szCs w:val="24"/>
        </w:rPr>
        <w:t>500</w:t>
      </w:r>
      <w:r>
        <w:rPr>
          <w:rStyle w:val="Heading1Char"/>
          <w:rFonts w:eastAsia="FangSong_GB2312"/>
          <w:b w:val="0"/>
          <w:sz w:val="24"/>
          <w:szCs w:val="24"/>
        </w:rPr>
        <w:t>次。该设置用于附录中的补充性稳健性分析，在计算可行性与统计精度之间取得平衡；对应的最小可分辨簇水平</w:t>
      </w:r>
      <m:oMath>
        <m:r>
          <w:rPr>
            <w:rStyle w:val="Heading1Char"/>
            <w:rFonts w:ascii="Cambria Math" w:eastAsia="FangSong_GB2312" w:hAnsi="Cambria Math" w:hint="eastAsia"/>
            <w:sz w:val="24"/>
            <w:szCs w:val="24"/>
          </w:rPr>
          <m:t>p</m:t>
        </m:r>
      </m:oMath>
      <w:r>
        <w:rPr>
          <w:rStyle w:val="Heading1Char"/>
          <w:rFonts w:eastAsia="FangSong_GB2312"/>
          <w:b w:val="0"/>
          <w:sz w:val="24"/>
          <w:szCs w:val="24"/>
        </w:rPr>
        <w:t>值约为</w:t>
      </w:r>
      <w:r>
        <w:rPr>
          <w:rStyle w:val="Heading1Char"/>
          <w:rFonts w:eastAsia="FangSong_GB2312"/>
          <w:b w:val="0"/>
          <w:sz w:val="24"/>
          <w:szCs w:val="24"/>
        </w:rPr>
        <w:t>0.002</w:t>
      </w:r>
      <w:r>
        <w:rPr>
          <w:rStyle w:val="Heading1Char"/>
          <w:rFonts w:eastAsia="FangSong_GB2312"/>
          <w:b w:val="0"/>
          <w:sz w:val="24"/>
          <w:szCs w:val="24"/>
        </w:rPr>
        <w:t>。</w:t>
      </w:r>
      <w:bookmarkEnd w:id="135"/>
    </w:p>
    <w:p w14:paraId="5CD2D279" w14:textId="5CED114F" w:rsidR="004B5106" w:rsidRDefault="00000000">
      <w:pPr>
        <w:spacing w:line="360" w:lineRule="auto"/>
        <w:ind w:firstLine="420"/>
        <w:rPr>
          <w:rStyle w:val="Heading1Char"/>
          <w:rFonts w:eastAsia="FangSong_GB2312"/>
          <w:b w:val="0"/>
          <w:sz w:val="24"/>
          <w:szCs w:val="24"/>
        </w:rPr>
      </w:pPr>
      <w:bookmarkStart w:id="137" w:name="_Toc229508686"/>
      <w:r>
        <w:rPr>
          <w:rStyle w:val="Heading1Char"/>
          <w:rFonts w:eastAsia="FangSong_GB2312"/>
          <w:b w:val="0"/>
          <w:sz w:val="24"/>
          <w:szCs w:val="24"/>
        </w:rPr>
        <w:t>结果显示，杏仁核中正性与中性图片比较出现两个显著簇：</w:t>
      </w:r>
      <w:r>
        <w:rPr>
          <w:rStyle w:val="Heading1Char"/>
          <w:rFonts w:eastAsia="FangSong_GB2312"/>
          <w:b w:val="0"/>
          <w:sz w:val="24"/>
          <w:szCs w:val="24"/>
        </w:rPr>
        <w:t xml:space="preserve">0-500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2.00-5.82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），以及</w:t>
      </w:r>
      <w:r>
        <w:rPr>
          <w:rStyle w:val="Heading1Char"/>
          <w:rFonts w:eastAsia="FangSong_GB2312"/>
          <w:b w:val="0"/>
          <w:sz w:val="24"/>
          <w:szCs w:val="24"/>
        </w:rPr>
        <w:t xml:space="preserve"> 1050-1</w:t>
      </w:r>
      <w:r>
        <w:rPr>
          <w:rStyle w:val="Heading1Char"/>
          <w:rFonts w:eastAsia="FangSong_GB2312" w:hint="eastAsia"/>
          <w:b w:val="0"/>
          <w:sz w:val="24"/>
          <w:szCs w:val="24"/>
        </w:rPr>
        <w:t>90</w:t>
      </w:r>
      <w:r>
        <w:rPr>
          <w:rStyle w:val="Heading1Char"/>
          <w:rFonts w:eastAsia="FangSong_GB2312"/>
          <w:b w:val="0"/>
          <w:sz w:val="24"/>
          <w:szCs w:val="24"/>
        </w:rPr>
        <w:t xml:space="preserve">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6.95-16.93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1 a-b</w:t>
      </w:r>
      <w:r w:rsidR="00A43A79">
        <w:rPr>
          <w:rStyle w:val="Heading1Char"/>
          <w:rFonts w:eastAsia="FangSong_GB2312" w:hint="eastAsia"/>
          <w:b w:val="0"/>
          <w:sz w:val="24"/>
          <w:szCs w:val="24"/>
        </w:rPr>
        <w:t>）</w:t>
      </w:r>
      <w:r>
        <w:rPr>
          <w:rStyle w:val="Heading1Char"/>
          <w:rFonts w:eastAsia="FangSong_GB2312"/>
          <w:b w:val="0"/>
          <w:sz w:val="24"/>
          <w:szCs w:val="24"/>
        </w:rPr>
        <w:t>。负性与中性图片比较同样显示显著差异：</w:t>
      </w:r>
      <w:r>
        <w:rPr>
          <w:rStyle w:val="Heading1Char"/>
          <w:rFonts w:eastAsia="FangSong_GB2312"/>
          <w:b w:val="0"/>
          <w:sz w:val="24"/>
          <w:szCs w:val="24"/>
        </w:rPr>
        <w:t xml:space="preserve">0-500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w:t>
      </w:r>
      <w:r>
        <w:rPr>
          <w:rStyle w:val="Heading1Char"/>
          <w:rFonts w:eastAsia="FangSong_GB2312"/>
          <w:b w:val="0"/>
          <w:sz w:val="24"/>
          <w:szCs w:val="24"/>
        </w:rPr>
        <w:t xml:space="preserve">100-750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8.31-41.24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p=0.0279</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1 c-d</w:t>
      </w:r>
      <w:r w:rsidR="00A43A79">
        <w:rPr>
          <w:rStyle w:val="Heading1Char"/>
          <w:rFonts w:eastAsia="FangSong_GB2312" w:hint="eastAsia"/>
          <w:b w:val="0"/>
          <w:sz w:val="24"/>
          <w:szCs w:val="24"/>
        </w:rPr>
        <w:t>）</w:t>
      </w:r>
      <w:r>
        <w:rPr>
          <w:rStyle w:val="Heading1Char"/>
          <w:rFonts w:eastAsia="FangSong_GB2312"/>
          <w:b w:val="0"/>
          <w:sz w:val="24"/>
          <w:szCs w:val="24"/>
        </w:rPr>
        <w:t>。</w:t>
      </w:r>
      <w:bookmarkEnd w:id="137"/>
    </w:p>
    <w:p w14:paraId="2D367FD3" w14:textId="2D85CBEF" w:rsidR="004B5106" w:rsidRDefault="00000000" w:rsidP="00A43A79">
      <w:pPr>
        <w:spacing w:line="360" w:lineRule="auto"/>
        <w:ind w:firstLine="420"/>
        <w:rPr>
          <w:rStyle w:val="Heading1Char"/>
          <w:rFonts w:eastAsia="FangSong_GB2312"/>
          <w:b w:val="0"/>
          <w:sz w:val="24"/>
          <w:szCs w:val="24"/>
        </w:rPr>
      </w:pPr>
      <w:bookmarkStart w:id="138" w:name="_Toc229508687"/>
      <w:r>
        <w:rPr>
          <w:rStyle w:val="Heading1Char"/>
          <w:rFonts w:eastAsia="FangSong_GB2312"/>
          <w:b w:val="0"/>
          <w:sz w:val="24"/>
          <w:szCs w:val="24"/>
        </w:rPr>
        <w:t>海马中，正性与中性图片比较显示两个显著簇：</w:t>
      </w:r>
      <w:r>
        <w:rPr>
          <w:rStyle w:val="Heading1Char"/>
          <w:rFonts w:eastAsia="FangSong_GB2312"/>
          <w:b w:val="0"/>
          <w:sz w:val="24"/>
          <w:szCs w:val="24"/>
        </w:rPr>
        <w:t xml:space="preserve">0-300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8.31-28.89 Hz</w:t>
      </w:r>
      <w:r>
        <w:rPr>
          <w:rStyle w:val="Heading1Char"/>
          <w:rFonts w:eastAsia="FangSong_GB2312"/>
          <w:b w:val="0"/>
          <w:sz w:val="24"/>
          <w:szCs w:val="24"/>
        </w:rPr>
        <w:t>范围内正性条件高于中性条件（</w:t>
      </w:r>
      <m:oMath>
        <m:r>
          <w:rPr>
            <w:rStyle w:val="Heading1Char"/>
            <w:rFonts w:ascii="Cambria Math" w:eastAsia="FangSong_GB2312" w:hAnsi="Cambria Math"/>
            <w:sz w:val="24"/>
            <w:szCs w:val="24"/>
          </w:rPr>
          <m:t>p=0.006</m:t>
        </m:r>
      </m:oMath>
      <w:r>
        <w:rPr>
          <w:rStyle w:val="Heading1Char"/>
          <w:rFonts w:eastAsia="FangSong_GB2312"/>
          <w:b w:val="0"/>
          <w:sz w:val="24"/>
          <w:szCs w:val="24"/>
        </w:rPr>
        <w:t>），以及</w:t>
      </w:r>
      <w:r>
        <w:rPr>
          <w:rStyle w:val="Heading1Char"/>
          <w:rFonts w:eastAsia="FangSong_GB2312"/>
          <w:b w:val="0"/>
          <w:sz w:val="24"/>
          <w:szCs w:val="24"/>
        </w:rPr>
        <w:t xml:space="preserve"> 1100-1</w:t>
      </w:r>
      <w:r>
        <w:rPr>
          <w:rStyle w:val="Heading1Char"/>
          <w:rFonts w:eastAsia="FangSong_GB2312" w:hint="eastAsia"/>
          <w:b w:val="0"/>
          <w:sz w:val="24"/>
          <w:szCs w:val="24"/>
        </w:rPr>
        <w:t>900</w:t>
      </w:r>
      <w:r>
        <w:rPr>
          <w:rStyle w:val="Heading1Char"/>
          <w:rFonts w:eastAsia="FangSong_GB2312"/>
          <w:b w:val="0"/>
          <w:sz w:val="24"/>
          <w:szCs w:val="24"/>
        </w:rPr>
        <w:t xml:space="preserve">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2.00-6.95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2 a-b</w:t>
      </w:r>
      <w:r w:rsidR="00A43A79">
        <w:rPr>
          <w:rStyle w:val="Heading1Char"/>
          <w:rFonts w:eastAsia="FangSong_GB2312" w:hint="eastAsia"/>
          <w:b w:val="0"/>
          <w:sz w:val="24"/>
          <w:szCs w:val="24"/>
        </w:rPr>
        <w:t>）</w:t>
      </w:r>
      <w:r>
        <w:rPr>
          <w:rStyle w:val="Heading1Char"/>
          <w:rFonts w:eastAsia="FangSong_GB2312"/>
          <w:b w:val="0"/>
          <w:sz w:val="24"/>
          <w:szCs w:val="24"/>
        </w:rPr>
        <w:t>。负性与中性图片比较中，</w:t>
      </w:r>
      <w:r>
        <w:rPr>
          <w:rStyle w:val="Heading1Char"/>
          <w:rFonts w:eastAsia="FangSong_GB2312"/>
          <w:b w:val="0"/>
          <w:sz w:val="24"/>
          <w:szCs w:val="24"/>
        </w:rPr>
        <w:t>900-1</w:t>
      </w:r>
      <w:r>
        <w:rPr>
          <w:rStyle w:val="Heading1Char"/>
          <w:rFonts w:eastAsia="FangSong_GB2312" w:hint="eastAsia"/>
          <w:b w:val="0"/>
          <w:sz w:val="24"/>
          <w:szCs w:val="24"/>
        </w:rPr>
        <w:t>900</w:t>
      </w:r>
      <w:r>
        <w:rPr>
          <w:rStyle w:val="Heading1Char"/>
          <w:rFonts w:eastAsia="FangSong_GB2312"/>
          <w:b w:val="0"/>
          <w:sz w:val="24"/>
          <w:szCs w:val="24"/>
        </w:rPr>
        <w:t xml:space="preserve"> </w:t>
      </w:r>
      <w:proofErr w:type="spellStart"/>
      <w:r>
        <w:rPr>
          <w:rStyle w:val="Heading1Char"/>
          <w:rFonts w:eastAsia="FangSong_GB2312"/>
          <w:b w:val="0"/>
          <w:sz w:val="24"/>
          <w:szCs w:val="24"/>
        </w:rPr>
        <w:t>ms</w:t>
      </w:r>
      <w:proofErr w:type="spellEnd"/>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范围内出现显著簇，表现为中性条件高于负性条件（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2 c-d</w:t>
      </w:r>
      <w:r w:rsidR="00A43A79">
        <w:rPr>
          <w:rStyle w:val="Heading1Char"/>
          <w:rFonts w:eastAsia="FangSong_GB2312" w:hint="eastAsia"/>
          <w:b w:val="0"/>
          <w:sz w:val="24"/>
          <w:szCs w:val="24"/>
        </w:rPr>
        <w:t>）</w:t>
      </w:r>
      <w:r>
        <w:rPr>
          <w:rStyle w:val="Heading1Char"/>
          <w:rFonts w:eastAsia="FangSong_GB2312" w:hint="eastAsia"/>
          <w:b w:val="0"/>
          <w:sz w:val="24"/>
          <w:szCs w:val="24"/>
        </w:rPr>
        <w:t>。</w:t>
      </w:r>
      <w:bookmarkEnd w:id="138"/>
    </w:p>
    <w:p w14:paraId="1EE14E1E" w14:textId="77777777" w:rsidR="004B5106" w:rsidRDefault="00000000">
      <w:pPr>
        <w:spacing w:line="360" w:lineRule="auto"/>
        <w:ind w:firstLine="420"/>
        <w:rPr>
          <w:rStyle w:val="Heading1Char"/>
          <w:rFonts w:eastAsia="FangSong_GB2312"/>
          <w:b w:val="0"/>
          <w:sz w:val="24"/>
          <w:szCs w:val="24"/>
        </w:rPr>
      </w:pPr>
      <w:bookmarkStart w:id="139" w:name="_Toc229508688"/>
      <w:r>
        <w:rPr>
          <w:rStyle w:val="Heading1Char"/>
          <w:rFonts w:eastAsia="FangSong_GB2312"/>
          <w:b w:val="0"/>
          <w:sz w:val="24"/>
          <w:szCs w:val="24"/>
        </w:rPr>
        <w:t>总体而言，补充分析提示情绪图片相对于中性图片在杏仁核和海马均伴随特定时频窗口内的功率差异，但差异方向和频段随脑区及情绪条件而变化。</w:t>
      </w:r>
      <w:bookmarkEnd w:id="139"/>
    </w:p>
    <w:p w14:paraId="447E866D"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p w14:paraId="44F7DFE9" w14:textId="77777777" w:rsidR="004B5106" w:rsidRDefault="004B5106">
      <w:pPr>
        <w:spacing w:line="360" w:lineRule="auto"/>
        <w:ind w:firstLine="420"/>
        <w:rPr>
          <w:rStyle w:val="Heading1Char"/>
          <w:rFonts w:eastAsia="FangSong_GB2312"/>
          <w:b w:val="0"/>
          <w:sz w:val="24"/>
          <w:szCs w:val="24"/>
        </w:rPr>
      </w:pPr>
    </w:p>
    <w:p w14:paraId="1890C035" w14:textId="77777777" w:rsidR="004B5106" w:rsidRDefault="004B5106">
      <w:pPr>
        <w:spacing w:line="360" w:lineRule="auto"/>
        <w:rPr>
          <w:rStyle w:val="Heading1Char"/>
          <w:rFonts w:eastAsia="FangSong_GB2312"/>
          <w:b w:val="0"/>
          <w:bCs w:val="0"/>
          <w:sz w:val="24"/>
          <w:szCs w:val="24"/>
        </w:rPr>
      </w:pPr>
    </w:p>
    <w:p w14:paraId="042A657C"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23B161BA" wp14:editId="66FEDFEE">
            <wp:extent cx="5939790" cy="6697345"/>
            <wp:effectExtent l="0" t="0" r="3810" b="0"/>
            <wp:docPr id="585129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9078" name="Picture 8"/>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039345A9" w14:textId="66B7D6FA" w:rsidR="006D61FA" w:rsidRDefault="00000000" w:rsidP="006D61FA">
      <w:pPr>
        <w:pStyle w:val="Caption"/>
        <w:jc w:val="center"/>
        <w:rPr>
          <w:rFonts w:eastAsia="FangSong_GB2312"/>
        </w:rPr>
      </w:pPr>
      <w:r>
        <w:rPr>
          <w:rFonts w:eastAsia="FangSong_GB2312" w:hint="eastAsia"/>
        </w:rPr>
        <w:t>附</w:t>
      </w:r>
      <w:r>
        <w:rPr>
          <w:rFonts w:eastAsia="FangSong_GB2312"/>
        </w:rPr>
        <w:t>图</w:t>
      </w:r>
      <w:r>
        <w:rPr>
          <w:rFonts w:eastAsia="FangSong_GB2312" w:hint="eastAsia"/>
        </w:rPr>
        <w:t>1</w:t>
      </w:r>
      <w:r w:rsidR="006D61FA">
        <w:rPr>
          <w:rFonts w:eastAsia="FangSong_GB2312" w:hint="eastAsia"/>
        </w:rPr>
        <w:t xml:space="preserve"> </w:t>
      </w:r>
      <w:r w:rsidR="006D61FA">
        <w:rPr>
          <w:rFonts w:eastAsia="FangSong_GB2312" w:hint="eastAsia"/>
        </w:rPr>
        <w:t>研究一</w:t>
      </w:r>
      <w:r w:rsidR="006D61FA">
        <w:rPr>
          <w:rFonts w:eastAsia="FangSong_GB2312" w:hint="eastAsia"/>
        </w:rPr>
        <w:t>LFP</w:t>
      </w:r>
      <w:r w:rsidR="00097D8D">
        <w:rPr>
          <w:rFonts w:eastAsia="FangSong_GB2312" w:hint="eastAsia"/>
        </w:rPr>
        <w:t>补充</w:t>
      </w:r>
      <w:r w:rsidR="006D61FA">
        <w:rPr>
          <w:rFonts w:eastAsia="FangSong_GB2312" w:hint="eastAsia"/>
        </w:rPr>
        <w:t>时频结果图。</w:t>
      </w:r>
      <w:r w:rsidR="006D61FA">
        <w:rPr>
          <w:rFonts w:eastAsia="FangSong_GB2312"/>
        </w:rPr>
        <w:t>a</w:t>
      </w:r>
      <w:r w:rsidR="006D61FA">
        <w:rPr>
          <w:rFonts w:eastAsia="FangSong_GB2312" w:hint="eastAsia"/>
        </w:rPr>
        <w:t>）</w:t>
      </w:r>
      <w:r w:rsidR="006D61FA">
        <w:rPr>
          <w:rFonts w:eastAsia="FangSong_GB2312"/>
        </w:rPr>
        <w:t>杏仁核在正性与中性图片条件比较中的线性混合模型簇置换统计结果</w:t>
      </w:r>
      <w:r w:rsidR="006D61FA">
        <w:rPr>
          <w:rFonts w:eastAsia="FangSong_GB2312" w:hint="eastAsia"/>
        </w:rPr>
        <w:t>，</w:t>
      </w:r>
      <w:r w:rsidR="006D61FA">
        <w:rPr>
          <w:rFonts w:eastAsia="FangSong_GB2312" w:hint="eastAsia"/>
        </w:rPr>
        <w:t>b</w:t>
      </w:r>
      <w:r w:rsidR="006D61FA">
        <w:rPr>
          <w:rFonts w:eastAsia="FangSong_GB2312" w:hint="eastAsia"/>
        </w:rPr>
        <w:t>）</w:t>
      </w:r>
      <w:r w:rsidR="006D61FA">
        <w:rPr>
          <w:rFonts w:eastAsia="FangSong_GB2312"/>
        </w:rPr>
        <w:t>杏仁核在正性与中性图片条件比较中的时频功率变化</w:t>
      </w:r>
      <w:r w:rsidR="006D61FA">
        <w:rPr>
          <w:rFonts w:eastAsia="FangSong_GB2312" w:hint="eastAsia"/>
        </w:rPr>
        <w:t>，</w:t>
      </w:r>
      <w:r w:rsidR="006D61FA">
        <w:rPr>
          <w:rFonts w:eastAsia="FangSong_GB2312" w:hint="eastAsia"/>
        </w:rPr>
        <w:t>c</w:t>
      </w:r>
      <w:r w:rsidR="006D61FA">
        <w:rPr>
          <w:rFonts w:eastAsia="FangSong_GB2312" w:hint="eastAsia"/>
        </w:rPr>
        <w:t>）</w:t>
      </w:r>
      <w:r w:rsidR="006D61FA">
        <w:rPr>
          <w:rFonts w:eastAsia="FangSong_GB2312"/>
        </w:rPr>
        <w:t>杏仁核在负性与中性图片条件比较中的线性混合模型簇置换统计结果</w:t>
      </w:r>
      <w:r w:rsidR="006D61FA">
        <w:rPr>
          <w:rFonts w:eastAsia="FangSong_GB2312" w:hint="eastAsia"/>
        </w:rPr>
        <w:t>，</w:t>
      </w:r>
      <w:r w:rsidR="006D61FA">
        <w:rPr>
          <w:rFonts w:eastAsia="FangSong_GB2312" w:hint="eastAsia"/>
        </w:rPr>
        <w:t>d</w:t>
      </w:r>
      <w:r w:rsidR="006D61FA">
        <w:rPr>
          <w:rFonts w:eastAsia="FangSong_GB2312" w:hint="eastAsia"/>
        </w:rPr>
        <w:t>）</w:t>
      </w:r>
      <w:r w:rsidR="006D61FA">
        <w:rPr>
          <w:rFonts w:eastAsia="FangSong_GB2312"/>
        </w:rPr>
        <w:t>杏仁核在负性与中性图片条件比较中的时频功率变化</w:t>
      </w:r>
      <w:r w:rsidR="006D61FA">
        <w:rPr>
          <w:rFonts w:eastAsia="FangSong_GB2312" w:hint="eastAsia"/>
        </w:rPr>
        <w:t>。</w:t>
      </w:r>
    </w:p>
    <w:p w14:paraId="2B94B93E" w14:textId="77777777" w:rsidR="006D61FA" w:rsidRPr="006D61FA" w:rsidRDefault="006D61FA" w:rsidP="006D61FA"/>
    <w:p w14:paraId="04C0D59C" w14:textId="77777777" w:rsidR="004B5106" w:rsidRDefault="00000000">
      <w:pPr>
        <w:widowControl/>
        <w:jc w:val="left"/>
        <w:rPr>
          <w:rFonts w:eastAsia="FangSong_GB2312"/>
          <w:b/>
        </w:rPr>
      </w:pPr>
      <w:r>
        <w:rPr>
          <w:rFonts w:eastAsia="FangSong_GB2312"/>
        </w:rPr>
        <w:br w:type="page"/>
      </w:r>
    </w:p>
    <w:p w14:paraId="0C88CB8C" w14:textId="77777777" w:rsidR="00564D7B" w:rsidRDefault="00564D7B" w:rsidP="00564D7B">
      <w:pPr>
        <w:spacing w:line="360" w:lineRule="auto"/>
        <w:ind w:firstLine="420"/>
        <w:rPr>
          <w:rStyle w:val="Heading1Char"/>
          <w:rFonts w:eastAsia="FangSong_GB2312"/>
          <w:b w:val="0"/>
          <w:sz w:val="24"/>
          <w:szCs w:val="24"/>
        </w:rPr>
      </w:pPr>
    </w:p>
    <w:p w14:paraId="42B4F3CA" w14:textId="77777777" w:rsidR="00564D7B" w:rsidRDefault="00564D7B" w:rsidP="00564D7B">
      <w:pPr>
        <w:spacing w:line="360" w:lineRule="auto"/>
        <w:rPr>
          <w:rStyle w:val="Heading1Char"/>
          <w:rFonts w:eastAsia="FangSong_GB2312"/>
          <w:b w:val="0"/>
          <w:bCs w:val="0"/>
          <w:sz w:val="24"/>
          <w:szCs w:val="24"/>
        </w:rPr>
      </w:pPr>
    </w:p>
    <w:p w14:paraId="2DC82FED"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5AE1929D" wp14:editId="1AC2731E">
            <wp:extent cx="5939790" cy="6697345"/>
            <wp:effectExtent l="0" t="0" r="3810" b="0"/>
            <wp:docPr id="436978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8073" name="Picture 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73E350DD" w14:textId="0829AA67" w:rsidR="00097D8D" w:rsidRDefault="00000000">
      <w:pPr>
        <w:pStyle w:val="Caption"/>
        <w:jc w:val="center"/>
        <w:rPr>
          <w:rFonts w:eastAsia="FangSong_GB2312"/>
        </w:rPr>
      </w:pPr>
      <w:r>
        <w:rPr>
          <w:rFonts w:eastAsia="FangSong_GB2312" w:hint="eastAsia"/>
        </w:rPr>
        <w:t>附</w:t>
      </w:r>
      <w:r>
        <w:rPr>
          <w:rFonts w:eastAsia="FangSong_GB2312"/>
        </w:rPr>
        <w:t>图</w:t>
      </w:r>
      <w:r>
        <w:rPr>
          <w:rFonts w:eastAsia="FangSong_GB2312" w:hint="eastAsia"/>
        </w:rPr>
        <w:t>2</w:t>
      </w:r>
      <w:r>
        <w:rPr>
          <w:rFonts w:eastAsia="FangSong_GB2312"/>
        </w:rPr>
        <w:t xml:space="preserve"> </w:t>
      </w:r>
      <w:r>
        <w:rPr>
          <w:rFonts w:eastAsia="FangSong_GB2312"/>
        </w:rPr>
        <w:t>研究一</w:t>
      </w:r>
      <w:r w:rsidR="006D61FA">
        <w:rPr>
          <w:rFonts w:eastAsia="FangSong_GB2312" w:hint="eastAsia"/>
        </w:rPr>
        <w:t>LFP</w:t>
      </w:r>
      <w:r w:rsidR="00097D8D">
        <w:rPr>
          <w:rFonts w:eastAsia="FangSong_GB2312" w:hint="eastAsia"/>
        </w:rPr>
        <w:t>补充</w:t>
      </w:r>
      <w:r w:rsidR="006D61FA">
        <w:rPr>
          <w:rFonts w:eastAsia="FangSong_GB2312" w:hint="eastAsia"/>
        </w:rPr>
        <w:t>时频结果图。</w:t>
      </w:r>
      <w:r w:rsidR="006D61FA">
        <w:rPr>
          <w:rFonts w:eastAsia="FangSong_GB2312"/>
        </w:rPr>
        <w:t>a</w:t>
      </w:r>
      <w:r w:rsidR="006D61FA">
        <w:rPr>
          <w:rFonts w:eastAsia="FangSong_GB2312" w:hint="eastAsia"/>
        </w:rPr>
        <w:t>）海马</w:t>
      </w:r>
      <w:r w:rsidR="006D61FA">
        <w:rPr>
          <w:rFonts w:eastAsia="FangSong_GB2312"/>
        </w:rPr>
        <w:t>在正性与中性图片条件比较中的线性混合模型簇置换统计结果</w:t>
      </w:r>
      <w:r w:rsidR="006D61FA">
        <w:rPr>
          <w:rFonts w:eastAsia="FangSong_GB2312" w:hint="eastAsia"/>
        </w:rPr>
        <w:t>，</w:t>
      </w:r>
      <w:r w:rsidR="006D61FA">
        <w:rPr>
          <w:rFonts w:eastAsia="FangSong_GB2312" w:hint="eastAsia"/>
        </w:rPr>
        <w:t>b</w:t>
      </w:r>
      <w:r w:rsidR="006D61FA">
        <w:rPr>
          <w:rFonts w:eastAsia="FangSong_GB2312" w:hint="eastAsia"/>
        </w:rPr>
        <w:t>）海马</w:t>
      </w:r>
      <w:r w:rsidR="006D61FA">
        <w:rPr>
          <w:rFonts w:eastAsia="FangSong_GB2312"/>
        </w:rPr>
        <w:t>在正性与中性图片条件比较中的时频功率变化</w:t>
      </w:r>
      <w:r w:rsidR="006D61FA">
        <w:rPr>
          <w:rFonts w:eastAsia="FangSong_GB2312" w:hint="eastAsia"/>
        </w:rPr>
        <w:t>，</w:t>
      </w:r>
      <w:r w:rsidR="006D61FA">
        <w:rPr>
          <w:rFonts w:eastAsia="FangSong_GB2312" w:hint="eastAsia"/>
        </w:rPr>
        <w:t>c</w:t>
      </w:r>
      <w:r w:rsidR="006D61FA">
        <w:rPr>
          <w:rFonts w:eastAsia="FangSong_GB2312" w:hint="eastAsia"/>
        </w:rPr>
        <w:t>）海马</w:t>
      </w:r>
      <w:r w:rsidR="006D61FA">
        <w:rPr>
          <w:rFonts w:eastAsia="FangSong_GB2312"/>
        </w:rPr>
        <w:t>在负性与中性图片条件比较中的线性混合模型簇置换统计结果</w:t>
      </w:r>
      <w:r w:rsidR="006D61FA">
        <w:rPr>
          <w:rFonts w:eastAsia="FangSong_GB2312" w:hint="eastAsia"/>
        </w:rPr>
        <w:t>，</w:t>
      </w:r>
      <w:r w:rsidR="006D61FA">
        <w:rPr>
          <w:rFonts w:eastAsia="FangSong_GB2312" w:hint="eastAsia"/>
        </w:rPr>
        <w:t>d</w:t>
      </w:r>
      <w:r w:rsidR="006D61FA">
        <w:rPr>
          <w:rFonts w:eastAsia="FangSong_GB2312" w:hint="eastAsia"/>
        </w:rPr>
        <w:t>）海马</w:t>
      </w:r>
      <w:r w:rsidR="006D61FA">
        <w:rPr>
          <w:rFonts w:eastAsia="FangSong_GB2312"/>
        </w:rPr>
        <w:t>在负性与中性图片条件比较中的时频功率变化</w:t>
      </w:r>
      <w:r w:rsidR="006D61FA">
        <w:rPr>
          <w:rFonts w:eastAsia="FangSong_GB2312" w:hint="eastAsia"/>
        </w:rPr>
        <w:t>。</w:t>
      </w:r>
    </w:p>
    <w:p w14:paraId="78AB6C05" w14:textId="77777777" w:rsidR="00097D8D" w:rsidRDefault="00097D8D">
      <w:pPr>
        <w:widowControl/>
        <w:jc w:val="left"/>
        <w:rPr>
          <w:rFonts w:eastAsia="FangSong_GB2312"/>
          <w:b/>
        </w:rPr>
      </w:pPr>
      <w:r>
        <w:rPr>
          <w:rFonts w:eastAsia="FangSong_GB2312"/>
        </w:rPr>
        <w:br w:type="page"/>
      </w:r>
    </w:p>
    <w:p w14:paraId="499B2538" w14:textId="738B5527" w:rsidR="00097D8D" w:rsidRDefault="00097D8D" w:rsidP="00097D8D">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三</w:t>
      </w:r>
      <w:r>
        <w:rPr>
          <w:rFonts w:eastAsia="FangSong_GB2312"/>
          <w:b/>
          <w:sz w:val="28"/>
          <w:szCs w:val="28"/>
        </w:rPr>
        <w:t xml:space="preserve"> </w:t>
      </w:r>
      <w:r>
        <w:rPr>
          <w:rFonts w:eastAsia="FangSong_GB2312" w:hint="eastAsia"/>
          <w:b/>
          <w:sz w:val="28"/>
          <w:szCs w:val="28"/>
        </w:rPr>
        <w:t>研究二补充结果</w:t>
      </w:r>
    </w:p>
    <w:p w14:paraId="4DAF14EC" w14:textId="054BD5C3" w:rsidR="00097D8D" w:rsidRPr="00097D8D" w:rsidRDefault="00097D8D" w:rsidP="00097D8D">
      <w:pPr>
        <w:spacing w:line="360" w:lineRule="auto"/>
        <w:ind w:firstLine="420"/>
        <w:rPr>
          <w:rStyle w:val="Heading1Char"/>
          <w:rFonts w:eastAsia="FangSong_GB2312"/>
          <w:b w:val="0"/>
          <w:sz w:val="24"/>
          <w:szCs w:val="24"/>
        </w:rPr>
      </w:pPr>
      <w:r w:rsidRPr="00097D8D">
        <w:rPr>
          <w:rStyle w:val="Heading1Char"/>
          <w:rFonts w:eastAsia="FangSong_GB2312"/>
          <w:b w:val="0"/>
          <w:sz w:val="24"/>
          <w:szCs w:val="24"/>
        </w:rPr>
        <w:t>为检验研究二主分析中</w:t>
      </w:r>
      <w:r w:rsidRPr="00097D8D">
        <w:rPr>
          <w:rStyle w:val="Heading1Char"/>
          <w:rFonts w:eastAsia="FangSong_GB2312"/>
          <w:b w:val="0"/>
          <w:sz w:val="24"/>
          <w:szCs w:val="24"/>
        </w:rPr>
        <w:t>2 s</w:t>
      </w:r>
      <w:r w:rsidRPr="00097D8D">
        <w:rPr>
          <w:rStyle w:val="Heading1Char"/>
          <w:rFonts w:eastAsia="FangSong_GB2312"/>
          <w:b w:val="0"/>
          <w:sz w:val="24"/>
          <w:szCs w:val="24"/>
        </w:rPr>
        <w:t>时间窗选择的合理性，本研究进一步进行了</w:t>
      </w:r>
      <w:r w:rsidRPr="00097D8D">
        <w:rPr>
          <w:rStyle w:val="Heading1Char"/>
          <w:rFonts w:eastAsia="FangSong_GB2312"/>
          <w:b w:val="0"/>
          <w:sz w:val="24"/>
          <w:szCs w:val="24"/>
        </w:rPr>
        <w:t>5 s</w:t>
      </w:r>
      <w:r w:rsidRPr="00097D8D">
        <w:rPr>
          <w:rStyle w:val="Heading1Char"/>
          <w:rFonts w:eastAsia="FangSong_GB2312"/>
          <w:b w:val="0"/>
          <w:sz w:val="24"/>
          <w:szCs w:val="24"/>
        </w:rPr>
        <w:t>扩展时间窗补充分析。该分析以视频呈现时刻为事件零点，从连续数据中重新提取</w:t>
      </w:r>
      <w:r w:rsidRPr="00097D8D">
        <w:rPr>
          <w:rStyle w:val="Heading1Char"/>
          <w:rFonts w:eastAsia="FangSong_GB2312"/>
          <w:b w:val="0"/>
          <w:sz w:val="24"/>
          <w:szCs w:val="24"/>
        </w:rPr>
        <w:t>-0.5</w:t>
      </w:r>
      <w:r w:rsidRPr="00097D8D">
        <w:rPr>
          <w:rStyle w:val="Heading1Char"/>
          <w:rFonts w:eastAsia="FangSong_GB2312"/>
          <w:b w:val="0"/>
          <w:sz w:val="24"/>
          <w:szCs w:val="24"/>
        </w:rPr>
        <w:t>至</w:t>
      </w:r>
      <w:r w:rsidRPr="00097D8D">
        <w:rPr>
          <w:rStyle w:val="Heading1Char"/>
          <w:rFonts w:eastAsia="FangSong_GB2312"/>
          <w:b w:val="0"/>
          <w:sz w:val="24"/>
          <w:szCs w:val="24"/>
        </w:rPr>
        <w:t>5.0 s</w:t>
      </w:r>
      <w:r w:rsidRPr="00097D8D">
        <w:rPr>
          <w:rStyle w:val="Heading1Char"/>
          <w:rFonts w:eastAsia="FangSong_GB2312"/>
          <w:b w:val="0"/>
          <w:sz w:val="24"/>
          <w:szCs w:val="24"/>
        </w:rPr>
        <w:t>的</w:t>
      </w:r>
      <w:r w:rsidRPr="00097D8D">
        <w:rPr>
          <w:rStyle w:val="Heading1Char"/>
          <w:rFonts w:eastAsia="FangSong_GB2312"/>
          <w:b w:val="0"/>
          <w:sz w:val="24"/>
          <w:szCs w:val="24"/>
        </w:rPr>
        <w:t>epoch</w:t>
      </w:r>
      <w:r w:rsidRPr="00097D8D">
        <w:rPr>
          <w:rStyle w:val="Heading1Char"/>
          <w:rFonts w:eastAsia="FangSong_GB2312"/>
          <w:b w:val="0"/>
          <w:sz w:val="24"/>
          <w:szCs w:val="24"/>
        </w:rPr>
        <w:t>，并以</w:t>
      </w:r>
      <w:r w:rsidRPr="00097D8D">
        <w:rPr>
          <w:rStyle w:val="Heading1Char"/>
          <w:rFonts w:eastAsia="FangSong_GB2312"/>
          <w:b w:val="0"/>
          <w:sz w:val="24"/>
          <w:szCs w:val="24"/>
        </w:rPr>
        <w:t>-500</w:t>
      </w:r>
      <w:r w:rsidRPr="00097D8D">
        <w:rPr>
          <w:rStyle w:val="Heading1Char"/>
          <w:rFonts w:eastAsia="FangSong_GB2312"/>
          <w:b w:val="0"/>
          <w:sz w:val="24"/>
          <w:szCs w:val="24"/>
        </w:rPr>
        <w:t>至</w:t>
      </w:r>
      <w:r w:rsidRPr="00097D8D">
        <w:rPr>
          <w:rStyle w:val="Heading1Char"/>
          <w:rFonts w:eastAsia="FangSong_GB2312"/>
          <w:b w:val="0"/>
          <w:sz w:val="24"/>
          <w:szCs w:val="24"/>
        </w:rPr>
        <w:t xml:space="preserve">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作为基线，分析</w:t>
      </w:r>
      <w:r w:rsidRPr="00097D8D">
        <w:rPr>
          <w:rStyle w:val="Heading1Char"/>
          <w:rFonts w:eastAsia="FangSong_GB2312"/>
          <w:b w:val="0"/>
          <w:sz w:val="24"/>
          <w:szCs w:val="24"/>
        </w:rPr>
        <w:t>0</w:t>
      </w:r>
      <w:r w:rsidRPr="00097D8D">
        <w:rPr>
          <w:rStyle w:val="Heading1Char"/>
          <w:rFonts w:eastAsia="FangSong_GB2312"/>
          <w:b w:val="0"/>
          <w:sz w:val="24"/>
          <w:szCs w:val="24"/>
        </w:rPr>
        <w:t>至</w:t>
      </w:r>
      <w:r w:rsidRPr="00097D8D">
        <w:rPr>
          <w:rStyle w:val="Heading1Char"/>
          <w:rFonts w:eastAsia="FangSong_GB2312"/>
          <w:b w:val="0"/>
          <w:sz w:val="24"/>
          <w:szCs w:val="24"/>
        </w:rPr>
        <w:t xml:space="preserve">5000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内</w:t>
      </w:r>
      <w:r w:rsidRPr="00097D8D">
        <w:rPr>
          <w:rStyle w:val="Heading1Char"/>
          <w:rFonts w:eastAsia="FangSong_GB2312"/>
          <w:b w:val="0"/>
          <w:sz w:val="24"/>
          <w:szCs w:val="24"/>
        </w:rPr>
        <w:t>2-120 Hz</w:t>
      </w:r>
      <w:r w:rsidRPr="00097D8D">
        <w:rPr>
          <w:rStyle w:val="Heading1Char"/>
          <w:rFonts w:eastAsia="FangSong_GB2312"/>
          <w:b w:val="0"/>
          <w:sz w:val="24"/>
          <w:szCs w:val="24"/>
        </w:rPr>
        <w:t>的时频功率变化。条件划分仍采用研究二主分析中的主观喜欢评分标准，即喜欢评分为</w:t>
      </w:r>
      <w:r w:rsidRPr="00097D8D">
        <w:rPr>
          <w:rStyle w:val="Heading1Char"/>
          <w:rFonts w:eastAsia="FangSong_GB2312"/>
          <w:b w:val="0"/>
          <w:sz w:val="24"/>
          <w:szCs w:val="24"/>
        </w:rPr>
        <w:t>4-5</w:t>
      </w:r>
      <w:r w:rsidRPr="00097D8D">
        <w:rPr>
          <w:rStyle w:val="Heading1Char"/>
          <w:rFonts w:eastAsia="FangSong_GB2312"/>
          <w:b w:val="0"/>
          <w:sz w:val="24"/>
          <w:szCs w:val="24"/>
        </w:rPr>
        <w:t>分的试次归为喜欢条件，评分为</w:t>
      </w:r>
      <w:r w:rsidRPr="00097D8D">
        <w:rPr>
          <w:rStyle w:val="Heading1Char"/>
          <w:rFonts w:eastAsia="FangSong_GB2312"/>
          <w:b w:val="0"/>
          <w:sz w:val="24"/>
          <w:szCs w:val="24"/>
        </w:rPr>
        <w:t>1-2</w:t>
      </w:r>
      <w:r w:rsidRPr="00097D8D">
        <w:rPr>
          <w:rStyle w:val="Heading1Char"/>
          <w:rFonts w:eastAsia="FangSong_GB2312"/>
          <w:b w:val="0"/>
          <w:sz w:val="24"/>
          <w:szCs w:val="24"/>
        </w:rPr>
        <w:t>分的试次归为不喜欢条件。统计模型与主分析保持一致，在每个频率</w:t>
      </w:r>
      <w:r>
        <w:rPr>
          <w:rStyle w:val="Heading1Char"/>
          <w:rFonts w:eastAsia="FangSong_GB2312" w:hint="eastAsia"/>
          <w:b w:val="0"/>
          <w:sz w:val="24"/>
          <w:szCs w:val="24"/>
        </w:rPr>
        <w:t>—</w:t>
      </w:r>
      <w:r w:rsidRPr="00097D8D">
        <w:rPr>
          <w:rStyle w:val="Heading1Char"/>
          <w:rFonts w:eastAsia="FangSong_GB2312"/>
          <w:b w:val="0"/>
          <w:sz w:val="24"/>
          <w:szCs w:val="24"/>
        </w:rPr>
        <w:t>时间点拟合线性混合模型，并以</w:t>
      </w:r>
      <w:r w:rsidRPr="00097D8D">
        <w:rPr>
          <w:rStyle w:val="Heading1Char"/>
          <w:rFonts w:eastAsia="FangSong_GB2312"/>
          <w:b w:val="0"/>
          <w:sz w:val="24"/>
          <w:szCs w:val="24"/>
        </w:rPr>
        <w:t>1000</w:t>
      </w:r>
      <w:r w:rsidRPr="00097D8D">
        <w:rPr>
          <w:rStyle w:val="Heading1Char"/>
          <w:rFonts w:eastAsia="FangSong_GB2312"/>
          <w:b w:val="0"/>
          <w:sz w:val="24"/>
          <w:szCs w:val="24"/>
        </w:rPr>
        <w:t>次置换的</w:t>
      </w:r>
      <w:r>
        <w:rPr>
          <w:rStyle w:val="Heading1Char"/>
          <w:rFonts w:eastAsia="FangSong_GB2312" w:hint="eastAsia"/>
          <w:b w:val="0"/>
          <w:sz w:val="24"/>
          <w:szCs w:val="24"/>
        </w:rPr>
        <w:t>簇置换检验</w:t>
      </w:r>
      <w:r w:rsidRPr="00097D8D">
        <w:rPr>
          <w:rStyle w:val="Heading1Char"/>
          <w:rFonts w:eastAsia="FangSong_GB2312"/>
          <w:b w:val="0"/>
          <w:sz w:val="24"/>
          <w:szCs w:val="24"/>
        </w:rPr>
        <w:t>进行多重比较校正。</w:t>
      </w:r>
    </w:p>
    <w:p w14:paraId="631D09A7" w14:textId="16BDE21E" w:rsidR="00097D8D" w:rsidRPr="00097D8D" w:rsidRDefault="00097D8D" w:rsidP="00097D8D">
      <w:pPr>
        <w:spacing w:line="360" w:lineRule="auto"/>
        <w:ind w:firstLine="420"/>
        <w:rPr>
          <w:rStyle w:val="Heading1Char"/>
          <w:rFonts w:eastAsia="FangSong_GB2312"/>
          <w:b w:val="0"/>
          <w:sz w:val="24"/>
          <w:szCs w:val="24"/>
        </w:rPr>
      </w:pPr>
      <w:r w:rsidRPr="00097D8D">
        <w:rPr>
          <w:rStyle w:val="Heading1Char"/>
          <w:rFonts w:eastAsia="FangSong_GB2312"/>
          <w:b w:val="0"/>
          <w:sz w:val="24"/>
          <w:szCs w:val="24"/>
        </w:rPr>
        <w:t>结果显示，</w:t>
      </w:r>
      <w:r w:rsidRPr="00097D8D">
        <w:rPr>
          <w:rStyle w:val="Heading1Char"/>
          <w:rFonts w:eastAsia="FangSong_GB2312"/>
          <w:b w:val="0"/>
          <w:sz w:val="24"/>
          <w:szCs w:val="24"/>
        </w:rPr>
        <w:t>5 s</w:t>
      </w:r>
      <w:r w:rsidRPr="00097D8D">
        <w:rPr>
          <w:rStyle w:val="Heading1Char"/>
          <w:rFonts w:eastAsia="FangSong_GB2312"/>
          <w:b w:val="0"/>
          <w:sz w:val="24"/>
          <w:szCs w:val="24"/>
        </w:rPr>
        <w:t>时间窗内的显著差异主要集中在视频呈现后的早期阶段。杏仁核中最大的显著簇覆盖</w:t>
      </w:r>
      <w:r w:rsidRPr="00097D8D">
        <w:rPr>
          <w:rStyle w:val="Heading1Char"/>
          <w:rFonts w:eastAsia="FangSong_GB2312"/>
          <w:b w:val="0"/>
          <w:sz w:val="24"/>
          <w:szCs w:val="24"/>
        </w:rPr>
        <w:t>2.00-16.93 Hz</w:t>
      </w:r>
      <w:r w:rsidRPr="00097D8D">
        <w:rPr>
          <w:rStyle w:val="Heading1Char"/>
          <w:rFonts w:eastAsia="FangSong_GB2312"/>
          <w:b w:val="0"/>
          <w:sz w:val="24"/>
          <w:szCs w:val="24"/>
        </w:rPr>
        <w:t>、</w:t>
      </w:r>
      <w:r w:rsidRPr="00097D8D">
        <w:rPr>
          <w:rStyle w:val="Heading1Char"/>
          <w:rFonts w:eastAsia="FangSong_GB2312"/>
          <w:b w:val="0"/>
          <w:sz w:val="24"/>
          <w:szCs w:val="24"/>
        </w:rPr>
        <w:t xml:space="preserve">0-2800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00A43A79">
        <w:rPr>
          <w:rStyle w:val="Heading1Char"/>
          <w:rFonts w:eastAsia="FangSong_GB2312" w:hint="eastAsia"/>
          <w:b w:val="0"/>
          <w:sz w:val="24"/>
          <w:szCs w:val="24"/>
        </w:rPr>
        <w:t>簇</w:t>
      </w:r>
      <w:r w:rsidRPr="00097D8D">
        <w:rPr>
          <w:rStyle w:val="Heading1Char"/>
          <w:rFonts w:eastAsia="FangSong_GB2312"/>
          <w:b w:val="0"/>
          <w:sz w:val="24"/>
          <w:szCs w:val="24"/>
        </w:rPr>
        <w:t>校正后</w:t>
      </w:r>
      <m:oMath>
        <m:r>
          <w:rPr>
            <w:rFonts w:ascii="Cambria Math" w:eastAsia="FangSong_GB2312" w:hAnsi="Cambria Math"/>
            <w:sz w:val="24"/>
          </w:rPr>
          <m:t>p=0.001</m:t>
        </m:r>
      </m:oMath>
      <w:r w:rsidRPr="00097D8D">
        <w:rPr>
          <w:rStyle w:val="Heading1Char"/>
          <w:rFonts w:eastAsia="FangSong_GB2312"/>
          <w:b w:val="0"/>
          <w:sz w:val="24"/>
          <w:szCs w:val="24"/>
        </w:rPr>
        <w:t>，其中主要范围包含</w:t>
      </w:r>
      <w:r w:rsidRPr="00097D8D">
        <w:rPr>
          <w:rStyle w:val="Heading1Char"/>
          <w:rFonts w:eastAsia="FangSong_GB2312"/>
          <w:b w:val="0"/>
          <w:sz w:val="24"/>
          <w:szCs w:val="24"/>
        </w:rPr>
        <w:t>0-2 s</w:t>
      </w:r>
      <w:r w:rsidRPr="00097D8D">
        <w:rPr>
          <w:rStyle w:val="Heading1Char"/>
          <w:rFonts w:eastAsia="FangSong_GB2312"/>
          <w:b w:val="0"/>
          <w:sz w:val="24"/>
          <w:szCs w:val="24"/>
        </w:rPr>
        <w:t>早期窗口；另有</w:t>
      </w:r>
      <w:r w:rsidRPr="00097D8D">
        <w:rPr>
          <w:rStyle w:val="Heading1Char"/>
          <w:rFonts w:eastAsia="FangSong_GB2312"/>
          <w:b w:val="0"/>
          <w:sz w:val="24"/>
          <w:szCs w:val="24"/>
        </w:rPr>
        <w:t xml:space="preserve">0-550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5.82-16.93 Hz</w:t>
      </w:r>
      <w:r w:rsidRPr="00097D8D">
        <w:rPr>
          <w:rStyle w:val="Heading1Char"/>
          <w:rFonts w:eastAsia="FangSong_GB2312"/>
          <w:b w:val="0"/>
          <w:sz w:val="24"/>
          <w:szCs w:val="24"/>
        </w:rPr>
        <w:t>的显著簇，</w:t>
      </w:r>
      <m:oMath>
        <m:r>
          <w:rPr>
            <w:rFonts w:ascii="Cambria Math" w:eastAsia="FangSong_GB2312" w:hAnsi="Cambria Math"/>
            <w:sz w:val="24"/>
          </w:rPr>
          <m:t>p=0.003</m:t>
        </m:r>
      </m:oMath>
      <w:r w:rsidRPr="00097D8D">
        <w:rPr>
          <w:rStyle w:val="Heading1Char"/>
          <w:rFonts w:eastAsia="FangSong_GB2312"/>
          <w:b w:val="0"/>
          <w:sz w:val="24"/>
          <w:szCs w:val="24"/>
        </w:rPr>
        <w:t>。相比之下，</w:t>
      </w:r>
      <w:r w:rsidRPr="00097D8D">
        <w:rPr>
          <w:rStyle w:val="Heading1Char"/>
          <w:rFonts w:eastAsia="FangSong_GB2312"/>
          <w:b w:val="0"/>
          <w:sz w:val="24"/>
          <w:szCs w:val="24"/>
        </w:rPr>
        <w:t>2-5 s</w:t>
      </w:r>
      <w:r w:rsidRPr="00097D8D">
        <w:rPr>
          <w:rStyle w:val="Heading1Char"/>
          <w:rFonts w:eastAsia="FangSong_GB2312"/>
          <w:b w:val="0"/>
          <w:sz w:val="24"/>
          <w:szCs w:val="24"/>
        </w:rPr>
        <w:t>阶段仅观察到少数较局部的显著簇，例如</w:t>
      </w:r>
      <w:r w:rsidRPr="00097D8D">
        <w:rPr>
          <w:rStyle w:val="Heading1Char"/>
          <w:rFonts w:eastAsia="FangSong_GB2312"/>
          <w:b w:val="0"/>
          <w:sz w:val="24"/>
          <w:szCs w:val="24"/>
        </w:rPr>
        <w:t xml:space="preserve">2850-3650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4.87-14.17 Hz</w:t>
      </w:r>
      <w:r w:rsidRPr="00097D8D">
        <w:rPr>
          <w:rStyle w:val="Heading1Char"/>
          <w:rFonts w:eastAsia="FangSong_GB2312"/>
          <w:b w:val="0"/>
          <w:sz w:val="24"/>
          <w:szCs w:val="24"/>
        </w:rPr>
        <w:t>范围内的显著簇，以及</w:t>
      </w:r>
      <w:r w:rsidRPr="00097D8D">
        <w:rPr>
          <w:rStyle w:val="Heading1Char"/>
          <w:rFonts w:eastAsia="FangSong_GB2312"/>
          <w:b w:val="0"/>
          <w:sz w:val="24"/>
          <w:szCs w:val="24"/>
        </w:rPr>
        <w:t xml:space="preserve">3950-4750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2.00-6.95 Hz</w:t>
      </w:r>
      <w:r w:rsidRPr="00097D8D">
        <w:rPr>
          <w:rStyle w:val="Heading1Char"/>
          <w:rFonts w:eastAsia="FangSong_GB2312"/>
          <w:b w:val="0"/>
          <w:sz w:val="24"/>
          <w:szCs w:val="24"/>
        </w:rPr>
        <w:t>范围内的显著簇</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3 a-b</w:t>
      </w:r>
      <w:r w:rsidR="00A43A79">
        <w:rPr>
          <w:rStyle w:val="Heading1Char"/>
          <w:rFonts w:eastAsia="FangSong_GB2312" w:hint="eastAsia"/>
          <w:b w:val="0"/>
          <w:sz w:val="24"/>
          <w:szCs w:val="24"/>
        </w:rPr>
        <w:t>）</w:t>
      </w:r>
      <w:r w:rsidRPr="00097D8D">
        <w:rPr>
          <w:rStyle w:val="Heading1Char"/>
          <w:rFonts w:eastAsia="FangSong_GB2312"/>
          <w:b w:val="0"/>
          <w:sz w:val="24"/>
          <w:szCs w:val="24"/>
        </w:rPr>
        <w:t>。海马中也表现出类似趋势，主要显著簇集中在</w:t>
      </w:r>
      <w:r w:rsidRPr="00097D8D">
        <w:rPr>
          <w:rStyle w:val="Heading1Char"/>
          <w:rFonts w:eastAsia="FangSong_GB2312"/>
          <w:b w:val="0"/>
          <w:sz w:val="24"/>
          <w:szCs w:val="24"/>
        </w:rPr>
        <w:t xml:space="preserve">800-1200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4.08-8.31 Hz</w:t>
      </w:r>
      <w:r w:rsidRPr="00097D8D">
        <w:rPr>
          <w:rStyle w:val="Heading1Char"/>
          <w:rFonts w:eastAsia="FangSong_GB2312"/>
          <w:b w:val="0"/>
          <w:sz w:val="24"/>
          <w:szCs w:val="24"/>
        </w:rPr>
        <w:t>，以及</w:t>
      </w:r>
      <w:r w:rsidRPr="00097D8D">
        <w:rPr>
          <w:rStyle w:val="Heading1Char"/>
          <w:rFonts w:eastAsia="FangSong_GB2312"/>
          <w:b w:val="0"/>
          <w:sz w:val="24"/>
          <w:szCs w:val="24"/>
        </w:rPr>
        <w:t xml:space="preserve">1250-2100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3.41-120.00 Hz</w:t>
      </w:r>
      <w:r w:rsidRPr="00097D8D">
        <w:rPr>
          <w:rStyle w:val="Heading1Char"/>
          <w:rFonts w:eastAsia="FangSong_GB2312"/>
          <w:b w:val="0"/>
          <w:sz w:val="24"/>
          <w:szCs w:val="24"/>
        </w:rPr>
        <w:t>范围内；</w:t>
      </w:r>
      <w:r w:rsidRPr="00097D8D">
        <w:rPr>
          <w:rStyle w:val="Heading1Char"/>
          <w:rFonts w:eastAsia="FangSong_GB2312"/>
          <w:b w:val="0"/>
          <w:sz w:val="24"/>
          <w:szCs w:val="24"/>
        </w:rPr>
        <w:t>2-5 s</w:t>
      </w:r>
      <w:r w:rsidRPr="00097D8D">
        <w:rPr>
          <w:rStyle w:val="Heading1Char"/>
          <w:rFonts w:eastAsia="FangSong_GB2312"/>
          <w:b w:val="0"/>
          <w:sz w:val="24"/>
          <w:szCs w:val="24"/>
        </w:rPr>
        <w:t>阶段仅在</w:t>
      </w:r>
      <w:r w:rsidRPr="00097D8D">
        <w:rPr>
          <w:rStyle w:val="Heading1Char"/>
          <w:rFonts w:eastAsia="FangSong_GB2312"/>
          <w:b w:val="0"/>
          <w:sz w:val="24"/>
          <w:szCs w:val="24"/>
        </w:rPr>
        <w:t xml:space="preserve">3550-4950 </w:t>
      </w:r>
      <w:proofErr w:type="spellStart"/>
      <w:r w:rsidRPr="00097D8D">
        <w:rPr>
          <w:rStyle w:val="Heading1Char"/>
          <w:rFonts w:eastAsia="FangSong_GB2312"/>
          <w:b w:val="0"/>
          <w:sz w:val="24"/>
          <w:szCs w:val="24"/>
        </w:rPr>
        <w:t>ms</w:t>
      </w:r>
      <w:proofErr w:type="spellEnd"/>
      <w:r w:rsidRPr="00097D8D">
        <w:rPr>
          <w:rStyle w:val="Heading1Char"/>
          <w:rFonts w:eastAsia="FangSong_GB2312"/>
          <w:b w:val="0"/>
          <w:sz w:val="24"/>
          <w:szCs w:val="24"/>
        </w:rPr>
        <w:t>、</w:t>
      </w:r>
      <w:r w:rsidRPr="00097D8D">
        <w:rPr>
          <w:rStyle w:val="Heading1Char"/>
          <w:rFonts w:eastAsia="FangSong_GB2312"/>
          <w:b w:val="0"/>
          <w:sz w:val="24"/>
          <w:szCs w:val="24"/>
        </w:rPr>
        <w:t>2.00-5.82 Hz</w:t>
      </w:r>
      <w:r w:rsidRPr="00097D8D">
        <w:rPr>
          <w:rStyle w:val="Heading1Char"/>
          <w:rFonts w:eastAsia="FangSong_GB2312"/>
          <w:b w:val="0"/>
          <w:sz w:val="24"/>
          <w:szCs w:val="24"/>
        </w:rPr>
        <w:t>范围内观察到较局部的低频显著簇</w:t>
      </w:r>
      <w:r w:rsidR="00A43A79">
        <w:rPr>
          <w:rStyle w:val="Heading1Char"/>
          <w:rFonts w:eastAsia="FangSong_GB2312" w:hint="eastAsia"/>
          <w:b w:val="0"/>
          <w:sz w:val="24"/>
          <w:szCs w:val="24"/>
        </w:rPr>
        <w:t>（附图</w:t>
      </w:r>
      <w:r w:rsidR="00A43A79">
        <w:rPr>
          <w:rStyle w:val="Heading1Char"/>
          <w:rFonts w:eastAsia="FangSong_GB2312" w:hint="eastAsia"/>
          <w:b w:val="0"/>
          <w:sz w:val="24"/>
          <w:szCs w:val="24"/>
        </w:rPr>
        <w:t>3 c-d</w:t>
      </w:r>
      <w:r w:rsidR="00A43A79">
        <w:rPr>
          <w:rStyle w:val="Heading1Char"/>
          <w:rFonts w:eastAsia="FangSong_GB2312" w:hint="eastAsia"/>
          <w:b w:val="0"/>
          <w:sz w:val="24"/>
          <w:szCs w:val="24"/>
        </w:rPr>
        <w:t>）</w:t>
      </w:r>
      <w:r w:rsidRPr="00097D8D">
        <w:rPr>
          <w:rStyle w:val="Heading1Char"/>
          <w:rFonts w:eastAsia="FangSong_GB2312" w:hint="eastAsia"/>
          <w:b w:val="0"/>
          <w:sz w:val="24"/>
          <w:szCs w:val="24"/>
        </w:rPr>
        <w:t>。</w:t>
      </w:r>
    </w:p>
    <w:p w14:paraId="756289D8" w14:textId="7281F60B" w:rsidR="00097D8D" w:rsidRDefault="00097D8D" w:rsidP="00097D8D">
      <w:pPr>
        <w:spacing w:line="360" w:lineRule="auto"/>
        <w:ind w:firstLine="420"/>
        <w:rPr>
          <w:rStyle w:val="Heading1Char"/>
          <w:rFonts w:eastAsia="FangSong_GB2312"/>
          <w:b w:val="0"/>
          <w:sz w:val="24"/>
          <w:szCs w:val="24"/>
        </w:rPr>
      </w:pPr>
      <w:r w:rsidRPr="00097D8D">
        <w:rPr>
          <w:rStyle w:val="Heading1Char"/>
          <w:rFonts w:eastAsia="FangSong_GB2312"/>
          <w:b w:val="0"/>
          <w:sz w:val="24"/>
          <w:szCs w:val="24"/>
        </w:rPr>
        <w:t>这一结果说明，虽然</w:t>
      </w:r>
      <w:r w:rsidRPr="00097D8D">
        <w:rPr>
          <w:rStyle w:val="Heading1Char"/>
          <w:rFonts w:eastAsia="FangSong_GB2312"/>
          <w:b w:val="0"/>
          <w:sz w:val="24"/>
          <w:szCs w:val="24"/>
        </w:rPr>
        <w:t>5 s</w:t>
      </w:r>
      <w:r w:rsidRPr="00097D8D">
        <w:rPr>
          <w:rStyle w:val="Heading1Char"/>
          <w:rFonts w:eastAsia="FangSong_GB2312"/>
          <w:b w:val="0"/>
          <w:sz w:val="24"/>
          <w:szCs w:val="24"/>
        </w:rPr>
        <w:t>扩展分析在视频播放后期仍可见少量偏好相关差异，但显著时频簇主要出现在视频呈现后的</w:t>
      </w:r>
      <w:r w:rsidRPr="00097D8D">
        <w:rPr>
          <w:rStyle w:val="Heading1Char"/>
          <w:rFonts w:eastAsia="FangSong_GB2312"/>
          <w:b w:val="0"/>
          <w:sz w:val="24"/>
          <w:szCs w:val="24"/>
        </w:rPr>
        <w:t>0-2 s</w:t>
      </w:r>
      <w:r w:rsidRPr="00097D8D">
        <w:rPr>
          <w:rStyle w:val="Heading1Char"/>
          <w:rFonts w:eastAsia="FangSong_GB2312"/>
          <w:b w:val="0"/>
          <w:sz w:val="24"/>
          <w:szCs w:val="24"/>
        </w:rPr>
        <w:t>附近。换言之，主观偏好相关的神经活动在视频观看早期已经能够被杏仁核和海马信号捕捉到，后续</w:t>
      </w:r>
      <w:r w:rsidRPr="00097D8D">
        <w:rPr>
          <w:rStyle w:val="Heading1Char"/>
          <w:rFonts w:eastAsia="FangSong_GB2312"/>
          <w:b w:val="0"/>
          <w:sz w:val="24"/>
          <w:szCs w:val="24"/>
        </w:rPr>
        <w:t>2-5 s</w:t>
      </w:r>
      <w:r w:rsidRPr="00097D8D">
        <w:rPr>
          <w:rStyle w:val="Heading1Char"/>
          <w:rFonts w:eastAsia="FangSong_GB2312"/>
          <w:b w:val="0"/>
          <w:sz w:val="24"/>
          <w:szCs w:val="24"/>
        </w:rPr>
        <w:t>并未形成更广泛或更主要的新增显著模式。因此，研究二主分析采用</w:t>
      </w:r>
      <w:r w:rsidRPr="00097D8D">
        <w:rPr>
          <w:rStyle w:val="Heading1Char"/>
          <w:rFonts w:eastAsia="FangSong_GB2312"/>
          <w:b w:val="0"/>
          <w:sz w:val="24"/>
          <w:szCs w:val="24"/>
        </w:rPr>
        <w:t>0-2 s</w:t>
      </w:r>
      <w:r w:rsidRPr="00097D8D">
        <w:rPr>
          <w:rStyle w:val="Heading1Char"/>
          <w:rFonts w:eastAsia="FangSong_GB2312"/>
          <w:b w:val="0"/>
          <w:sz w:val="24"/>
          <w:szCs w:val="24"/>
        </w:rPr>
        <w:t>时间窗具有方法上的合理性</w:t>
      </w:r>
      <w:r>
        <w:rPr>
          <w:rStyle w:val="Heading1Char"/>
          <w:rFonts w:eastAsia="FangSong_GB2312" w:hint="eastAsia"/>
          <w:b w:val="0"/>
          <w:sz w:val="24"/>
          <w:szCs w:val="24"/>
        </w:rPr>
        <w:t>。</w:t>
      </w:r>
    </w:p>
    <w:p w14:paraId="77818070" w14:textId="77777777" w:rsidR="00097D8D" w:rsidRDefault="00097D8D">
      <w:pPr>
        <w:widowControl/>
        <w:jc w:val="left"/>
        <w:rPr>
          <w:rStyle w:val="Heading1Char"/>
          <w:rFonts w:eastAsia="FangSong_GB2312"/>
          <w:b w:val="0"/>
          <w:sz w:val="24"/>
          <w:szCs w:val="24"/>
        </w:rPr>
      </w:pPr>
      <w:r>
        <w:rPr>
          <w:rStyle w:val="Heading1Char"/>
          <w:rFonts w:eastAsia="FangSong_GB2312"/>
          <w:b w:val="0"/>
          <w:sz w:val="24"/>
          <w:szCs w:val="24"/>
        </w:rPr>
        <w:br w:type="page"/>
      </w:r>
    </w:p>
    <w:p w14:paraId="3DD7B5A8" w14:textId="77777777" w:rsidR="00097D8D" w:rsidRDefault="00097D8D" w:rsidP="00097D8D">
      <w:pPr>
        <w:spacing w:line="360" w:lineRule="auto"/>
        <w:ind w:firstLine="420"/>
        <w:rPr>
          <w:rStyle w:val="Heading1Char"/>
          <w:rFonts w:eastAsia="FangSong_GB2312"/>
          <w:b w:val="0"/>
          <w:sz w:val="24"/>
          <w:szCs w:val="24"/>
        </w:rPr>
      </w:pPr>
    </w:p>
    <w:p w14:paraId="7082A9FD" w14:textId="77777777" w:rsidR="00097D8D" w:rsidRDefault="00097D8D" w:rsidP="00097D8D">
      <w:pPr>
        <w:spacing w:line="360" w:lineRule="auto"/>
        <w:rPr>
          <w:rStyle w:val="Heading1Char"/>
          <w:rFonts w:eastAsia="FangSong_GB2312"/>
          <w:b w:val="0"/>
          <w:bCs w:val="0"/>
          <w:sz w:val="24"/>
          <w:szCs w:val="24"/>
        </w:rPr>
      </w:pPr>
    </w:p>
    <w:p w14:paraId="26A72AE9" w14:textId="24EF3016" w:rsidR="00097D8D" w:rsidRDefault="00097D8D" w:rsidP="00097D8D">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071471B8" wp14:editId="3F10DF39">
            <wp:extent cx="5939790" cy="6915150"/>
            <wp:effectExtent l="0" t="0" r="3810" b="6350"/>
            <wp:docPr id="49293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8534" name="Picture 49293853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39790" cy="6915150"/>
                    </a:xfrm>
                    <a:prstGeom prst="rect">
                      <a:avLst/>
                    </a:prstGeom>
                  </pic:spPr>
                </pic:pic>
              </a:graphicData>
            </a:graphic>
          </wp:inline>
        </w:drawing>
      </w:r>
    </w:p>
    <w:p w14:paraId="76260701" w14:textId="2B81E593" w:rsidR="00097D8D" w:rsidRDefault="00097D8D" w:rsidP="00097D8D">
      <w:pPr>
        <w:pStyle w:val="Caption"/>
        <w:jc w:val="center"/>
        <w:rPr>
          <w:rFonts w:eastAsia="FangSong_GB2312"/>
        </w:rPr>
      </w:pPr>
      <w:r>
        <w:rPr>
          <w:rFonts w:eastAsia="FangSong_GB2312" w:hint="eastAsia"/>
        </w:rPr>
        <w:t>附</w:t>
      </w:r>
      <w:r>
        <w:rPr>
          <w:rFonts w:eastAsia="FangSong_GB2312"/>
        </w:rPr>
        <w:t>图</w:t>
      </w:r>
      <w:r>
        <w:rPr>
          <w:rFonts w:eastAsia="FangSong_GB2312" w:hint="eastAsia"/>
        </w:rPr>
        <w:t xml:space="preserve">3 </w:t>
      </w:r>
      <w:r>
        <w:rPr>
          <w:rFonts w:eastAsia="FangSong_GB2312" w:hint="eastAsia"/>
        </w:rPr>
        <w:t>研究二</w:t>
      </w:r>
      <w:r>
        <w:rPr>
          <w:rFonts w:eastAsia="FangSong_GB2312" w:hint="eastAsia"/>
        </w:rPr>
        <w:t>LFP</w:t>
      </w:r>
      <w:r>
        <w:rPr>
          <w:rFonts w:eastAsia="FangSong_GB2312" w:hint="eastAsia"/>
        </w:rPr>
        <w:t>补充时频结果图。</w:t>
      </w:r>
      <w:r>
        <w:rPr>
          <w:rFonts w:eastAsia="FangSong_GB2312" w:hint="eastAsia"/>
          <w:bCs/>
        </w:rPr>
        <w:t>a</w:t>
      </w:r>
      <w:r>
        <w:rPr>
          <w:rFonts w:eastAsia="FangSong_GB2312" w:hint="eastAsia"/>
          <w:bCs/>
        </w:rPr>
        <w:t>）</w:t>
      </w:r>
      <w:r w:rsidRPr="003D3C40">
        <w:rPr>
          <w:rFonts w:eastAsia="FangSong_GB2312" w:hint="eastAsia"/>
          <w:bCs/>
        </w:rPr>
        <w:t>杏仁核偏好效应的簇置换统计结果，</w:t>
      </w:r>
      <w:r w:rsidRPr="003D3C40">
        <w:rPr>
          <w:rFonts w:eastAsia="FangSong_GB2312"/>
          <w:bCs/>
        </w:rPr>
        <w:t>b</w:t>
      </w:r>
      <w:r>
        <w:rPr>
          <w:rFonts w:eastAsia="FangSong_GB2312" w:hint="eastAsia"/>
          <w:bCs/>
        </w:rPr>
        <w:t>）</w:t>
      </w:r>
      <w:r w:rsidRPr="003D3C40">
        <w:rPr>
          <w:rFonts w:eastAsia="FangSong_GB2312" w:hint="eastAsia"/>
          <w:bCs/>
        </w:rPr>
        <w:t>杏仁核在喜欢</w:t>
      </w:r>
      <w:r w:rsidRPr="003D3C40">
        <w:rPr>
          <w:rFonts w:eastAsia="FangSong_GB2312"/>
          <w:bCs/>
        </w:rPr>
        <w:t>/</w:t>
      </w:r>
      <w:r w:rsidRPr="003D3C40">
        <w:rPr>
          <w:rFonts w:eastAsia="FangSong_GB2312" w:hint="eastAsia"/>
          <w:bCs/>
        </w:rPr>
        <w:t>不喜欢短视频条件下的时频功率变化</w:t>
      </w:r>
      <w:r>
        <w:rPr>
          <w:rFonts w:eastAsia="FangSong_GB2312" w:hint="eastAsia"/>
          <w:bCs/>
        </w:rPr>
        <w:t>，</w:t>
      </w:r>
      <w:r>
        <w:rPr>
          <w:rFonts w:eastAsia="FangSong_GB2312" w:hint="eastAsia"/>
          <w:bCs/>
        </w:rPr>
        <w:t>c</w:t>
      </w:r>
      <w:r>
        <w:rPr>
          <w:rFonts w:eastAsia="FangSong_GB2312" w:hint="eastAsia"/>
          <w:bCs/>
        </w:rPr>
        <w:t>）海马</w:t>
      </w:r>
      <w:r w:rsidRPr="00A450DB">
        <w:rPr>
          <w:rFonts w:eastAsia="FangSong_GB2312" w:hint="eastAsia"/>
          <w:bCs/>
        </w:rPr>
        <w:t>偏好</w:t>
      </w:r>
      <w:r w:rsidRPr="00A450DB">
        <w:rPr>
          <w:rFonts w:eastAsia="FangSong_GB2312"/>
          <w:bCs/>
        </w:rPr>
        <w:t>效应的</w:t>
      </w:r>
      <w:r w:rsidRPr="00A450DB">
        <w:rPr>
          <w:rFonts w:eastAsia="FangSong_GB2312" w:hint="eastAsia"/>
          <w:bCs/>
        </w:rPr>
        <w:t>簇置换统</w:t>
      </w:r>
      <w:r w:rsidRPr="00A450DB">
        <w:rPr>
          <w:rFonts w:eastAsia="FangSong_GB2312"/>
          <w:bCs/>
        </w:rPr>
        <w:t>计</w:t>
      </w:r>
      <w:r w:rsidRPr="00A450DB">
        <w:rPr>
          <w:rFonts w:eastAsia="FangSong_GB2312" w:hint="eastAsia"/>
          <w:bCs/>
        </w:rPr>
        <w:t>结果，</w:t>
      </w:r>
      <w:r>
        <w:rPr>
          <w:rFonts w:eastAsia="FangSong_GB2312" w:hint="eastAsia"/>
          <w:bCs/>
        </w:rPr>
        <w:t>d</w:t>
      </w:r>
      <w:r>
        <w:rPr>
          <w:rFonts w:eastAsia="FangSong_GB2312" w:hint="eastAsia"/>
          <w:bCs/>
        </w:rPr>
        <w:t>）海马</w:t>
      </w:r>
      <w:r w:rsidRPr="00A450DB">
        <w:rPr>
          <w:rFonts w:eastAsia="FangSong_GB2312"/>
          <w:bCs/>
        </w:rPr>
        <w:t>在喜欢</w:t>
      </w:r>
      <w:r w:rsidRPr="00A450DB">
        <w:rPr>
          <w:rFonts w:eastAsia="FangSong_GB2312"/>
          <w:bCs/>
        </w:rPr>
        <w:t>/</w:t>
      </w:r>
      <w:r w:rsidRPr="00A450DB">
        <w:rPr>
          <w:rFonts w:eastAsia="FangSong_GB2312"/>
          <w:bCs/>
        </w:rPr>
        <w:t>不喜欢短视频条件下的时频功率变化</w:t>
      </w:r>
      <w:r w:rsidRPr="003D3C40">
        <w:rPr>
          <w:rFonts w:eastAsia="FangSong_GB2312" w:hint="eastAsia"/>
          <w:bCs/>
        </w:rPr>
        <w:t>。</w:t>
      </w:r>
    </w:p>
    <w:p w14:paraId="77F918E3" w14:textId="77777777" w:rsidR="004B5106" w:rsidRPr="00097D8D" w:rsidRDefault="004B5106">
      <w:pPr>
        <w:pStyle w:val="Caption"/>
        <w:jc w:val="center"/>
        <w:rPr>
          <w:rStyle w:val="Heading1Char"/>
          <w:rFonts w:eastAsia="FangSong_GB2312"/>
          <w:b/>
          <w:bCs w:val="0"/>
          <w:kern w:val="2"/>
          <w:sz w:val="21"/>
          <w:szCs w:val="24"/>
        </w:rPr>
      </w:pPr>
    </w:p>
    <w:p w14:paraId="72A23035"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bookmarkEnd w:id="136"/>
    <w:p w14:paraId="49EB4F72" w14:textId="6694C59F" w:rsidR="004B5106" w:rsidRDefault="00000000">
      <w:pPr>
        <w:rPr>
          <w:rFonts w:eastAsia="FangSong_GB2312"/>
          <w:b/>
          <w:sz w:val="28"/>
          <w:szCs w:val="28"/>
        </w:rPr>
      </w:pPr>
      <w:r>
        <w:rPr>
          <w:rFonts w:eastAsia="FangSong_GB2312"/>
          <w:b/>
          <w:sz w:val="28"/>
          <w:szCs w:val="28"/>
        </w:rPr>
        <w:lastRenderedPageBreak/>
        <w:t>附录</w:t>
      </w:r>
      <w:r w:rsidR="00097D8D">
        <w:rPr>
          <w:rFonts w:eastAsia="FangSong_GB2312" w:hint="eastAsia"/>
          <w:b/>
          <w:sz w:val="28"/>
          <w:szCs w:val="28"/>
        </w:rPr>
        <w:t>四</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标注的视觉语言模型提示词</w:t>
      </w:r>
    </w:p>
    <w:p w14:paraId="6353ACE4" w14:textId="77777777" w:rsidR="004B5106" w:rsidRDefault="00000000">
      <w:pPr>
        <w:spacing w:line="360" w:lineRule="auto"/>
        <w:ind w:firstLine="420"/>
        <w:rPr>
          <w:rStyle w:val="Heading1Char"/>
          <w:rFonts w:eastAsia="FangSong_GB2312"/>
          <w:b w:val="0"/>
          <w:sz w:val="24"/>
          <w:szCs w:val="24"/>
        </w:rPr>
      </w:pPr>
      <w:bookmarkStart w:id="140" w:name="_Toc229064989"/>
      <w:bookmarkStart w:id="141" w:name="_Toc229508689"/>
      <w:r>
        <w:rPr>
          <w:rStyle w:val="Heading1Char"/>
          <w:rFonts w:eastAsia="FangSong_GB2312"/>
          <w:b w:val="0"/>
          <w:sz w:val="24"/>
          <w:szCs w:val="24"/>
        </w:rPr>
        <w:t>研究</w:t>
      </w:r>
      <w:r>
        <w:rPr>
          <w:rStyle w:val="Heading1Char"/>
          <w:rFonts w:eastAsia="FangSong_GB2312" w:hint="eastAsia"/>
          <w:b w:val="0"/>
          <w:sz w:val="24"/>
          <w:szCs w:val="24"/>
        </w:rPr>
        <w:t>三</w:t>
      </w:r>
      <w:r>
        <w:rPr>
          <w:rStyle w:val="Heading1Char"/>
          <w:rFonts w:eastAsia="FangSong_GB2312"/>
          <w:b w:val="0"/>
          <w:sz w:val="24"/>
          <w:szCs w:val="24"/>
        </w:rPr>
        <w:t>在</w:t>
      </w:r>
      <w:r>
        <w:rPr>
          <w:rStyle w:val="Heading1Char"/>
          <w:rFonts w:eastAsia="FangSong_GB2312" w:hint="eastAsia"/>
          <w:b w:val="0"/>
          <w:sz w:val="24"/>
          <w:szCs w:val="24"/>
        </w:rPr>
        <w:t>VLM</w:t>
      </w:r>
      <w:r>
        <w:rPr>
          <w:rStyle w:val="Heading1Char"/>
          <w:rFonts w:eastAsia="FangSong_GB2312"/>
          <w:b w:val="0"/>
          <w:sz w:val="24"/>
          <w:szCs w:val="24"/>
        </w:rPr>
        <w:t>标注中使用固定提示词。每个</w:t>
      </w:r>
      <w:r>
        <w:rPr>
          <w:rStyle w:val="Heading1Char"/>
          <w:rFonts w:eastAsia="FangSong_GB2312"/>
          <w:b w:val="0"/>
          <w:sz w:val="24"/>
          <w:szCs w:val="24"/>
        </w:rPr>
        <w:t>2 s</w:t>
      </w:r>
      <w:r>
        <w:rPr>
          <w:rStyle w:val="Heading1Char"/>
          <w:rFonts w:eastAsia="FangSong_GB2312"/>
          <w:b w:val="0"/>
          <w:sz w:val="24"/>
          <w:szCs w:val="24"/>
        </w:rPr>
        <w:t>候选窗口输入模型时，提示词中包含该窗口的起止时间，并明确要求模型评价唤醒强度而非情绪效价。实际使用的提示词如下：</w:t>
      </w:r>
      <w:bookmarkEnd w:id="140"/>
      <w:bookmarkEnd w:id="141"/>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0FD6AB63" w14:textId="77777777">
        <w:trPr>
          <w:trHeight w:val="2173"/>
        </w:trPr>
        <w:tc>
          <w:tcPr>
            <w:tcW w:w="9344" w:type="dxa"/>
            <w:shd w:val="clear" w:color="auto" w:fill="D9D9D9" w:themeFill="background1" w:themeFillShade="D9"/>
            <w:vAlign w:val="center"/>
          </w:tcPr>
          <w:p w14:paraId="1C1C96EC" w14:textId="77777777" w:rsidR="004B5106" w:rsidRDefault="00000000">
            <w:pPr>
              <w:ind w:firstLineChars="200" w:firstLine="400"/>
              <w:rPr>
                <w:rStyle w:val="Heading1Char"/>
                <w:rFonts w:ascii="Consolas" w:eastAsia="FangSong_GB2312" w:hAnsi="Consolas" w:cs="Consolas"/>
                <w:b w:val="0"/>
                <w:sz w:val="20"/>
                <w:szCs w:val="20"/>
              </w:rPr>
            </w:pPr>
            <w:bookmarkStart w:id="142" w:name="_Toc229064990"/>
            <w:bookmarkStart w:id="143" w:name="_Toc229508690"/>
            <w:r>
              <w:rPr>
                <w:rStyle w:val="Heading1Char"/>
                <w:rFonts w:ascii="Consolas" w:eastAsia="FangSong_GB2312" w:hAnsi="Consolas" w:cs="Consolas"/>
                <w:b w:val="0"/>
                <w:sz w:val="20"/>
                <w:szCs w:val="20"/>
              </w:rPr>
              <w:t>Clip time range: {start_sec:.3</w:t>
            </w:r>
            <w:proofErr w:type="gramStart"/>
            <w:r>
              <w:rPr>
                <w:rStyle w:val="Heading1Char"/>
                <w:rFonts w:ascii="Consolas" w:eastAsia="FangSong_GB2312" w:hAnsi="Consolas" w:cs="Consolas"/>
                <w:b w:val="0"/>
                <w:sz w:val="20"/>
                <w:szCs w:val="20"/>
              </w:rPr>
              <w:t>f}s</w:t>
            </w:r>
            <w:proofErr w:type="gramEnd"/>
            <w:r>
              <w:rPr>
                <w:rStyle w:val="Heading1Char"/>
                <w:rFonts w:ascii="Consolas" w:eastAsia="FangSong_GB2312" w:hAnsi="Consolas" w:cs="Consolas"/>
                <w:b w:val="0"/>
                <w:sz w:val="20"/>
                <w:szCs w:val="20"/>
              </w:rPr>
              <w:t xml:space="preserve"> to {end_sec:.3</w:t>
            </w:r>
            <w:proofErr w:type="gramStart"/>
            <w:r>
              <w:rPr>
                <w:rStyle w:val="Heading1Char"/>
                <w:rFonts w:ascii="Consolas" w:eastAsia="FangSong_GB2312" w:hAnsi="Consolas" w:cs="Consolas"/>
                <w:b w:val="0"/>
                <w:sz w:val="20"/>
                <w:szCs w:val="20"/>
              </w:rPr>
              <w:t>f}s.</w:t>
            </w:r>
            <w:proofErr w:type="gramEnd"/>
            <w:r>
              <w:rPr>
                <w:rStyle w:val="Heading1Char"/>
                <w:rFonts w:ascii="Consolas" w:eastAsia="FangSong_GB2312" w:hAnsi="Consolas" w:cs="Consolas"/>
                <w:b w:val="0"/>
                <w:sz w:val="20"/>
                <w:szCs w:val="20"/>
              </w:rPr>
              <w:t xml:space="preserve">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w:t>
            </w:r>
            <w:proofErr w:type="spellStart"/>
            <w:r>
              <w:rPr>
                <w:rStyle w:val="Heading1Char"/>
                <w:rFonts w:ascii="Consolas" w:eastAsia="FangSong_GB2312" w:hAnsi="Consolas" w:cs="Consolas"/>
                <w:b w:val="0"/>
                <w:sz w:val="20"/>
                <w:szCs w:val="20"/>
              </w:rPr>
              <w:t>arousal_score</w:t>
            </w:r>
            <w:proofErr w:type="spellEnd"/>
            <w:r>
              <w:rPr>
                <w:rStyle w:val="Heading1Char"/>
                <w:rFonts w:ascii="Consolas" w:eastAsia="FangSong_GB2312" w:hAnsi="Consolas" w:cs="Consolas"/>
                <w:b w:val="0"/>
                <w:sz w:val="20"/>
                <w:szCs w:val="20"/>
              </w:rPr>
              <w:t xml:space="preserve"> (0-100 integer), confidence (0-100 integer), </w:t>
            </w:r>
            <w:proofErr w:type="spellStart"/>
            <w:r>
              <w:rPr>
                <w:rStyle w:val="Heading1Char"/>
                <w:rFonts w:ascii="Consolas" w:eastAsia="FangSong_GB2312" w:hAnsi="Consolas" w:cs="Consolas"/>
                <w:b w:val="0"/>
                <w:sz w:val="20"/>
                <w:szCs w:val="20"/>
              </w:rPr>
              <w:t>reason_tags</w:t>
            </w:r>
            <w:proofErr w:type="spellEnd"/>
            <w:r>
              <w:rPr>
                <w:rStyle w:val="Heading1Char"/>
                <w:rFonts w:ascii="Consolas" w:eastAsia="FangSong_GB2312" w:hAnsi="Consolas" w:cs="Consolas"/>
                <w:b w:val="0"/>
                <w:sz w:val="20"/>
                <w:szCs w:val="20"/>
              </w:rPr>
              <w:t xml:space="preserve"> (array of short </w:t>
            </w:r>
            <w:proofErr w:type="spellStart"/>
            <w:r>
              <w:rPr>
                <w:rStyle w:val="Heading1Char"/>
                <w:rFonts w:ascii="Consolas" w:eastAsia="FangSong_GB2312" w:hAnsi="Consolas" w:cs="Consolas"/>
                <w:b w:val="0"/>
                <w:sz w:val="20"/>
                <w:szCs w:val="20"/>
              </w:rPr>
              <w:t>snake_case</w:t>
            </w:r>
            <w:proofErr w:type="spellEnd"/>
            <w:r>
              <w:rPr>
                <w:rStyle w:val="Heading1Char"/>
                <w:rFonts w:ascii="Consolas" w:eastAsia="FangSong_GB2312" w:hAnsi="Consolas" w:cs="Consolas"/>
                <w:b w:val="0"/>
                <w:sz w:val="20"/>
                <w:szCs w:val="20"/>
              </w:rPr>
              <w:t xml:space="preserve"> tags).</w:t>
            </w:r>
            <w:bookmarkEnd w:id="142"/>
            <w:bookmarkEnd w:id="143"/>
          </w:p>
        </w:tc>
      </w:tr>
    </w:tbl>
    <w:p w14:paraId="3979ABAA" w14:textId="77777777" w:rsidR="004B5106" w:rsidRDefault="00000000">
      <w:pPr>
        <w:spacing w:line="360" w:lineRule="auto"/>
        <w:ind w:firstLine="420"/>
        <w:rPr>
          <w:rStyle w:val="Heading1Char"/>
          <w:rFonts w:eastAsia="FangSong_GB2312"/>
          <w:b w:val="0"/>
          <w:bCs w:val="0"/>
          <w:sz w:val="24"/>
          <w:szCs w:val="24"/>
        </w:rPr>
      </w:pPr>
      <w:bookmarkStart w:id="144" w:name="_Toc229064991"/>
      <w:bookmarkStart w:id="145" w:name="_Toc229508691"/>
      <w:r>
        <w:rPr>
          <w:rStyle w:val="Heading1Char"/>
          <w:rFonts w:eastAsia="FangSong_GB2312"/>
          <w:b w:val="0"/>
          <w:bCs w:val="0"/>
          <w:sz w:val="24"/>
          <w:szCs w:val="24"/>
        </w:rPr>
        <w:t>其中，</w:t>
      </w:r>
      <w:proofErr w:type="spellStart"/>
      <w:r>
        <w:rPr>
          <w:rStyle w:val="Heading1Char"/>
          <w:rFonts w:eastAsia="FangSong_GB2312"/>
          <w:b w:val="0"/>
          <w:bCs w:val="0"/>
          <w:sz w:val="24"/>
          <w:szCs w:val="24"/>
        </w:rPr>
        <w:t>start_sec</w:t>
      </w:r>
      <w:proofErr w:type="spellEnd"/>
      <w:r>
        <w:rPr>
          <w:rStyle w:val="Heading1Char"/>
          <w:rFonts w:eastAsia="FangSong_GB2312"/>
          <w:b w:val="0"/>
          <w:bCs w:val="0"/>
          <w:sz w:val="24"/>
          <w:szCs w:val="24"/>
        </w:rPr>
        <w:t>和</w:t>
      </w:r>
      <w:proofErr w:type="spellStart"/>
      <w:r>
        <w:rPr>
          <w:rStyle w:val="Heading1Char"/>
          <w:rFonts w:eastAsia="FangSong_GB2312"/>
          <w:b w:val="0"/>
          <w:bCs w:val="0"/>
          <w:sz w:val="24"/>
          <w:szCs w:val="24"/>
        </w:rPr>
        <w:t>end_sec</w:t>
      </w:r>
      <w:proofErr w:type="spellEnd"/>
      <w:r>
        <w:rPr>
          <w:rStyle w:val="Heading1Char"/>
          <w:rFonts w:eastAsia="FangSong_GB2312"/>
          <w:b w:val="0"/>
          <w:bCs w:val="0"/>
          <w:sz w:val="24"/>
          <w:szCs w:val="24"/>
        </w:rPr>
        <w:t>分别表示当前候选窗口的起始时间和结束时间，单位为秒。模型被要求仅返回严格</w:t>
      </w:r>
      <w:r>
        <w:rPr>
          <w:rStyle w:val="Heading1Char"/>
          <w:rFonts w:eastAsia="FangSong_GB2312"/>
          <w:b w:val="0"/>
          <w:bCs w:val="0"/>
          <w:sz w:val="24"/>
          <w:szCs w:val="24"/>
        </w:rPr>
        <w:t>JSON</w:t>
      </w:r>
      <w:r>
        <w:rPr>
          <w:rStyle w:val="Heading1Char"/>
          <w:rFonts w:eastAsia="FangSong_GB2312"/>
          <w:b w:val="0"/>
          <w:bCs w:val="0"/>
          <w:sz w:val="24"/>
          <w:szCs w:val="24"/>
        </w:rPr>
        <w:t>对象，不输出额外解释文本。输出字段定义如下：</w:t>
      </w:r>
      <w:bookmarkEnd w:id="144"/>
      <w:bookmarkEnd w:id="145"/>
    </w:p>
    <w:p w14:paraId="0BBB632A" w14:textId="77777777" w:rsidR="004B5106" w:rsidRDefault="00000000">
      <w:pPr>
        <w:spacing w:line="360" w:lineRule="auto"/>
        <w:ind w:firstLine="420"/>
        <w:rPr>
          <w:rStyle w:val="Heading1Char"/>
          <w:rFonts w:eastAsia="FangSong_GB2312"/>
          <w:b w:val="0"/>
          <w:bCs w:val="0"/>
          <w:sz w:val="24"/>
          <w:szCs w:val="24"/>
        </w:rPr>
      </w:pPr>
      <w:bookmarkStart w:id="146" w:name="_Toc229064992"/>
      <w:bookmarkStart w:id="147" w:name="_Toc229508692"/>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整数，表示片段诱发紧张、惊吓、冲突期待或快速情绪升级的可能强度。</w:t>
      </w:r>
      <w:bookmarkEnd w:id="146"/>
      <w:bookmarkEnd w:id="147"/>
    </w:p>
    <w:p w14:paraId="2ED803E5" w14:textId="77777777" w:rsidR="004B5106" w:rsidRDefault="00000000">
      <w:pPr>
        <w:spacing w:line="360" w:lineRule="auto"/>
        <w:ind w:firstLine="420"/>
        <w:rPr>
          <w:rStyle w:val="Heading1Char"/>
          <w:rFonts w:eastAsia="FangSong_GB2312"/>
          <w:b w:val="0"/>
          <w:bCs w:val="0"/>
          <w:sz w:val="24"/>
          <w:szCs w:val="24"/>
        </w:rPr>
      </w:pPr>
      <w:bookmarkStart w:id="148" w:name="_Toc229064993"/>
      <w:bookmarkStart w:id="149" w:name="_Toc229508693"/>
      <w:r>
        <w:rPr>
          <w:rStyle w:val="Heading1Char"/>
          <w:rFonts w:eastAsia="FangSong_GB2312"/>
          <w:b w:val="0"/>
          <w:bCs w:val="0"/>
          <w:sz w:val="24"/>
          <w:szCs w:val="24"/>
        </w:rPr>
        <w:t>confidence</w:t>
      </w:r>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整数，表示模型对该评分的置信度。</w:t>
      </w:r>
      <w:bookmarkEnd w:id="148"/>
      <w:bookmarkEnd w:id="149"/>
    </w:p>
    <w:p w14:paraId="301A4687" w14:textId="77777777" w:rsidR="004B5106" w:rsidRDefault="00000000">
      <w:pPr>
        <w:spacing w:line="360" w:lineRule="auto"/>
        <w:ind w:firstLine="420"/>
        <w:rPr>
          <w:rStyle w:val="Heading1Char"/>
          <w:rFonts w:eastAsia="FangSong_GB2312"/>
          <w:b w:val="0"/>
          <w:bCs w:val="0"/>
          <w:sz w:val="24"/>
          <w:szCs w:val="24"/>
        </w:rPr>
      </w:pPr>
      <w:bookmarkStart w:id="150" w:name="_Toc229064994"/>
      <w:bookmarkStart w:id="151" w:name="_Toc229508694"/>
      <w:proofErr w:type="spellStart"/>
      <w:r>
        <w:rPr>
          <w:rStyle w:val="Heading1Char"/>
          <w:rFonts w:eastAsia="FangSong_GB2312"/>
          <w:b w:val="0"/>
          <w:bCs w:val="0"/>
          <w:sz w:val="24"/>
          <w:szCs w:val="24"/>
        </w:rPr>
        <w:t>reason_tags</w:t>
      </w:r>
      <w:proofErr w:type="spellEnd"/>
      <w:r>
        <w:rPr>
          <w:rStyle w:val="Heading1Char"/>
          <w:rFonts w:eastAsia="FangSong_GB2312"/>
          <w:b w:val="0"/>
          <w:bCs w:val="0"/>
          <w:sz w:val="24"/>
          <w:szCs w:val="24"/>
        </w:rPr>
        <w:t>：短标签数组，用于记录评分依据，采用</w:t>
      </w:r>
      <w:proofErr w:type="spellStart"/>
      <w:r>
        <w:rPr>
          <w:rStyle w:val="Heading1Char"/>
          <w:rFonts w:eastAsia="FangSong_GB2312"/>
          <w:b w:val="0"/>
          <w:bCs w:val="0"/>
          <w:sz w:val="24"/>
          <w:szCs w:val="24"/>
        </w:rPr>
        <w:t>snake_case</w:t>
      </w:r>
      <w:proofErr w:type="spellEnd"/>
      <w:r>
        <w:rPr>
          <w:rStyle w:val="Heading1Char"/>
          <w:rFonts w:eastAsia="FangSong_GB2312"/>
          <w:b w:val="0"/>
          <w:bCs w:val="0"/>
          <w:sz w:val="24"/>
          <w:szCs w:val="24"/>
        </w:rPr>
        <w:t>格式。</w:t>
      </w:r>
      <w:bookmarkEnd w:id="150"/>
      <w:bookmarkEnd w:id="151"/>
    </w:p>
    <w:p w14:paraId="7B1076D1" w14:textId="77777777" w:rsidR="004B5106" w:rsidRDefault="00000000">
      <w:pPr>
        <w:spacing w:line="360" w:lineRule="auto"/>
        <w:ind w:firstLine="420"/>
        <w:rPr>
          <w:rStyle w:val="Heading1Char"/>
          <w:rFonts w:eastAsia="FangSong_GB2312"/>
          <w:b w:val="0"/>
          <w:bCs w:val="0"/>
          <w:sz w:val="24"/>
          <w:szCs w:val="24"/>
        </w:rPr>
      </w:pPr>
      <w:bookmarkStart w:id="152" w:name="_Toc229064995"/>
      <w:bookmarkStart w:id="153" w:name="_Toc229508695"/>
      <w:r>
        <w:rPr>
          <w:rStyle w:val="Heading1Char"/>
          <w:rFonts w:eastAsia="FangSong_GB2312" w:hint="eastAsia"/>
          <w:b w:val="0"/>
          <w:bCs w:val="0"/>
          <w:sz w:val="24"/>
          <w:szCs w:val="24"/>
        </w:rPr>
        <w:t>模型输出示例：</w:t>
      </w:r>
      <w:bookmarkEnd w:id="152"/>
      <w:bookmarkEnd w:id="153"/>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50C56ED1" w14:textId="77777777">
        <w:trPr>
          <w:trHeight w:val="2173"/>
        </w:trPr>
        <w:tc>
          <w:tcPr>
            <w:tcW w:w="9344" w:type="dxa"/>
            <w:shd w:val="clear" w:color="auto" w:fill="D9D9D9" w:themeFill="background1" w:themeFillShade="D9"/>
            <w:vAlign w:val="center"/>
          </w:tcPr>
          <w:p w14:paraId="41AB1E98" w14:textId="77777777" w:rsidR="004B5106" w:rsidRDefault="00000000">
            <w:pPr>
              <w:ind w:firstLineChars="200" w:firstLine="400"/>
              <w:rPr>
                <w:rStyle w:val="Heading1Char"/>
                <w:rFonts w:ascii="Consolas" w:eastAsia="FangSong_GB2312" w:hAnsi="Consolas" w:cs="Consolas"/>
                <w:b w:val="0"/>
                <w:sz w:val="20"/>
                <w:szCs w:val="20"/>
              </w:rPr>
            </w:pPr>
            <w:bookmarkStart w:id="154" w:name="_Toc229064996"/>
            <w:bookmarkStart w:id="155" w:name="_Toc229508696"/>
            <w:r>
              <w:rPr>
                <w:rStyle w:val="Heading1Char"/>
                <w:rFonts w:ascii="Consolas" w:eastAsia="FangSong_GB2312" w:hAnsi="Consolas" w:cs="Consolas"/>
                <w:b w:val="0"/>
                <w:sz w:val="20"/>
                <w:szCs w:val="20"/>
              </w:rPr>
              <w:t>{</w:t>
            </w:r>
            <w:bookmarkEnd w:id="154"/>
            <w:bookmarkEnd w:id="155"/>
          </w:p>
          <w:p w14:paraId="5CC191F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56" w:name="_Toc229064997"/>
            <w:bookmarkStart w:id="157" w:name="_Toc229508697"/>
            <w:r>
              <w:rPr>
                <w:rStyle w:val="Heading1Char"/>
                <w:rFonts w:ascii="Consolas" w:eastAsia="FangSong_GB2312" w:hAnsi="Consolas" w:cs="Consolas"/>
                <w:b w:val="0"/>
                <w:sz w:val="20"/>
                <w:szCs w:val="20"/>
              </w:rPr>
              <w:t>"</w:t>
            </w:r>
            <w:proofErr w:type="spellStart"/>
            <w:proofErr w:type="gramStart"/>
            <w:r>
              <w:rPr>
                <w:rStyle w:val="Heading1Char"/>
                <w:rFonts w:ascii="Consolas" w:eastAsia="FangSong_GB2312" w:hAnsi="Consolas" w:cs="Consolas"/>
                <w:b w:val="0"/>
                <w:sz w:val="20"/>
                <w:szCs w:val="20"/>
              </w:rPr>
              <w:t>arousal</w:t>
            </w:r>
            <w:proofErr w:type="gramEnd"/>
            <w:r>
              <w:rPr>
                <w:rStyle w:val="Heading1Char"/>
                <w:rFonts w:ascii="Consolas" w:eastAsia="FangSong_GB2312" w:hAnsi="Consolas" w:cs="Consolas"/>
                <w:b w:val="0"/>
                <w:sz w:val="20"/>
                <w:szCs w:val="20"/>
              </w:rPr>
              <w:t>_score</w:t>
            </w:r>
            <w:proofErr w:type="spellEnd"/>
            <w:r>
              <w:rPr>
                <w:rStyle w:val="Heading1Char"/>
                <w:rFonts w:ascii="Consolas" w:eastAsia="FangSong_GB2312" w:hAnsi="Consolas" w:cs="Consolas"/>
                <w:b w:val="0"/>
                <w:sz w:val="20"/>
                <w:szCs w:val="20"/>
              </w:rPr>
              <w:t>": 75,</w:t>
            </w:r>
            <w:bookmarkEnd w:id="156"/>
            <w:bookmarkEnd w:id="157"/>
          </w:p>
          <w:p w14:paraId="090AC93E"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58" w:name="_Toc229064998"/>
            <w:bookmarkStart w:id="159" w:name="_Toc229508698"/>
            <w:r>
              <w:rPr>
                <w:rStyle w:val="Heading1Char"/>
                <w:rFonts w:ascii="Consolas" w:eastAsia="FangSong_GB2312" w:hAnsi="Consolas" w:cs="Consolas"/>
                <w:b w:val="0"/>
                <w:sz w:val="20"/>
                <w:szCs w:val="20"/>
              </w:rPr>
              <w:t>"confidence": 90,</w:t>
            </w:r>
            <w:bookmarkEnd w:id="158"/>
            <w:bookmarkEnd w:id="159"/>
          </w:p>
          <w:p w14:paraId="7DD70EA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0" w:name="_Toc229064999"/>
            <w:bookmarkStart w:id="161" w:name="_Toc229508699"/>
            <w:r>
              <w:rPr>
                <w:rStyle w:val="Heading1Char"/>
                <w:rFonts w:ascii="Consolas" w:eastAsia="FangSong_GB2312" w:hAnsi="Consolas" w:cs="Consolas"/>
                <w:b w:val="0"/>
                <w:sz w:val="20"/>
                <w:szCs w:val="20"/>
              </w:rPr>
              <w:t>"</w:t>
            </w:r>
            <w:proofErr w:type="spellStart"/>
            <w:proofErr w:type="gramStart"/>
            <w:r>
              <w:rPr>
                <w:rStyle w:val="Heading1Char"/>
                <w:rFonts w:ascii="Consolas" w:eastAsia="FangSong_GB2312" w:hAnsi="Consolas" w:cs="Consolas"/>
                <w:b w:val="0"/>
                <w:sz w:val="20"/>
                <w:szCs w:val="20"/>
              </w:rPr>
              <w:t>reason</w:t>
            </w:r>
            <w:proofErr w:type="gramEnd"/>
            <w:r>
              <w:rPr>
                <w:rStyle w:val="Heading1Char"/>
                <w:rFonts w:ascii="Consolas" w:eastAsia="FangSong_GB2312" w:hAnsi="Consolas" w:cs="Consolas"/>
                <w:b w:val="0"/>
                <w:sz w:val="20"/>
                <w:szCs w:val="20"/>
              </w:rPr>
              <w:t>_tags</w:t>
            </w:r>
            <w:proofErr w:type="spellEnd"/>
            <w:r>
              <w:rPr>
                <w:rStyle w:val="Heading1Char"/>
                <w:rFonts w:ascii="Consolas" w:eastAsia="FangSong_GB2312" w:hAnsi="Consolas" w:cs="Consolas"/>
                <w:b w:val="0"/>
                <w:sz w:val="20"/>
                <w:szCs w:val="20"/>
              </w:rPr>
              <w:t>": ["tension", "</w:t>
            </w:r>
            <w:proofErr w:type="spellStart"/>
            <w:r>
              <w:rPr>
                <w:rStyle w:val="Heading1Char"/>
                <w:rFonts w:ascii="Consolas" w:eastAsia="FangSong_GB2312" w:hAnsi="Consolas" w:cs="Consolas"/>
                <w:b w:val="0"/>
                <w:sz w:val="20"/>
                <w:szCs w:val="20"/>
              </w:rPr>
              <w:t>conflict_expectation</w:t>
            </w:r>
            <w:proofErr w:type="spellEnd"/>
            <w:r>
              <w:rPr>
                <w:rStyle w:val="Heading1Char"/>
                <w:rFonts w:ascii="Consolas" w:eastAsia="FangSong_GB2312" w:hAnsi="Consolas" w:cs="Consolas"/>
                <w:b w:val="0"/>
                <w:sz w:val="20"/>
                <w:szCs w:val="20"/>
              </w:rPr>
              <w:t>"]</w:t>
            </w:r>
            <w:bookmarkEnd w:id="160"/>
            <w:bookmarkEnd w:id="161"/>
          </w:p>
          <w:p w14:paraId="3E5B547F" w14:textId="77777777" w:rsidR="004B5106" w:rsidRDefault="00000000">
            <w:pPr>
              <w:ind w:firstLineChars="200" w:firstLine="400"/>
              <w:rPr>
                <w:rStyle w:val="Heading1Char"/>
                <w:rFonts w:ascii="Consolas" w:eastAsia="FangSong_GB2312" w:hAnsi="Consolas" w:cs="Consolas"/>
                <w:b w:val="0"/>
                <w:sz w:val="20"/>
                <w:szCs w:val="20"/>
              </w:rPr>
            </w:pPr>
            <w:bookmarkStart w:id="162" w:name="_Toc229065000"/>
            <w:bookmarkStart w:id="163" w:name="_Toc229508700"/>
            <w:r>
              <w:rPr>
                <w:rStyle w:val="Heading1Char"/>
                <w:rFonts w:ascii="Consolas" w:eastAsia="FangSong_GB2312" w:hAnsi="Consolas" w:cs="Consolas"/>
                <w:b w:val="0"/>
                <w:sz w:val="20"/>
                <w:szCs w:val="20"/>
              </w:rPr>
              <w:t>}</w:t>
            </w:r>
            <w:bookmarkEnd w:id="162"/>
            <w:bookmarkEnd w:id="163"/>
          </w:p>
        </w:tc>
      </w:tr>
    </w:tbl>
    <w:p w14:paraId="41392A3B" w14:textId="77777777" w:rsidR="004B5106" w:rsidRDefault="00000000">
      <w:pPr>
        <w:pStyle w:val="a3"/>
        <w:spacing w:before="240" w:after="120" w:line="360" w:lineRule="auto"/>
        <w:ind w:firstLineChars="0" w:firstLine="420"/>
        <w:outlineLvl w:val="0"/>
        <w:rPr>
          <w:rStyle w:val="Heading1Char"/>
          <w:rFonts w:eastAsia="FangSong_GB2312"/>
          <w:b w:val="0"/>
          <w:bCs w:val="0"/>
          <w:sz w:val="24"/>
          <w:szCs w:val="24"/>
        </w:rPr>
      </w:pPr>
      <w:bookmarkStart w:id="164" w:name="_Toc229065001"/>
      <w:bookmarkStart w:id="165" w:name="_Toc229508701"/>
      <w:r>
        <w:rPr>
          <w:rStyle w:val="Heading1Char"/>
          <w:rFonts w:eastAsia="FangSong_GB2312"/>
          <w:b w:val="0"/>
          <w:bCs w:val="0"/>
          <w:sz w:val="24"/>
          <w:szCs w:val="24"/>
        </w:rPr>
        <w:t>本研究使用确定性生成设置，</w:t>
      </w:r>
      <w:r>
        <w:rPr>
          <w:rStyle w:val="Heading1Char"/>
          <w:rFonts w:eastAsia="FangSong_GB2312"/>
          <w:b w:val="0"/>
          <w:bCs w:val="0"/>
          <w:sz w:val="24"/>
          <w:szCs w:val="24"/>
        </w:rPr>
        <w:t>temperature = 0.0</w:t>
      </w:r>
      <w:r>
        <w:rPr>
          <w:rStyle w:val="Heading1Char"/>
          <w:rFonts w:eastAsia="FangSong_GB2312"/>
          <w:b w:val="0"/>
          <w:bCs w:val="0"/>
          <w:sz w:val="24"/>
          <w:szCs w:val="24"/>
        </w:rPr>
        <w:t>，</w:t>
      </w:r>
      <w:r>
        <w:rPr>
          <w:rStyle w:val="Heading1Char"/>
          <w:rFonts w:eastAsia="FangSong_GB2312" w:hint="eastAsia"/>
          <w:b w:val="0"/>
          <w:bCs w:val="0"/>
          <w:sz w:val="24"/>
          <w:szCs w:val="24"/>
        </w:rPr>
        <w:t>随机种子为</w:t>
      </w:r>
      <w:r>
        <w:rPr>
          <w:rStyle w:val="Heading1Char"/>
          <w:rFonts w:eastAsia="FangSong_GB2312" w:hint="eastAsia"/>
          <w:b w:val="0"/>
          <w:bCs w:val="0"/>
          <w:sz w:val="24"/>
          <w:szCs w:val="24"/>
        </w:rPr>
        <w:t>42</w:t>
      </w:r>
      <w:r>
        <w:rPr>
          <w:rStyle w:val="Heading1Char"/>
          <w:rFonts w:eastAsia="FangSong_GB2312" w:hint="eastAsia"/>
          <w:b w:val="0"/>
          <w:bCs w:val="0"/>
          <w:sz w:val="24"/>
          <w:szCs w:val="24"/>
        </w:rPr>
        <w:t>，</w:t>
      </w:r>
      <w:r>
        <w:rPr>
          <w:rStyle w:val="Heading1Char"/>
          <w:rFonts w:eastAsia="FangSong_GB2312"/>
          <w:b w:val="0"/>
          <w:bCs w:val="0"/>
          <w:sz w:val="24"/>
          <w:szCs w:val="24"/>
        </w:rPr>
        <w:t>最大生成长度为</w:t>
      </w:r>
      <w:r>
        <w:rPr>
          <w:rStyle w:val="Heading1Char"/>
          <w:rFonts w:eastAsia="FangSong_GB2312"/>
          <w:b w:val="0"/>
          <w:bCs w:val="0"/>
          <w:sz w:val="24"/>
          <w:szCs w:val="24"/>
        </w:rPr>
        <w:t>128</w:t>
      </w:r>
      <w:r>
        <w:rPr>
          <w:rStyle w:val="Heading1Char"/>
          <w:rFonts w:eastAsia="FangSong_GB2312"/>
          <w:b w:val="0"/>
          <w:bCs w:val="0"/>
          <w:sz w:val="24"/>
          <w:szCs w:val="24"/>
        </w:rPr>
        <w:t>个</w:t>
      </w:r>
      <w:r>
        <w:rPr>
          <w:rStyle w:val="Heading1Char"/>
          <w:rFonts w:eastAsia="FangSong_GB2312"/>
          <w:b w:val="0"/>
          <w:bCs w:val="0"/>
          <w:sz w:val="24"/>
          <w:szCs w:val="24"/>
        </w:rPr>
        <w:t>token</w:t>
      </w:r>
      <w:r>
        <w:rPr>
          <w:rStyle w:val="Heading1Char"/>
          <w:rFonts w:eastAsia="FangSong_GB2312"/>
          <w:b w:val="0"/>
          <w:bCs w:val="0"/>
          <w:sz w:val="24"/>
          <w:szCs w:val="24"/>
        </w:rPr>
        <w:t>。若模型输出未能解析为</w:t>
      </w:r>
      <w:r>
        <w:rPr>
          <w:rStyle w:val="Heading1Char"/>
          <w:rFonts w:eastAsia="FangSong_GB2312"/>
          <w:b w:val="0"/>
          <w:bCs w:val="0"/>
          <w:sz w:val="24"/>
          <w:szCs w:val="24"/>
        </w:rPr>
        <w:t>JSON</w:t>
      </w:r>
      <w:r>
        <w:rPr>
          <w:rStyle w:val="Heading1Char"/>
          <w:rFonts w:eastAsia="FangSong_GB2312"/>
          <w:b w:val="0"/>
          <w:bCs w:val="0"/>
          <w:sz w:val="24"/>
          <w:szCs w:val="24"/>
        </w:rPr>
        <w:t>，脚本会尝试从文本中提取</w:t>
      </w:r>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和</w:t>
      </w:r>
      <w:r>
        <w:rPr>
          <w:rStyle w:val="Heading1Char"/>
          <w:rFonts w:eastAsia="FangSong_GB2312"/>
          <w:b w:val="0"/>
          <w:bCs w:val="0"/>
          <w:sz w:val="24"/>
          <w:szCs w:val="24"/>
        </w:rPr>
        <w:t>confidence</w:t>
      </w:r>
      <w:r>
        <w:rPr>
          <w:rStyle w:val="Heading1Char"/>
          <w:rFonts w:eastAsia="FangSong_GB2312"/>
          <w:b w:val="0"/>
          <w:bCs w:val="0"/>
          <w:sz w:val="24"/>
          <w:szCs w:val="24"/>
        </w:rPr>
        <w:t>字段；若推理或解析失败，则该窗口记为</w:t>
      </w:r>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 xml:space="preserve"> = 0</w:t>
      </w:r>
      <w:r>
        <w:rPr>
          <w:rStyle w:val="Heading1Char"/>
          <w:rFonts w:eastAsia="FangSong_GB2312"/>
          <w:b w:val="0"/>
          <w:bCs w:val="0"/>
          <w:sz w:val="24"/>
          <w:szCs w:val="24"/>
        </w:rPr>
        <w:t>、</w:t>
      </w:r>
      <w:r>
        <w:rPr>
          <w:rStyle w:val="Heading1Char"/>
          <w:rFonts w:eastAsia="FangSong_GB2312"/>
          <w:b w:val="0"/>
          <w:bCs w:val="0"/>
          <w:sz w:val="24"/>
          <w:szCs w:val="24"/>
        </w:rPr>
        <w:t>confidence = 0</w:t>
      </w:r>
      <w:r>
        <w:rPr>
          <w:rStyle w:val="Heading1Char"/>
          <w:rFonts w:eastAsia="FangSong_GB2312"/>
          <w:b w:val="0"/>
          <w:bCs w:val="0"/>
          <w:sz w:val="24"/>
          <w:szCs w:val="24"/>
        </w:rPr>
        <w:t>，并在</w:t>
      </w:r>
      <w:proofErr w:type="spellStart"/>
      <w:r>
        <w:rPr>
          <w:rStyle w:val="Heading1Char"/>
          <w:rFonts w:eastAsia="FangSong_GB2312"/>
          <w:b w:val="0"/>
          <w:bCs w:val="0"/>
          <w:sz w:val="24"/>
          <w:szCs w:val="24"/>
        </w:rPr>
        <w:t>reason_tags</w:t>
      </w:r>
      <w:proofErr w:type="spellEnd"/>
      <w:r>
        <w:rPr>
          <w:rStyle w:val="Heading1Char"/>
          <w:rFonts w:eastAsia="FangSong_GB2312"/>
          <w:b w:val="0"/>
          <w:bCs w:val="0"/>
          <w:sz w:val="24"/>
          <w:szCs w:val="24"/>
        </w:rPr>
        <w:t>中标记为</w:t>
      </w:r>
      <w:proofErr w:type="spellStart"/>
      <w:r>
        <w:rPr>
          <w:rStyle w:val="Heading1Char"/>
          <w:rFonts w:eastAsia="FangSong_GB2312"/>
          <w:b w:val="0"/>
          <w:bCs w:val="0"/>
          <w:sz w:val="24"/>
          <w:szCs w:val="24"/>
        </w:rPr>
        <w:t>inference_failed</w:t>
      </w:r>
      <w:proofErr w:type="spellEnd"/>
      <w:r>
        <w:rPr>
          <w:rStyle w:val="Heading1Char"/>
          <w:rFonts w:eastAsia="FangSong_GB2312"/>
          <w:b w:val="0"/>
          <w:bCs w:val="0"/>
          <w:sz w:val="24"/>
          <w:szCs w:val="24"/>
        </w:rPr>
        <w:t>。</w:t>
      </w:r>
      <w:bookmarkEnd w:id="164"/>
      <w:bookmarkEnd w:id="165"/>
    </w:p>
    <w:p w14:paraId="5407A79D"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68B27194" w14:textId="7158025A" w:rsidR="004B5106" w:rsidRDefault="00000000">
      <w:pPr>
        <w:rPr>
          <w:rFonts w:eastAsia="FangSong_GB2312"/>
          <w:b/>
          <w:sz w:val="28"/>
          <w:szCs w:val="28"/>
        </w:rPr>
      </w:pPr>
      <w:r>
        <w:rPr>
          <w:rFonts w:eastAsia="FangSong_GB2312"/>
          <w:b/>
          <w:sz w:val="28"/>
          <w:szCs w:val="28"/>
        </w:rPr>
        <w:lastRenderedPageBreak/>
        <w:t>附录</w:t>
      </w:r>
      <w:r w:rsidR="00097D8D">
        <w:rPr>
          <w:rFonts w:eastAsia="FangSong_GB2312" w:hint="eastAsia"/>
          <w:b/>
          <w:sz w:val="28"/>
          <w:szCs w:val="28"/>
        </w:rPr>
        <w:t>五</w:t>
      </w:r>
      <w:r w:rsidR="00097D8D">
        <w:rPr>
          <w:rFonts w:eastAsia="FangSong_GB2312" w:hint="eastAsia"/>
          <w:b/>
          <w:sz w:val="28"/>
          <w:szCs w:val="28"/>
        </w:rPr>
        <w:t xml:space="preserve"> </w:t>
      </w:r>
      <w:r>
        <w:rPr>
          <w:rFonts w:eastAsia="FangSong_GB2312" w:hint="eastAsia"/>
          <w:b/>
          <w:sz w:val="28"/>
          <w:szCs w:val="28"/>
        </w:rPr>
        <w:t>VLM</w:t>
      </w:r>
      <w:r>
        <w:rPr>
          <w:rFonts w:eastAsia="FangSong_GB2312"/>
          <w:b/>
          <w:sz w:val="28"/>
          <w:szCs w:val="28"/>
        </w:rPr>
        <w:t>标注</w:t>
      </w:r>
      <w:r>
        <w:rPr>
          <w:rFonts w:eastAsia="FangSong_GB2312" w:hint="eastAsia"/>
          <w:b/>
          <w:sz w:val="28"/>
          <w:szCs w:val="28"/>
        </w:rPr>
        <w:t>补充结果</w:t>
      </w:r>
    </w:p>
    <w:p w14:paraId="214107B3" w14:textId="77777777" w:rsidR="004B5106" w:rsidRDefault="00000000">
      <w:pPr>
        <w:spacing w:line="360" w:lineRule="auto"/>
        <w:ind w:firstLineChars="200" w:firstLine="480"/>
        <w:rPr>
          <w:rStyle w:val="Heading1Char"/>
          <w:rFonts w:eastAsia="FangSong_GB2312"/>
          <w:b w:val="0"/>
          <w:bCs w:val="0"/>
          <w:sz w:val="24"/>
          <w:szCs w:val="24"/>
        </w:rPr>
      </w:pPr>
      <w:bookmarkStart w:id="166" w:name="_Toc229065002"/>
      <w:bookmarkStart w:id="167" w:name="_Toc229508702"/>
      <w:r>
        <w:rPr>
          <w:rStyle w:val="Heading1Char"/>
          <w:rFonts w:eastAsia="FangSong_GB2312"/>
          <w:b w:val="0"/>
          <w:bCs w:val="0"/>
          <w:sz w:val="24"/>
          <w:szCs w:val="24"/>
        </w:rPr>
        <w:t>附</w:t>
      </w:r>
      <w:r>
        <w:rPr>
          <w:rStyle w:val="Heading1Char"/>
          <w:rFonts w:eastAsia="FangSong_GB2312" w:hint="eastAsia"/>
          <w:b w:val="0"/>
          <w:bCs w:val="0"/>
          <w:sz w:val="24"/>
          <w:szCs w:val="24"/>
        </w:rPr>
        <w:t>表</w:t>
      </w:r>
      <w:r>
        <w:rPr>
          <w:rStyle w:val="Heading1Char"/>
          <w:rFonts w:eastAsia="FangSong_GB2312" w:hint="eastAsia"/>
          <w:b w:val="0"/>
          <w:bCs w:val="0"/>
          <w:sz w:val="24"/>
          <w:szCs w:val="24"/>
        </w:rPr>
        <w:t>2</w:t>
      </w:r>
      <w:r>
        <w:rPr>
          <w:rStyle w:val="Heading1Char"/>
          <w:rFonts w:eastAsia="FangSong_GB2312"/>
          <w:b w:val="0"/>
          <w:bCs w:val="0"/>
          <w:sz w:val="24"/>
          <w:szCs w:val="24"/>
        </w:rPr>
        <w:t>展示了视觉语言模型标注得到的高凸显性与低凸显性候选时间窗。</w:t>
      </w:r>
      <w:bookmarkEnd w:id="166"/>
      <w:bookmarkEnd w:id="167"/>
    </w:p>
    <w:p w14:paraId="044450CE" w14:textId="2F4ECCAE" w:rsidR="004B5106" w:rsidRDefault="00000000">
      <w:pPr>
        <w:spacing w:line="360" w:lineRule="auto"/>
        <w:ind w:firstLineChars="200" w:firstLine="480"/>
        <w:rPr>
          <w:rStyle w:val="Heading1Char"/>
          <w:rFonts w:eastAsia="FangSong_GB2312"/>
          <w:b w:val="0"/>
          <w:bCs w:val="0"/>
          <w:sz w:val="24"/>
          <w:szCs w:val="24"/>
        </w:rPr>
      </w:pPr>
      <w:bookmarkStart w:id="168" w:name="_Toc229065003"/>
      <w:bookmarkStart w:id="169" w:name="_Toc229508703"/>
      <w:r>
        <w:rPr>
          <w:rStyle w:val="Heading1Char"/>
          <w:rFonts w:eastAsia="FangSong_GB2312"/>
          <w:b w:val="0"/>
          <w:bCs w:val="0"/>
          <w:sz w:val="24"/>
          <w:szCs w:val="24"/>
        </w:rPr>
        <w:t>附图</w:t>
      </w:r>
      <w:r w:rsidR="00A43A79">
        <w:rPr>
          <w:rStyle w:val="Heading1Char"/>
          <w:rFonts w:eastAsia="FangSong_GB2312" w:hint="eastAsia"/>
          <w:b w:val="0"/>
          <w:bCs w:val="0"/>
          <w:sz w:val="24"/>
          <w:szCs w:val="24"/>
        </w:rPr>
        <w:t>4</w:t>
      </w:r>
      <w:r>
        <w:rPr>
          <w:rStyle w:val="Heading1Char"/>
          <w:rFonts w:eastAsia="FangSong_GB2312"/>
          <w:b w:val="0"/>
          <w:bCs w:val="0"/>
          <w:sz w:val="24"/>
          <w:szCs w:val="24"/>
        </w:rPr>
        <w:t>展示了</w:t>
      </w:r>
      <w:r>
        <w:rPr>
          <w:rStyle w:val="Heading1Char"/>
          <w:rFonts w:eastAsia="FangSong_GB2312"/>
          <w:b w:val="0"/>
          <w:bCs w:val="0"/>
          <w:sz w:val="24"/>
          <w:szCs w:val="24"/>
        </w:rPr>
        <w:t>Keles</w:t>
      </w:r>
      <w:r>
        <w:rPr>
          <w:rStyle w:val="Heading1Char"/>
          <w:rFonts w:eastAsia="FangSong_GB2312"/>
          <w:b w:val="0"/>
          <w:bCs w:val="0"/>
          <w:sz w:val="24"/>
          <w:szCs w:val="24"/>
        </w:rPr>
        <w:t>数据集中基于</w:t>
      </w:r>
      <w:r>
        <w:rPr>
          <w:rStyle w:val="Heading1Char"/>
          <w:rFonts w:eastAsia="FangSong_GB2312"/>
          <w:b w:val="0"/>
          <w:bCs w:val="0"/>
          <w:sz w:val="24"/>
          <w:szCs w:val="24"/>
        </w:rPr>
        <w:t>IFR</w:t>
      </w:r>
      <w:r>
        <w:rPr>
          <w:rStyle w:val="Heading1Char"/>
          <w:rFonts w:eastAsia="FangSong_GB2312"/>
          <w:b w:val="0"/>
          <w:bCs w:val="0"/>
          <w:sz w:val="24"/>
          <w:szCs w:val="24"/>
        </w:rPr>
        <w:t>时间曲线聚类得到的单元响应模式。整体来看，聚类结果可分为两类相反的时间动态模式：</w:t>
      </w:r>
      <w:r>
        <w:rPr>
          <w:rStyle w:val="Heading1Char"/>
          <w:rFonts w:eastAsia="FangSong_GB2312"/>
          <w:b w:val="0"/>
          <w:bCs w:val="0"/>
          <w:sz w:val="24"/>
          <w:szCs w:val="24"/>
        </w:rPr>
        <w:t>Cluster 0</w:t>
      </w:r>
      <w:r>
        <w:rPr>
          <w:rStyle w:val="Heading1Char"/>
          <w:rFonts w:eastAsia="FangSong_GB2312"/>
          <w:b w:val="0"/>
          <w:bCs w:val="0"/>
          <w:sz w:val="24"/>
          <w:szCs w:val="24"/>
        </w:rPr>
        <w:t>中抑制型神经元在事件开始后呈现持续升高的标准化放电反应，而激活型神经元则表现为相对降低；</w:t>
      </w:r>
      <w:r>
        <w:rPr>
          <w:rStyle w:val="Heading1Char"/>
          <w:rFonts w:eastAsia="FangSong_GB2312"/>
          <w:b w:val="0"/>
          <w:bCs w:val="0"/>
          <w:sz w:val="24"/>
          <w:szCs w:val="24"/>
        </w:rPr>
        <w:t>Cluster 1</w:t>
      </w:r>
      <w:r>
        <w:rPr>
          <w:rStyle w:val="Heading1Char"/>
          <w:rFonts w:eastAsia="FangSong_GB2312"/>
          <w:b w:val="0"/>
          <w:bCs w:val="0"/>
          <w:sz w:val="24"/>
          <w:szCs w:val="24"/>
        </w:rPr>
        <w:t>则呈现相反趋势，即激活型神经元在事件后快速升高并维持较高水平，抑制型神经元则下降。该模式在全脑单元、杏仁核单元和海马单元中均较为一致，说明不同脑区中均存在方向相反的事件相关神经活动动态。</w:t>
      </w:r>
      <w:bookmarkEnd w:id="168"/>
      <w:bookmarkEnd w:id="169"/>
    </w:p>
    <w:p w14:paraId="55AEB8FB" w14:textId="77777777" w:rsidR="004B5106" w:rsidRDefault="00000000">
      <w:pPr>
        <w:spacing w:line="360" w:lineRule="auto"/>
        <w:ind w:firstLineChars="200" w:firstLine="480"/>
        <w:rPr>
          <w:rStyle w:val="Heading1Char"/>
          <w:rFonts w:eastAsia="FangSong_GB2312"/>
          <w:b w:val="0"/>
          <w:bCs w:val="0"/>
          <w:sz w:val="24"/>
          <w:szCs w:val="24"/>
        </w:rPr>
      </w:pPr>
      <w:bookmarkStart w:id="170" w:name="_Toc229065004"/>
      <w:bookmarkStart w:id="171" w:name="_Toc229508704"/>
      <w:r>
        <w:rPr>
          <w:rStyle w:val="Heading1Char"/>
          <w:rFonts w:eastAsia="FangSong_GB2312"/>
          <w:b w:val="0"/>
          <w:bCs w:val="0"/>
          <w:sz w:val="24"/>
          <w:szCs w:val="24"/>
        </w:rPr>
        <w:t>从单元数量看，全脑范围内</w:t>
      </w:r>
      <w:r>
        <w:rPr>
          <w:rStyle w:val="Heading1Char"/>
          <w:rFonts w:eastAsia="FangSong_GB2312"/>
          <w:b w:val="0"/>
          <w:bCs w:val="0"/>
          <w:sz w:val="24"/>
          <w:szCs w:val="24"/>
        </w:rPr>
        <w:t>Cluster 0</w:t>
      </w:r>
      <w:r>
        <w:rPr>
          <w:rStyle w:val="Heading1Char"/>
          <w:rFonts w:eastAsia="FangSong_GB2312"/>
          <w:b w:val="0"/>
          <w:bCs w:val="0"/>
          <w:sz w:val="24"/>
          <w:szCs w:val="24"/>
        </w:rPr>
        <w:t>与</w:t>
      </w:r>
      <w:r>
        <w:rPr>
          <w:rStyle w:val="Heading1Char"/>
          <w:rFonts w:eastAsia="FangSong_GB2312"/>
          <w:b w:val="0"/>
          <w:bCs w:val="0"/>
          <w:sz w:val="24"/>
          <w:szCs w:val="24"/>
        </w:rPr>
        <w:t>Cluster 1</w:t>
      </w:r>
      <w:r>
        <w:rPr>
          <w:rStyle w:val="Heading1Char"/>
          <w:rFonts w:eastAsia="FangSong_GB2312"/>
          <w:b w:val="0"/>
          <w:bCs w:val="0"/>
          <w:sz w:val="24"/>
          <w:szCs w:val="24"/>
        </w:rPr>
        <w:t>的规模相近，分别包含</w:t>
      </w:r>
      <w:r>
        <w:rPr>
          <w:rStyle w:val="Heading1Char"/>
          <w:rFonts w:eastAsia="FangSong_GB2312"/>
          <w:b w:val="0"/>
          <w:bCs w:val="0"/>
          <w:sz w:val="24"/>
          <w:szCs w:val="24"/>
        </w:rPr>
        <w:t>328</w:t>
      </w:r>
      <w:r>
        <w:rPr>
          <w:rStyle w:val="Heading1Char"/>
          <w:rFonts w:eastAsia="FangSong_GB2312"/>
          <w:b w:val="0"/>
          <w:bCs w:val="0"/>
          <w:sz w:val="24"/>
          <w:szCs w:val="24"/>
        </w:rPr>
        <w:t>和</w:t>
      </w:r>
      <w:r>
        <w:rPr>
          <w:rStyle w:val="Heading1Char"/>
          <w:rFonts w:eastAsia="FangSong_GB2312"/>
          <w:b w:val="0"/>
          <w:bCs w:val="0"/>
          <w:sz w:val="24"/>
          <w:szCs w:val="24"/>
        </w:rPr>
        <w:t>322</w:t>
      </w:r>
      <w:r>
        <w:rPr>
          <w:rStyle w:val="Heading1Char"/>
          <w:rFonts w:eastAsia="FangSong_GB2312"/>
          <w:b w:val="0"/>
          <w:bCs w:val="0"/>
          <w:sz w:val="24"/>
          <w:szCs w:val="24"/>
        </w:rPr>
        <w:t>个单元。杏仁核中两个聚类也较为均衡，</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206</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215</w:t>
      </w:r>
      <w:r>
        <w:rPr>
          <w:rStyle w:val="Heading1Char"/>
          <w:rFonts w:eastAsia="FangSong_GB2312"/>
          <w:b w:val="0"/>
          <w:bCs w:val="0"/>
          <w:sz w:val="24"/>
          <w:szCs w:val="24"/>
        </w:rPr>
        <w:t>个单元。海马中</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122</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107</w:t>
      </w:r>
      <w:r>
        <w:rPr>
          <w:rStyle w:val="Heading1Char"/>
          <w:rFonts w:eastAsia="FangSong_GB2312"/>
          <w:b w:val="0"/>
          <w:bCs w:val="0"/>
          <w:sz w:val="24"/>
          <w:szCs w:val="24"/>
        </w:rPr>
        <w:t>个单元。黄色阴影所示的</w:t>
      </w:r>
      <w:r>
        <w:rPr>
          <w:rStyle w:val="Heading1Char"/>
          <w:rFonts w:eastAsia="FangSong_GB2312"/>
          <w:b w:val="0"/>
          <w:bCs w:val="0"/>
          <w:sz w:val="24"/>
          <w:szCs w:val="24"/>
        </w:rPr>
        <w:t>FDR</w:t>
      </w:r>
      <w:r>
        <w:rPr>
          <w:rStyle w:val="Heading1Char"/>
          <w:rFonts w:eastAsia="FangSong_GB2312"/>
          <w:b w:val="0"/>
          <w:bCs w:val="0"/>
          <w:sz w:val="24"/>
          <w:szCs w:val="24"/>
        </w:rPr>
        <w:t>校正后显著时间窗主要覆盖事件后较长时段，提示两类单元在事件开始后存在持续性的响应差异。总体而言，该补充结果表明，</w:t>
      </w:r>
      <w:r>
        <w:rPr>
          <w:rStyle w:val="Heading1Char"/>
          <w:rFonts w:eastAsia="FangSong_GB2312"/>
          <w:b w:val="0"/>
          <w:bCs w:val="0"/>
          <w:sz w:val="24"/>
          <w:szCs w:val="24"/>
        </w:rPr>
        <w:t>Keles</w:t>
      </w:r>
      <w:r>
        <w:rPr>
          <w:rStyle w:val="Heading1Char"/>
          <w:rFonts w:eastAsia="FangSong_GB2312"/>
          <w:b w:val="0"/>
          <w:bCs w:val="0"/>
          <w:sz w:val="24"/>
          <w:szCs w:val="24"/>
        </w:rPr>
        <w:t>数据中的神经元群体可根据</w:t>
      </w:r>
      <w:r>
        <w:rPr>
          <w:rStyle w:val="Heading1Char"/>
          <w:rFonts w:eastAsia="FangSong_GB2312"/>
          <w:b w:val="0"/>
          <w:bCs w:val="0"/>
          <w:sz w:val="24"/>
          <w:szCs w:val="24"/>
        </w:rPr>
        <w:t>IFR</w:t>
      </w:r>
      <w:r>
        <w:rPr>
          <w:rStyle w:val="Heading1Char"/>
          <w:rFonts w:eastAsia="FangSong_GB2312"/>
          <w:b w:val="0"/>
          <w:bCs w:val="0"/>
          <w:sz w:val="24"/>
          <w:szCs w:val="24"/>
        </w:rPr>
        <w:t>动态分为相反的激活</w:t>
      </w:r>
      <w:r>
        <w:rPr>
          <w:rStyle w:val="Heading1Char"/>
          <w:rFonts w:eastAsia="FangSong_GB2312"/>
          <w:b w:val="0"/>
          <w:bCs w:val="0"/>
          <w:sz w:val="24"/>
          <w:szCs w:val="24"/>
        </w:rPr>
        <w:t>/</w:t>
      </w:r>
      <w:r>
        <w:rPr>
          <w:rStyle w:val="Heading1Char"/>
          <w:rFonts w:eastAsia="FangSong_GB2312"/>
          <w:b w:val="0"/>
          <w:bCs w:val="0"/>
          <w:sz w:val="24"/>
          <w:szCs w:val="24"/>
        </w:rPr>
        <w:t>抑制响应模式，且这一模式在杏仁核和海马中均可观察到。</w:t>
      </w:r>
      <w:bookmarkEnd w:id="170"/>
      <w:bookmarkEnd w:id="171"/>
    </w:p>
    <w:p w14:paraId="0597D8A5" w14:textId="77777777" w:rsidR="004B5106" w:rsidRDefault="00000000">
      <w:pPr>
        <w:pStyle w:val="a3"/>
        <w:spacing w:before="240" w:after="120" w:line="360" w:lineRule="auto"/>
        <w:ind w:firstLineChars="0" w:firstLine="0"/>
        <w:outlineLvl w:val="0"/>
        <w:rPr>
          <w:rStyle w:val="Heading1Char"/>
          <w:rFonts w:eastAsia="FangSong_GB2312"/>
          <w:b w:val="0"/>
          <w:sz w:val="30"/>
          <w:szCs w:val="32"/>
        </w:rPr>
      </w:pPr>
      <w:bookmarkStart w:id="172" w:name="_Toc229065005"/>
      <w:bookmarkStart w:id="173" w:name="_Toc229508705"/>
      <w:r>
        <w:rPr>
          <w:rFonts w:eastAsia="FangSong_GB2312"/>
          <w:bCs/>
          <w:noProof/>
          <w:kern w:val="44"/>
          <w:sz w:val="30"/>
          <w:szCs w:val="32"/>
        </w:rPr>
        <w:drawing>
          <wp:inline distT="0" distB="0" distL="0" distR="0" wp14:anchorId="30C716D2" wp14:editId="60C356B8">
            <wp:extent cx="5890260" cy="2945130"/>
            <wp:effectExtent l="0" t="0" r="2540" b="1270"/>
            <wp:docPr id="611273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3657" name="Picture 2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3160" cy="2966581"/>
                    </a:xfrm>
                    <a:prstGeom prst="rect">
                      <a:avLst/>
                    </a:prstGeom>
                  </pic:spPr>
                </pic:pic>
              </a:graphicData>
            </a:graphic>
          </wp:inline>
        </w:drawing>
      </w:r>
      <w:bookmarkEnd w:id="172"/>
      <w:bookmarkEnd w:id="173"/>
    </w:p>
    <w:p w14:paraId="5E12FA24" w14:textId="6D085EA3" w:rsidR="004B5106" w:rsidRPr="00097D8D" w:rsidRDefault="00000000">
      <w:pPr>
        <w:jc w:val="center"/>
        <w:rPr>
          <w:rFonts w:eastAsia="FangSong_GB2312"/>
          <w:b/>
          <w:bCs/>
        </w:rPr>
      </w:pPr>
      <w:r w:rsidRPr="00097D8D">
        <w:rPr>
          <w:rFonts w:eastAsia="FangSong_GB2312" w:hint="eastAsia"/>
          <w:b/>
          <w:bCs/>
        </w:rPr>
        <w:t>附图</w:t>
      </w:r>
      <w:r w:rsidR="00097D8D" w:rsidRPr="00097D8D">
        <w:rPr>
          <w:rFonts w:eastAsia="FangSong_GB2312" w:hint="eastAsia"/>
          <w:b/>
          <w:bCs/>
        </w:rPr>
        <w:t>4</w:t>
      </w:r>
      <w:r w:rsidRPr="00097D8D">
        <w:rPr>
          <w:rFonts w:eastAsia="FangSong_GB2312" w:hint="eastAsia"/>
          <w:b/>
          <w:bCs/>
        </w:rPr>
        <w:t xml:space="preserve"> </w:t>
      </w:r>
      <w:r w:rsidRPr="00097D8D">
        <w:rPr>
          <w:rFonts w:eastAsia="FangSong_GB2312"/>
          <w:b/>
          <w:bCs/>
        </w:rPr>
        <w:t>Keles</w:t>
      </w:r>
      <w:r w:rsidRPr="00097D8D">
        <w:rPr>
          <w:rFonts w:eastAsia="FangSong_GB2312"/>
          <w:b/>
          <w:bCs/>
        </w:rPr>
        <w:t>数据集中基于</w:t>
      </w:r>
      <w:r w:rsidRPr="00097D8D">
        <w:rPr>
          <w:rFonts w:eastAsia="FangSong_GB2312"/>
          <w:b/>
          <w:bCs/>
        </w:rPr>
        <w:t>IFR</w:t>
      </w:r>
      <w:r w:rsidRPr="00097D8D">
        <w:rPr>
          <w:rFonts w:eastAsia="FangSong_GB2312"/>
          <w:b/>
          <w:bCs/>
        </w:rPr>
        <w:t>时间曲线的单元响应模式聚类。</w:t>
      </w:r>
      <w:r w:rsidRPr="00097D8D">
        <w:rPr>
          <w:rFonts w:eastAsia="FangSong_GB2312" w:hint="eastAsia"/>
          <w:b/>
          <w:bCs/>
        </w:rPr>
        <w:t>蓝色曲线为抑制型神经元，红色为激活型神经元。曲线阴影为</w:t>
      </w:r>
      <w:r w:rsidRPr="00097D8D">
        <w:rPr>
          <w:rFonts w:eastAsia="FangSong_GB2312" w:hint="eastAsia"/>
          <w:b/>
          <w:bCs/>
        </w:rPr>
        <w:t>SEM</w:t>
      </w:r>
      <w:r w:rsidRPr="00097D8D">
        <w:rPr>
          <w:rFonts w:eastAsia="FangSong_GB2312" w:hint="eastAsia"/>
          <w:b/>
          <w:bCs/>
        </w:rPr>
        <w:t>，</w:t>
      </w:r>
      <w:r w:rsidRPr="00097D8D">
        <w:rPr>
          <w:rFonts w:eastAsia="FangSong_GB2312"/>
          <w:b/>
          <w:bCs/>
        </w:rPr>
        <w:t>黄色阴影表示</w:t>
      </w:r>
      <w:r w:rsidRPr="00097D8D">
        <w:rPr>
          <w:rFonts w:eastAsia="FangSong_GB2312"/>
          <w:b/>
          <w:bCs/>
        </w:rPr>
        <w:t>FDR</w:t>
      </w:r>
      <w:r w:rsidRPr="00097D8D">
        <w:rPr>
          <w:rFonts w:eastAsia="FangSong_GB2312"/>
          <w:b/>
          <w:bCs/>
        </w:rPr>
        <w:t>校正后</w:t>
      </w:r>
      <m:oMath>
        <m:r>
          <m:rPr>
            <m:sty m:val="bi"/>
          </m:rPr>
          <w:rPr>
            <w:rFonts w:ascii="Cambria Math" w:eastAsia="FangSong_GB2312" w:hAnsi="Cambria Math"/>
          </w:rPr>
          <m:t>q&lt;0.05</m:t>
        </m:r>
      </m:oMath>
      <w:r w:rsidRPr="00097D8D">
        <w:rPr>
          <w:rFonts w:eastAsia="FangSong_GB2312" w:hint="eastAsia"/>
          <w:b/>
          <w:bCs/>
        </w:rPr>
        <w:t>。</w:t>
      </w:r>
    </w:p>
    <w:p w14:paraId="0DAD5FD4" w14:textId="77777777" w:rsidR="004B5106" w:rsidRDefault="00000000">
      <w:pPr>
        <w:widowControl/>
        <w:jc w:val="left"/>
        <w:rPr>
          <w:rFonts w:eastAsia="FangSong_GB2312"/>
        </w:rPr>
      </w:pPr>
      <w:r>
        <w:rPr>
          <w:rFonts w:eastAsia="FangSong_GB2312"/>
        </w:rPr>
        <w:br w:type="page"/>
      </w:r>
    </w:p>
    <w:p w14:paraId="5E6BCC55" w14:textId="77777777" w:rsidR="004B5106" w:rsidRDefault="00000000">
      <w:pPr>
        <w:jc w:val="center"/>
      </w:pPr>
      <w:r>
        <w:rPr>
          <w:rFonts w:ascii="SimSun" w:hAnsi="SimSun"/>
          <w:b/>
        </w:rPr>
        <w:lastRenderedPageBreak/>
        <w:t>附录表</w:t>
      </w:r>
      <w:r>
        <w:rPr>
          <w:rFonts w:hint="eastAsia"/>
          <w:b/>
        </w:rPr>
        <w:t>2</w:t>
      </w:r>
      <w:r>
        <w:rPr>
          <w:rFonts w:ascii="SimSun" w:hAnsi="SimSun"/>
          <w:b/>
        </w:rPr>
        <w:t xml:space="preserve">  最高与最低 final score 事件时间窗</w:t>
      </w:r>
    </w:p>
    <w:tbl>
      <w:tblPr>
        <w:tblW w:w="0" w:type="auto"/>
        <w:jc w:val="center"/>
        <w:tblLayout w:type="fixed"/>
        <w:tblLook w:val="04A0" w:firstRow="1" w:lastRow="0" w:firstColumn="1" w:lastColumn="0" w:noHBand="0" w:noVBand="1"/>
      </w:tblPr>
      <w:tblGrid>
        <w:gridCol w:w="993"/>
        <w:gridCol w:w="1243"/>
        <w:gridCol w:w="32"/>
        <w:gridCol w:w="1102"/>
        <w:gridCol w:w="1134"/>
        <w:gridCol w:w="1134"/>
        <w:gridCol w:w="1025"/>
        <w:gridCol w:w="1299"/>
        <w:gridCol w:w="1134"/>
      </w:tblGrid>
      <w:tr w:rsidR="004B5106" w14:paraId="49D3448C" w14:textId="77777777">
        <w:trPr>
          <w:trHeight w:val="380"/>
          <w:tblHeader/>
          <w:jc w:val="center"/>
        </w:trPr>
        <w:tc>
          <w:tcPr>
            <w:tcW w:w="993" w:type="dxa"/>
            <w:tcBorders>
              <w:top w:val="single" w:sz="12" w:space="0" w:color="000000"/>
              <w:left w:val="nil"/>
              <w:bottom w:val="single" w:sz="8" w:space="0" w:color="000000"/>
              <w:right w:val="nil"/>
            </w:tcBorders>
            <w:vAlign w:val="center"/>
          </w:tcPr>
          <w:p w14:paraId="688AC752" w14:textId="77777777" w:rsidR="004B5106" w:rsidRDefault="00000000">
            <w:pPr>
              <w:jc w:val="center"/>
              <w:rPr>
                <w:rFonts w:ascii="FangSong_GB2312" w:eastAsia="FangSong_GB2312" w:hAnsi="FangSong_GB2312"/>
              </w:rPr>
            </w:pPr>
            <w:r>
              <w:rPr>
                <w:rFonts w:ascii="FangSong_GB2312" w:eastAsia="FangSong_GB2312" w:hAnsi="FangSong_GB2312"/>
                <w:b/>
                <w:sz w:val="18"/>
              </w:rPr>
              <w:t>组别</w:t>
            </w:r>
          </w:p>
        </w:tc>
        <w:tc>
          <w:tcPr>
            <w:tcW w:w="1275" w:type="dxa"/>
            <w:gridSpan w:val="2"/>
            <w:tcBorders>
              <w:top w:val="single" w:sz="12" w:space="0" w:color="000000"/>
              <w:left w:val="nil"/>
              <w:bottom w:val="single" w:sz="8" w:space="0" w:color="000000"/>
              <w:right w:val="nil"/>
            </w:tcBorders>
            <w:vAlign w:val="center"/>
          </w:tcPr>
          <w:p w14:paraId="2F0D8AF4" w14:textId="77777777" w:rsidR="004B5106" w:rsidRDefault="00000000">
            <w:pPr>
              <w:jc w:val="center"/>
              <w:rPr>
                <w:rFonts w:ascii="FangSong_GB2312" w:eastAsia="FangSong_GB2312" w:hAnsi="FangSong_GB2312"/>
              </w:rPr>
            </w:pPr>
            <w:r>
              <w:rPr>
                <w:rFonts w:ascii="FangSong_GB2312" w:eastAsia="FangSong_GB2312" w:hAnsi="FangSong_GB2312"/>
                <w:b/>
                <w:sz w:val="18"/>
              </w:rPr>
              <w:t>序号</w:t>
            </w:r>
          </w:p>
        </w:tc>
        <w:tc>
          <w:tcPr>
            <w:tcW w:w="1102" w:type="dxa"/>
            <w:tcBorders>
              <w:top w:val="single" w:sz="12" w:space="0" w:color="000000"/>
              <w:left w:val="nil"/>
              <w:bottom w:val="single" w:sz="8" w:space="0" w:color="000000"/>
              <w:right w:val="nil"/>
            </w:tcBorders>
            <w:vAlign w:val="center"/>
          </w:tcPr>
          <w:p w14:paraId="35987747" w14:textId="77777777" w:rsidR="004B5106" w:rsidRDefault="00000000">
            <w:pPr>
              <w:jc w:val="center"/>
              <w:rPr>
                <w:rFonts w:ascii="FangSong_GB2312" w:eastAsia="FangSong_GB2312" w:hAnsi="FangSong_GB2312"/>
              </w:rPr>
            </w:pPr>
            <w:r>
              <w:rPr>
                <w:rFonts w:ascii="FangSong_GB2312" w:eastAsia="FangSong_GB2312" w:hAnsi="FangSong_GB2312"/>
                <w:b/>
                <w:sz w:val="18"/>
              </w:rPr>
              <w:t>开始时间</w:t>
            </w:r>
          </w:p>
        </w:tc>
        <w:tc>
          <w:tcPr>
            <w:tcW w:w="1134" w:type="dxa"/>
            <w:tcBorders>
              <w:top w:val="single" w:sz="12" w:space="0" w:color="000000"/>
              <w:left w:val="nil"/>
              <w:bottom w:val="single" w:sz="8" w:space="0" w:color="000000"/>
              <w:right w:val="nil"/>
            </w:tcBorders>
            <w:vAlign w:val="center"/>
          </w:tcPr>
          <w:p w14:paraId="3524A0F5" w14:textId="77777777" w:rsidR="004B5106" w:rsidRDefault="00000000">
            <w:pPr>
              <w:jc w:val="center"/>
              <w:rPr>
                <w:rFonts w:ascii="FangSong_GB2312" w:eastAsia="FangSong_GB2312" w:hAnsi="FangSong_GB2312"/>
              </w:rPr>
            </w:pPr>
            <w:r>
              <w:rPr>
                <w:rFonts w:ascii="FangSong_GB2312" w:eastAsia="FangSong_GB2312" w:hAnsi="FangSong_GB2312"/>
                <w:b/>
                <w:sz w:val="18"/>
              </w:rPr>
              <w:t>结束时间</w:t>
            </w:r>
          </w:p>
        </w:tc>
        <w:tc>
          <w:tcPr>
            <w:tcW w:w="1134" w:type="dxa"/>
            <w:tcBorders>
              <w:top w:val="single" w:sz="12" w:space="0" w:color="000000"/>
              <w:left w:val="nil"/>
              <w:bottom w:val="single" w:sz="8" w:space="0" w:color="000000"/>
              <w:right w:val="nil"/>
            </w:tcBorders>
            <w:vAlign w:val="center"/>
          </w:tcPr>
          <w:p w14:paraId="593F9964" w14:textId="77777777" w:rsidR="004B5106" w:rsidRDefault="00000000">
            <w:pPr>
              <w:jc w:val="center"/>
              <w:rPr>
                <w:rFonts w:ascii="FangSong_GB2312" w:eastAsia="FangSong_GB2312" w:hAnsi="FangSong_GB2312"/>
              </w:rPr>
            </w:pPr>
            <w:r>
              <w:rPr>
                <w:rFonts w:ascii="FangSong_GB2312" w:eastAsia="FangSong_GB2312" w:hAnsi="FangSong_GB2312"/>
                <w:b/>
                <w:sz w:val="18"/>
              </w:rPr>
              <w:t>中心时间</w:t>
            </w:r>
          </w:p>
        </w:tc>
        <w:tc>
          <w:tcPr>
            <w:tcW w:w="1025" w:type="dxa"/>
            <w:tcBorders>
              <w:top w:val="single" w:sz="12" w:space="0" w:color="000000"/>
              <w:left w:val="nil"/>
              <w:bottom w:val="single" w:sz="8" w:space="0" w:color="000000"/>
              <w:right w:val="nil"/>
            </w:tcBorders>
            <w:vAlign w:val="center"/>
          </w:tcPr>
          <w:p w14:paraId="77EC689E" w14:textId="77777777" w:rsidR="004B5106" w:rsidRDefault="00000000">
            <w:pPr>
              <w:jc w:val="center"/>
            </w:pPr>
            <w:r>
              <w:rPr>
                <w:b/>
                <w:sz w:val="18"/>
              </w:rPr>
              <w:t>final score</w:t>
            </w:r>
          </w:p>
        </w:tc>
        <w:tc>
          <w:tcPr>
            <w:tcW w:w="1299" w:type="dxa"/>
            <w:tcBorders>
              <w:top w:val="single" w:sz="12" w:space="0" w:color="000000"/>
              <w:left w:val="nil"/>
              <w:bottom w:val="single" w:sz="8" w:space="0" w:color="000000"/>
              <w:right w:val="nil"/>
            </w:tcBorders>
            <w:vAlign w:val="center"/>
          </w:tcPr>
          <w:p w14:paraId="437666B1" w14:textId="77777777" w:rsidR="004B5106" w:rsidRDefault="00000000">
            <w:pPr>
              <w:jc w:val="center"/>
            </w:pPr>
            <w:r>
              <w:rPr>
                <w:b/>
                <w:sz w:val="18"/>
              </w:rPr>
              <w:t>arousal score</w:t>
            </w:r>
          </w:p>
        </w:tc>
        <w:tc>
          <w:tcPr>
            <w:tcW w:w="1134" w:type="dxa"/>
            <w:tcBorders>
              <w:top w:val="single" w:sz="12" w:space="0" w:color="000000"/>
              <w:left w:val="nil"/>
              <w:bottom w:val="single" w:sz="8" w:space="0" w:color="000000"/>
              <w:right w:val="nil"/>
            </w:tcBorders>
            <w:vAlign w:val="center"/>
          </w:tcPr>
          <w:p w14:paraId="304E605B" w14:textId="77777777" w:rsidR="004B5106" w:rsidRDefault="00000000">
            <w:pPr>
              <w:jc w:val="center"/>
            </w:pPr>
            <w:r>
              <w:rPr>
                <w:b/>
                <w:sz w:val="18"/>
              </w:rPr>
              <w:t>confidence</w:t>
            </w:r>
          </w:p>
        </w:tc>
      </w:tr>
      <w:tr w:rsidR="004B5106" w14:paraId="13D2AA7A" w14:textId="77777777">
        <w:trPr>
          <w:trHeight w:val="330"/>
          <w:jc w:val="center"/>
        </w:trPr>
        <w:tc>
          <w:tcPr>
            <w:tcW w:w="993" w:type="dxa"/>
            <w:tcBorders>
              <w:top w:val="nil"/>
              <w:left w:val="nil"/>
              <w:bottom w:val="nil"/>
              <w:right w:val="nil"/>
            </w:tcBorders>
            <w:vAlign w:val="center"/>
          </w:tcPr>
          <w:p w14:paraId="48F97F42"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2693DCFF"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1191EA32" w14:textId="77777777" w:rsidR="004B5106" w:rsidRDefault="00000000">
            <w:pPr>
              <w:jc w:val="center"/>
            </w:pPr>
            <w:r>
              <w:rPr>
                <w:sz w:val="17"/>
              </w:rPr>
              <w:t>106</w:t>
            </w:r>
          </w:p>
        </w:tc>
        <w:tc>
          <w:tcPr>
            <w:tcW w:w="1134" w:type="dxa"/>
            <w:tcBorders>
              <w:top w:val="nil"/>
              <w:left w:val="nil"/>
              <w:bottom w:val="nil"/>
              <w:right w:val="nil"/>
            </w:tcBorders>
            <w:vAlign w:val="center"/>
          </w:tcPr>
          <w:p w14:paraId="25D2458D" w14:textId="77777777" w:rsidR="004B5106" w:rsidRDefault="00000000">
            <w:pPr>
              <w:jc w:val="center"/>
            </w:pPr>
            <w:r>
              <w:rPr>
                <w:sz w:val="17"/>
              </w:rPr>
              <w:t>108</w:t>
            </w:r>
          </w:p>
        </w:tc>
        <w:tc>
          <w:tcPr>
            <w:tcW w:w="1134" w:type="dxa"/>
            <w:tcBorders>
              <w:top w:val="nil"/>
              <w:left w:val="nil"/>
              <w:bottom w:val="nil"/>
              <w:right w:val="nil"/>
            </w:tcBorders>
            <w:vAlign w:val="center"/>
          </w:tcPr>
          <w:p w14:paraId="0EC2ED58" w14:textId="77777777" w:rsidR="004B5106" w:rsidRDefault="00000000">
            <w:pPr>
              <w:jc w:val="center"/>
            </w:pPr>
            <w:r>
              <w:rPr>
                <w:sz w:val="17"/>
              </w:rPr>
              <w:t>107.0</w:t>
            </w:r>
          </w:p>
        </w:tc>
        <w:tc>
          <w:tcPr>
            <w:tcW w:w="1025" w:type="dxa"/>
            <w:tcBorders>
              <w:top w:val="nil"/>
              <w:left w:val="nil"/>
              <w:bottom w:val="nil"/>
              <w:right w:val="nil"/>
            </w:tcBorders>
            <w:vAlign w:val="center"/>
          </w:tcPr>
          <w:p w14:paraId="67180882" w14:textId="77777777" w:rsidR="004B5106" w:rsidRDefault="00000000">
            <w:pPr>
              <w:jc w:val="center"/>
            </w:pPr>
            <w:r>
              <w:rPr>
                <w:sz w:val="17"/>
              </w:rPr>
              <w:t>72.67</w:t>
            </w:r>
          </w:p>
        </w:tc>
        <w:tc>
          <w:tcPr>
            <w:tcW w:w="1299" w:type="dxa"/>
            <w:tcBorders>
              <w:top w:val="nil"/>
              <w:left w:val="nil"/>
              <w:bottom w:val="nil"/>
              <w:right w:val="nil"/>
            </w:tcBorders>
            <w:vAlign w:val="center"/>
          </w:tcPr>
          <w:p w14:paraId="200B3E44" w14:textId="77777777" w:rsidR="004B5106" w:rsidRDefault="00000000">
            <w:pPr>
              <w:jc w:val="center"/>
            </w:pPr>
            <w:r>
              <w:rPr>
                <w:sz w:val="17"/>
              </w:rPr>
              <w:t>75.0</w:t>
            </w:r>
          </w:p>
        </w:tc>
        <w:tc>
          <w:tcPr>
            <w:tcW w:w="1134" w:type="dxa"/>
            <w:tcBorders>
              <w:top w:val="nil"/>
              <w:left w:val="nil"/>
              <w:bottom w:val="nil"/>
              <w:right w:val="nil"/>
            </w:tcBorders>
            <w:vAlign w:val="center"/>
          </w:tcPr>
          <w:p w14:paraId="6A6084C7" w14:textId="77777777" w:rsidR="004B5106" w:rsidRDefault="00000000">
            <w:pPr>
              <w:jc w:val="center"/>
            </w:pPr>
            <w:r>
              <w:rPr>
                <w:sz w:val="17"/>
              </w:rPr>
              <w:t>90.0</w:t>
            </w:r>
          </w:p>
        </w:tc>
      </w:tr>
      <w:tr w:rsidR="004B5106" w14:paraId="4C7CEEF5" w14:textId="77777777">
        <w:trPr>
          <w:trHeight w:val="330"/>
          <w:jc w:val="center"/>
        </w:trPr>
        <w:tc>
          <w:tcPr>
            <w:tcW w:w="993" w:type="dxa"/>
            <w:tcBorders>
              <w:top w:val="nil"/>
              <w:left w:val="nil"/>
              <w:bottom w:val="nil"/>
              <w:right w:val="nil"/>
            </w:tcBorders>
            <w:vAlign w:val="center"/>
          </w:tcPr>
          <w:p w14:paraId="13E2B82E"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7BC0767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218E2840" w14:textId="77777777" w:rsidR="004B5106" w:rsidRDefault="00000000">
            <w:pPr>
              <w:jc w:val="center"/>
            </w:pPr>
            <w:r>
              <w:rPr>
                <w:sz w:val="17"/>
              </w:rPr>
              <w:t>131</w:t>
            </w:r>
          </w:p>
        </w:tc>
        <w:tc>
          <w:tcPr>
            <w:tcW w:w="1134" w:type="dxa"/>
            <w:tcBorders>
              <w:top w:val="nil"/>
              <w:left w:val="nil"/>
              <w:bottom w:val="nil"/>
              <w:right w:val="nil"/>
            </w:tcBorders>
            <w:vAlign w:val="center"/>
          </w:tcPr>
          <w:p w14:paraId="65AAD160" w14:textId="77777777" w:rsidR="004B5106" w:rsidRDefault="00000000">
            <w:pPr>
              <w:jc w:val="center"/>
            </w:pPr>
            <w:r>
              <w:rPr>
                <w:sz w:val="17"/>
              </w:rPr>
              <w:t>133</w:t>
            </w:r>
          </w:p>
        </w:tc>
        <w:tc>
          <w:tcPr>
            <w:tcW w:w="1134" w:type="dxa"/>
            <w:tcBorders>
              <w:top w:val="nil"/>
              <w:left w:val="nil"/>
              <w:bottom w:val="nil"/>
              <w:right w:val="nil"/>
            </w:tcBorders>
            <w:vAlign w:val="center"/>
          </w:tcPr>
          <w:p w14:paraId="652F3D91" w14:textId="77777777" w:rsidR="004B5106" w:rsidRDefault="00000000">
            <w:pPr>
              <w:jc w:val="center"/>
            </w:pPr>
            <w:r>
              <w:rPr>
                <w:sz w:val="17"/>
              </w:rPr>
              <w:t>132.0</w:t>
            </w:r>
          </w:p>
        </w:tc>
        <w:tc>
          <w:tcPr>
            <w:tcW w:w="1025" w:type="dxa"/>
            <w:tcBorders>
              <w:top w:val="nil"/>
              <w:left w:val="nil"/>
              <w:bottom w:val="nil"/>
              <w:right w:val="nil"/>
            </w:tcBorders>
            <w:vAlign w:val="center"/>
          </w:tcPr>
          <w:p w14:paraId="6059E0E1" w14:textId="77777777" w:rsidR="004B5106" w:rsidRDefault="00000000">
            <w:pPr>
              <w:jc w:val="center"/>
            </w:pPr>
            <w:r>
              <w:rPr>
                <w:sz w:val="17"/>
              </w:rPr>
              <w:t>69.92</w:t>
            </w:r>
          </w:p>
        </w:tc>
        <w:tc>
          <w:tcPr>
            <w:tcW w:w="1299" w:type="dxa"/>
            <w:tcBorders>
              <w:top w:val="nil"/>
              <w:left w:val="nil"/>
              <w:bottom w:val="nil"/>
              <w:right w:val="nil"/>
            </w:tcBorders>
            <w:vAlign w:val="center"/>
          </w:tcPr>
          <w:p w14:paraId="73150595" w14:textId="77777777" w:rsidR="004B5106" w:rsidRDefault="00000000">
            <w:pPr>
              <w:jc w:val="center"/>
            </w:pPr>
            <w:r>
              <w:rPr>
                <w:sz w:val="17"/>
              </w:rPr>
              <w:t>75.0</w:t>
            </w:r>
          </w:p>
        </w:tc>
        <w:tc>
          <w:tcPr>
            <w:tcW w:w="1134" w:type="dxa"/>
            <w:tcBorders>
              <w:top w:val="nil"/>
              <w:left w:val="nil"/>
              <w:bottom w:val="nil"/>
              <w:right w:val="nil"/>
            </w:tcBorders>
            <w:vAlign w:val="center"/>
          </w:tcPr>
          <w:p w14:paraId="088409E9" w14:textId="77777777" w:rsidR="004B5106" w:rsidRDefault="00000000">
            <w:pPr>
              <w:jc w:val="center"/>
            </w:pPr>
            <w:r>
              <w:rPr>
                <w:sz w:val="17"/>
              </w:rPr>
              <w:t>80.0</w:t>
            </w:r>
          </w:p>
        </w:tc>
      </w:tr>
      <w:tr w:rsidR="004B5106" w14:paraId="4B459615" w14:textId="77777777">
        <w:trPr>
          <w:trHeight w:val="330"/>
          <w:jc w:val="center"/>
        </w:trPr>
        <w:tc>
          <w:tcPr>
            <w:tcW w:w="993" w:type="dxa"/>
            <w:tcBorders>
              <w:top w:val="nil"/>
              <w:left w:val="nil"/>
              <w:bottom w:val="nil"/>
              <w:right w:val="nil"/>
            </w:tcBorders>
            <w:vAlign w:val="center"/>
          </w:tcPr>
          <w:p w14:paraId="6FE8197F"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6271DF0"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15B46352" w14:textId="77777777" w:rsidR="004B5106" w:rsidRDefault="00000000">
            <w:pPr>
              <w:jc w:val="center"/>
            </w:pPr>
            <w:r>
              <w:rPr>
                <w:sz w:val="17"/>
              </w:rPr>
              <w:t>146</w:t>
            </w:r>
          </w:p>
        </w:tc>
        <w:tc>
          <w:tcPr>
            <w:tcW w:w="1134" w:type="dxa"/>
            <w:tcBorders>
              <w:top w:val="nil"/>
              <w:left w:val="nil"/>
              <w:bottom w:val="nil"/>
              <w:right w:val="nil"/>
            </w:tcBorders>
            <w:vAlign w:val="center"/>
          </w:tcPr>
          <w:p w14:paraId="4453002E" w14:textId="77777777" w:rsidR="004B5106" w:rsidRDefault="00000000">
            <w:pPr>
              <w:jc w:val="center"/>
            </w:pPr>
            <w:r>
              <w:rPr>
                <w:sz w:val="17"/>
              </w:rPr>
              <w:t>148</w:t>
            </w:r>
          </w:p>
        </w:tc>
        <w:tc>
          <w:tcPr>
            <w:tcW w:w="1134" w:type="dxa"/>
            <w:tcBorders>
              <w:top w:val="nil"/>
              <w:left w:val="nil"/>
              <w:bottom w:val="nil"/>
              <w:right w:val="nil"/>
            </w:tcBorders>
            <w:vAlign w:val="center"/>
          </w:tcPr>
          <w:p w14:paraId="3F3AB1D0" w14:textId="77777777" w:rsidR="004B5106" w:rsidRDefault="00000000">
            <w:pPr>
              <w:jc w:val="center"/>
            </w:pPr>
            <w:r>
              <w:rPr>
                <w:sz w:val="17"/>
              </w:rPr>
              <w:t>147.0</w:t>
            </w:r>
          </w:p>
        </w:tc>
        <w:tc>
          <w:tcPr>
            <w:tcW w:w="1025" w:type="dxa"/>
            <w:tcBorders>
              <w:top w:val="nil"/>
              <w:left w:val="nil"/>
              <w:bottom w:val="nil"/>
              <w:right w:val="nil"/>
            </w:tcBorders>
            <w:vAlign w:val="center"/>
          </w:tcPr>
          <w:p w14:paraId="49C44EE1" w14:textId="77777777" w:rsidR="004B5106" w:rsidRDefault="00000000">
            <w:pPr>
              <w:jc w:val="center"/>
            </w:pPr>
            <w:r>
              <w:rPr>
                <w:sz w:val="17"/>
              </w:rPr>
              <w:t>72.38</w:t>
            </w:r>
          </w:p>
        </w:tc>
        <w:tc>
          <w:tcPr>
            <w:tcW w:w="1299" w:type="dxa"/>
            <w:tcBorders>
              <w:top w:val="nil"/>
              <w:left w:val="nil"/>
              <w:bottom w:val="nil"/>
              <w:right w:val="nil"/>
            </w:tcBorders>
            <w:vAlign w:val="center"/>
          </w:tcPr>
          <w:p w14:paraId="0B12F12C" w14:textId="77777777" w:rsidR="004B5106" w:rsidRDefault="00000000">
            <w:pPr>
              <w:jc w:val="center"/>
            </w:pPr>
            <w:r>
              <w:rPr>
                <w:sz w:val="17"/>
              </w:rPr>
              <w:t>75.0</w:t>
            </w:r>
          </w:p>
        </w:tc>
        <w:tc>
          <w:tcPr>
            <w:tcW w:w="1134" w:type="dxa"/>
            <w:tcBorders>
              <w:top w:val="nil"/>
              <w:left w:val="nil"/>
              <w:bottom w:val="nil"/>
              <w:right w:val="nil"/>
            </w:tcBorders>
            <w:vAlign w:val="center"/>
          </w:tcPr>
          <w:p w14:paraId="70BAD9E2" w14:textId="77777777" w:rsidR="004B5106" w:rsidRDefault="00000000">
            <w:pPr>
              <w:jc w:val="center"/>
            </w:pPr>
            <w:r>
              <w:rPr>
                <w:sz w:val="17"/>
              </w:rPr>
              <w:t>90.0</w:t>
            </w:r>
          </w:p>
        </w:tc>
      </w:tr>
      <w:tr w:rsidR="004B5106" w14:paraId="55FA9626" w14:textId="77777777">
        <w:trPr>
          <w:trHeight w:val="330"/>
          <w:jc w:val="center"/>
        </w:trPr>
        <w:tc>
          <w:tcPr>
            <w:tcW w:w="993" w:type="dxa"/>
            <w:tcBorders>
              <w:top w:val="nil"/>
              <w:left w:val="nil"/>
              <w:bottom w:val="nil"/>
              <w:right w:val="nil"/>
            </w:tcBorders>
            <w:vAlign w:val="center"/>
          </w:tcPr>
          <w:p w14:paraId="479B7B8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2DE79A1"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1BECE6F0" w14:textId="77777777" w:rsidR="004B5106" w:rsidRDefault="00000000">
            <w:pPr>
              <w:jc w:val="center"/>
            </w:pPr>
            <w:r>
              <w:rPr>
                <w:sz w:val="17"/>
              </w:rPr>
              <w:t>171</w:t>
            </w:r>
          </w:p>
        </w:tc>
        <w:tc>
          <w:tcPr>
            <w:tcW w:w="1134" w:type="dxa"/>
            <w:tcBorders>
              <w:top w:val="nil"/>
              <w:left w:val="nil"/>
              <w:bottom w:val="nil"/>
              <w:right w:val="nil"/>
            </w:tcBorders>
            <w:vAlign w:val="center"/>
          </w:tcPr>
          <w:p w14:paraId="6A6449AB" w14:textId="77777777" w:rsidR="004B5106" w:rsidRDefault="00000000">
            <w:pPr>
              <w:jc w:val="center"/>
            </w:pPr>
            <w:r>
              <w:rPr>
                <w:sz w:val="17"/>
              </w:rPr>
              <w:t>173</w:t>
            </w:r>
          </w:p>
        </w:tc>
        <w:tc>
          <w:tcPr>
            <w:tcW w:w="1134" w:type="dxa"/>
            <w:tcBorders>
              <w:top w:val="nil"/>
              <w:left w:val="nil"/>
              <w:bottom w:val="nil"/>
              <w:right w:val="nil"/>
            </w:tcBorders>
            <w:vAlign w:val="center"/>
          </w:tcPr>
          <w:p w14:paraId="246B2613" w14:textId="77777777" w:rsidR="004B5106" w:rsidRDefault="00000000">
            <w:pPr>
              <w:jc w:val="center"/>
            </w:pPr>
            <w:r>
              <w:rPr>
                <w:sz w:val="17"/>
              </w:rPr>
              <w:t>172.0</w:t>
            </w:r>
          </w:p>
        </w:tc>
        <w:tc>
          <w:tcPr>
            <w:tcW w:w="1025" w:type="dxa"/>
            <w:tcBorders>
              <w:top w:val="nil"/>
              <w:left w:val="nil"/>
              <w:bottom w:val="nil"/>
              <w:right w:val="nil"/>
            </w:tcBorders>
            <w:vAlign w:val="center"/>
          </w:tcPr>
          <w:p w14:paraId="3DA07188" w14:textId="77777777" w:rsidR="004B5106" w:rsidRDefault="00000000">
            <w:pPr>
              <w:jc w:val="center"/>
            </w:pPr>
            <w:r>
              <w:rPr>
                <w:sz w:val="17"/>
              </w:rPr>
              <w:t>76.60</w:t>
            </w:r>
          </w:p>
        </w:tc>
        <w:tc>
          <w:tcPr>
            <w:tcW w:w="1299" w:type="dxa"/>
            <w:tcBorders>
              <w:top w:val="nil"/>
              <w:left w:val="nil"/>
              <w:bottom w:val="nil"/>
              <w:right w:val="nil"/>
            </w:tcBorders>
            <w:vAlign w:val="center"/>
          </w:tcPr>
          <w:p w14:paraId="4F3044F3" w14:textId="77777777" w:rsidR="004B5106" w:rsidRDefault="00000000">
            <w:pPr>
              <w:jc w:val="center"/>
            </w:pPr>
            <w:r>
              <w:rPr>
                <w:sz w:val="17"/>
              </w:rPr>
              <w:t>80.0</w:t>
            </w:r>
          </w:p>
        </w:tc>
        <w:tc>
          <w:tcPr>
            <w:tcW w:w="1134" w:type="dxa"/>
            <w:tcBorders>
              <w:top w:val="nil"/>
              <w:left w:val="nil"/>
              <w:bottom w:val="nil"/>
              <w:right w:val="nil"/>
            </w:tcBorders>
            <w:vAlign w:val="center"/>
          </w:tcPr>
          <w:p w14:paraId="09D1F041" w14:textId="77777777" w:rsidR="004B5106" w:rsidRDefault="00000000">
            <w:pPr>
              <w:jc w:val="center"/>
            </w:pPr>
            <w:r>
              <w:rPr>
                <w:sz w:val="17"/>
              </w:rPr>
              <w:t>90.0</w:t>
            </w:r>
          </w:p>
        </w:tc>
      </w:tr>
      <w:tr w:rsidR="004B5106" w14:paraId="6207077F" w14:textId="77777777">
        <w:trPr>
          <w:trHeight w:val="330"/>
          <w:jc w:val="center"/>
        </w:trPr>
        <w:tc>
          <w:tcPr>
            <w:tcW w:w="993" w:type="dxa"/>
            <w:tcBorders>
              <w:top w:val="nil"/>
              <w:left w:val="nil"/>
              <w:bottom w:val="nil"/>
              <w:right w:val="nil"/>
            </w:tcBorders>
            <w:vAlign w:val="center"/>
          </w:tcPr>
          <w:p w14:paraId="095F13EA"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F8B9EE6"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4A5B9B72" w14:textId="77777777" w:rsidR="004B5106" w:rsidRDefault="00000000">
            <w:pPr>
              <w:jc w:val="center"/>
            </w:pPr>
            <w:r>
              <w:rPr>
                <w:sz w:val="17"/>
              </w:rPr>
              <w:t>214</w:t>
            </w:r>
          </w:p>
        </w:tc>
        <w:tc>
          <w:tcPr>
            <w:tcW w:w="1134" w:type="dxa"/>
            <w:tcBorders>
              <w:top w:val="nil"/>
              <w:left w:val="nil"/>
              <w:bottom w:val="nil"/>
              <w:right w:val="nil"/>
            </w:tcBorders>
            <w:vAlign w:val="center"/>
          </w:tcPr>
          <w:p w14:paraId="37673F9A" w14:textId="77777777" w:rsidR="004B5106" w:rsidRDefault="00000000">
            <w:pPr>
              <w:jc w:val="center"/>
            </w:pPr>
            <w:r>
              <w:rPr>
                <w:sz w:val="17"/>
              </w:rPr>
              <w:t>216</w:t>
            </w:r>
          </w:p>
        </w:tc>
        <w:tc>
          <w:tcPr>
            <w:tcW w:w="1134" w:type="dxa"/>
            <w:tcBorders>
              <w:top w:val="nil"/>
              <w:left w:val="nil"/>
              <w:bottom w:val="nil"/>
              <w:right w:val="nil"/>
            </w:tcBorders>
            <w:vAlign w:val="center"/>
          </w:tcPr>
          <w:p w14:paraId="0EFFD2F6" w14:textId="77777777" w:rsidR="004B5106" w:rsidRDefault="00000000">
            <w:pPr>
              <w:jc w:val="center"/>
            </w:pPr>
            <w:r>
              <w:rPr>
                <w:sz w:val="17"/>
              </w:rPr>
              <w:t>215.0</w:t>
            </w:r>
          </w:p>
        </w:tc>
        <w:tc>
          <w:tcPr>
            <w:tcW w:w="1025" w:type="dxa"/>
            <w:tcBorders>
              <w:top w:val="nil"/>
              <w:left w:val="nil"/>
              <w:bottom w:val="nil"/>
              <w:right w:val="nil"/>
            </w:tcBorders>
            <w:vAlign w:val="center"/>
          </w:tcPr>
          <w:p w14:paraId="074CDCF2" w14:textId="77777777" w:rsidR="004B5106" w:rsidRDefault="00000000">
            <w:pPr>
              <w:jc w:val="center"/>
            </w:pPr>
            <w:r>
              <w:rPr>
                <w:sz w:val="17"/>
              </w:rPr>
              <w:t>72.86</w:t>
            </w:r>
          </w:p>
        </w:tc>
        <w:tc>
          <w:tcPr>
            <w:tcW w:w="1299" w:type="dxa"/>
            <w:tcBorders>
              <w:top w:val="nil"/>
              <w:left w:val="nil"/>
              <w:bottom w:val="nil"/>
              <w:right w:val="nil"/>
            </w:tcBorders>
            <w:vAlign w:val="center"/>
          </w:tcPr>
          <w:p w14:paraId="2AC4DE85" w14:textId="77777777" w:rsidR="004B5106" w:rsidRDefault="00000000">
            <w:pPr>
              <w:jc w:val="center"/>
            </w:pPr>
            <w:r>
              <w:rPr>
                <w:sz w:val="17"/>
              </w:rPr>
              <w:t>75.0</w:t>
            </w:r>
          </w:p>
        </w:tc>
        <w:tc>
          <w:tcPr>
            <w:tcW w:w="1134" w:type="dxa"/>
            <w:tcBorders>
              <w:top w:val="nil"/>
              <w:left w:val="nil"/>
              <w:bottom w:val="nil"/>
              <w:right w:val="nil"/>
            </w:tcBorders>
            <w:vAlign w:val="center"/>
          </w:tcPr>
          <w:p w14:paraId="5D996D68" w14:textId="77777777" w:rsidR="004B5106" w:rsidRDefault="00000000">
            <w:pPr>
              <w:jc w:val="center"/>
            </w:pPr>
            <w:r>
              <w:rPr>
                <w:sz w:val="17"/>
              </w:rPr>
              <w:t>80.0</w:t>
            </w:r>
          </w:p>
        </w:tc>
      </w:tr>
      <w:tr w:rsidR="004B5106" w14:paraId="5BE2D720" w14:textId="77777777">
        <w:trPr>
          <w:trHeight w:val="330"/>
          <w:jc w:val="center"/>
        </w:trPr>
        <w:tc>
          <w:tcPr>
            <w:tcW w:w="993" w:type="dxa"/>
            <w:tcBorders>
              <w:top w:val="nil"/>
              <w:left w:val="nil"/>
              <w:bottom w:val="nil"/>
              <w:right w:val="nil"/>
            </w:tcBorders>
            <w:vAlign w:val="center"/>
          </w:tcPr>
          <w:p w14:paraId="42B76F6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238805B"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1CA0EBAB" w14:textId="77777777" w:rsidR="004B5106" w:rsidRDefault="00000000">
            <w:pPr>
              <w:jc w:val="center"/>
            </w:pPr>
            <w:r>
              <w:rPr>
                <w:sz w:val="17"/>
              </w:rPr>
              <w:t>244</w:t>
            </w:r>
          </w:p>
        </w:tc>
        <w:tc>
          <w:tcPr>
            <w:tcW w:w="1134" w:type="dxa"/>
            <w:tcBorders>
              <w:top w:val="nil"/>
              <w:left w:val="nil"/>
              <w:bottom w:val="nil"/>
              <w:right w:val="nil"/>
            </w:tcBorders>
            <w:vAlign w:val="center"/>
          </w:tcPr>
          <w:p w14:paraId="647DB2F8" w14:textId="77777777" w:rsidR="004B5106" w:rsidRDefault="00000000">
            <w:pPr>
              <w:jc w:val="center"/>
            </w:pPr>
            <w:r>
              <w:rPr>
                <w:sz w:val="17"/>
              </w:rPr>
              <w:t>246</w:t>
            </w:r>
          </w:p>
        </w:tc>
        <w:tc>
          <w:tcPr>
            <w:tcW w:w="1134" w:type="dxa"/>
            <w:tcBorders>
              <w:top w:val="nil"/>
              <w:left w:val="nil"/>
              <w:bottom w:val="nil"/>
              <w:right w:val="nil"/>
            </w:tcBorders>
            <w:vAlign w:val="center"/>
          </w:tcPr>
          <w:p w14:paraId="4547C89B" w14:textId="77777777" w:rsidR="004B5106" w:rsidRDefault="00000000">
            <w:pPr>
              <w:jc w:val="center"/>
            </w:pPr>
            <w:r>
              <w:rPr>
                <w:sz w:val="17"/>
              </w:rPr>
              <w:t>245.0</w:t>
            </w:r>
          </w:p>
        </w:tc>
        <w:tc>
          <w:tcPr>
            <w:tcW w:w="1025" w:type="dxa"/>
            <w:tcBorders>
              <w:top w:val="nil"/>
              <w:left w:val="nil"/>
              <w:bottom w:val="nil"/>
              <w:right w:val="nil"/>
            </w:tcBorders>
            <w:vAlign w:val="center"/>
          </w:tcPr>
          <w:p w14:paraId="6DE7CD74" w14:textId="77777777" w:rsidR="004B5106" w:rsidRDefault="00000000">
            <w:pPr>
              <w:jc w:val="center"/>
            </w:pPr>
            <w:r>
              <w:rPr>
                <w:sz w:val="17"/>
              </w:rPr>
              <w:t>70.60</w:t>
            </w:r>
          </w:p>
        </w:tc>
        <w:tc>
          <w:tcPr>
            <w:tcW w:w="1299" w:type="dxa"/>
            <w:tcBorders>
              <w:top w:val="nil"/>
              <w:left w:val="nil"/>
              <w:bottom w:val="nil"/>
              <w:right w:val="nil"/>
            </w:tcBorders>
            <w:vAlign w:val="center"/>
          </w:tcPr>
          <w:p w14:paraId="70C1D199" w14:textId="77777777" w:rsidR="004B5106" w:rsidRDefault="00000000">
            <w:pPr>
              <w:jc w:val="center"/>
            </w:pPr>
            <w:r>
              <w:rPr>
                <w:sz w:val="17"/>
              </w:rPr>
              <w:t>70.0</w:t>
            </w:r>
          </w:p>
        </w:tc>
        <w:tc>
          <w:tcPr>
            <w:tcW w:w="1134" w:type="dxa"/>
            <w:tcBorders>
              <w:top w:val="nil"/>
              <w:left w:val="nil"/>
              <w:bottom w:val="nil"/>
              <w:right w:val="nil"/>
            </w:tcBorders>
            <w:vAlign w:val="center"/>
          </w:tcPr>
          <w:p w14:paraId="5692E187" w14:textId="77777777" w:rsidR="004B5106" w:rsidRDefault="00000000">
            <w:pPr>
              <w:jc w:val="center"/>
            </w:pPr>
            <w:r>
              <w:rPr>
                <w:sz w:val="17"/>
              </w:rPr>
              <w:t>85.0</w:t>
            </w:r>
          </w:p>
        </w:tc>
      </w:tr>
      <w:tr w:rsidR="004B5106" w14:paraId="46CCE94E" w14:textId="77777777">
        <w:trPr>
          <w:trHeight w:val="330"/>
          <w:jc w:val="center"/>
        </w:trPr>
        <w:tc>
          <w:tcPr>
            <w:tcW w:w="993" w:type="dxa"/>
            <w:tcBorders>
              <w:top w:val="nil"/>
              <w:left w:val="nil"/>
              <w:bottom w:val="nil"/>
              <w:right w:val="nil"/>
            </w:tcBorders>
            <w:vAlign w:val="center"/>
          </w:tcPr>
          <w:p w14:paraId="2863D3B9"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8BE25AB"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51B7D335" w14:textId="77777777" w:rsidR="004B5106" w:rsidRDefault="00000000">
            <w:pPr>
              <w:jc w:val="center"/>
            </w:pPr>
            <w:r>
              <w:rPr>
                <w:sz w:val="17"/>
              </w:rPr>
              <w:t>267</w:t>
            </w:r>
          </w:p>
        </w:tc>
        <w:tc>
          <w:tcPr>
            <w:tcW w:w="1134" w:type="dxa"/>
            <w:tcBorders>
              <w:top w:val="nil"/>
              <w:left w:val="nil"/>
              <w:bottom w:val="nil"/>
              <w:right w:val="nil"/>
            </w:tcBorders>
            <w:vAlign w:val="center"/>
          </w:tcPr>
          <w:p w14:paraId="142E7A0A" w14:textId="77777777" w:rsidR="004B5106" w:rsidRDefault="00000000">
            <w:pPr>
              <w:jc w:val="center"/>
            </w:pPr>
            <w:r>
              <w:rPr>
                <w:sz w:val="17"/>
              </w:rPr>
              <w:t>269</w:t>
            </w:r>
          </w:p>
        </w:tc>
        <w:tc>
          <w:tcPr>
            <w:tcW w:w="1134" w:type="dxa"/>
            <w:tcBorders>
              <w:top w:val="nil"/>
              <w:left w:val="nil"/>
              <w:bottom w:val="nil"/>
              <w:right w:val="nil"/>
            </w:tcBorders>
            <w:vAlign w:val="center"/>
          </w:tcPr>
          <w:p w14:paraId="560C86AE" w14:textId="77777777" w:rsidR="004B5106" w:rsidRDefault="00000000">
            <w:pPr>
              <w:jc w:val="center"/>
            </w:pPr>
            <w:r>
              <w:rPr>
                <w:sz w:val="17"/>
              </w:rPr>
              <w:t>268.0</w:t>
            </w:r>
          </w:p>
        </w:tc>
        <w:tc>
          <w:tcPr>
            <w:tcW w:w="1025" w:type="dxa"/>
            <w:tcBorders>
              <w:top w:val="nil"/>
              <w:left w:val="nil"/>
              <w:bottom w:val="nil"/>
              <w:right w:val="nil"/>
            </w:tcBorders>
            <w:vAlign w:val="center"/>
          </w:tcPr>
          <w:p w14:paraId="3997B221" w14:textId="77777777" w:rsidR="004B5106" w:rsidRDefault="00000000">
            <w:pPr>
              <w:jc w:val="center"/>
            </w:pPr>
            <w:r>
              <w:rPr>
                <w:sz w:val="17"/>
              </w:rPr>
              <w:t>78.20</w:t>
            </w:r>
          </w:p>
        </w:tc>
        <w:tc>
          <w:tcPr>
            <w:tcW w:w="1299" w:type="dxa"/>
            <w:tcBorders>
              <w:top w:val="nil"/>
              <w:left w:val="nil"/>
              <w:bottom w:val="nil"/>
              <w:right w:val="nil"/>
            </w:tcBorders>
            <w:vAlign w:val="center"/>
          </w:tcPr>
          <w:p w14:paraId="0B996B91" w14:textId="77777777" w:rsidR="004B5106" w:rsidRDefault="00000000">
            <w:pPr>
              <w:jc w:val="center"/>
            </w:pPr>
            <w:r>
              <w:rPr>
                <w:sz w:val="17"/>
              </w:rPr>
              <w:t>80.0</w:t>
            </w:r>
          </w:p>
        </w:tc>
        <w:tc>
          <w:tcPr>
            <w:tcW w:w="1134" w:type="dxa"/>
            <w:tcBorders>
              <w:top w:val="nil"/>
              <w:left w:val="nil"/>
              <w:bottom w:val="nil"/>
              <w:right w:val="nil"/>
            </w:tcBorders>
            <w:vAlign w:val="center"/>
          </w:tcPr>
          <w:p w14:paraId="17C04968" w14:textId="77777777" w:rsidR="004B5106" w:rsidRDefault="00000000">
            <w:pPr>
              <w:jc w:val="center"/>
            </w:pPr>
            <w:r>
              <w:rPr>
                <w:sz w:val="17"/>
              </w:rPr>
              <w:t>90.0</w:t>
            </w:r>
          </w:p>
        </w:tc>
      </w:tr>
      <w:tr w:rsidR="004B5106" w14:paraId="2BDF9287" w14:textId="77777777">
        <w:trPr>
          <w:trHeight w:val="330"/>
          <w:jc w:val="center"/>
        </w:trPr>
        <w:tc>
          <w:tcPr>
            <w:tcW w:w="993" w:type="dxa"/>
            <w:tcBorders>
              <w:top w:val="nil"/>
              <w:left w:val="nil"/>
              <w:bottom w:val="nil"/>
              <w:right w:val="nil"/>
            </w:tcBorders>
            <w:vAlign w:val="center"/>
          </w:tcPr>
          <w:p w14:paraId="3E1F3CF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F728B39"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7853EC16" w14:textId="77777777" w:rsidR="004B5106" w:rsidRDefault="00000000">
            <w:pPr>
              <w:jc w:val="center"/>
            </w:pPr>
            <w:r>
              <w:rPr>
                <w:sz w:val="17"/>
              </w:rPr>
              <w:t>282</w:t>
            </w:r>
          </w:p>
        </w:tc>
        <w:tc>
          <w:tcPr>
            <w:tcW w:w="1134" w:type="dxa"/>
            <w:tcBorders>
              <w:top w:val="nil"/>
              <w:left w:val="nil"/>
              <w:bottom w:val="nil"/>
              <w:right w:val="nil"/>
            </w:tcBorders>
            <w:vAlign w:val="center"/>
          </w:tcPr>
          <w:p w14:paraId="4694F4CA" w14:textId="77777777" w:rsidR="004B5106" w:rsidRDefault="00000000">
            <w:pPr>
              <w:jc w:val="center"/>
            </w:pPr>
            <w:r>
              <w:rPr>
                <w:sz w:val="17"/>
              </w:rPr>
              <w:t>284</w:t>
            </w:r>
          </w:p>
        </w:tc>
        <w:tc>
          <w:tcPr>
            <w:tcW w:w="1134" w:type="dxa"/>
            <w:tcBorders>
              <w:top w:val="nil"/>
              <w:left w:val="nil"/>
              <w:bottom w:val="nil"/>
              <w:right w:val="nil"/>
            </w:tcBorders>
            <w:vAlign w:val="center"/>
          </w:tcPr>
          <w:p w14:paraId="5B7FB954" w14:textId="77777777" w:rsidR="004B5106" w:rsidRDefault="00000000">
            <w:pPr>
              <w:jc w:val="center"/>
            </w:pPr>
            <w:r>
              <w:rPr>
                <w:sz w:val="17"/>
              </w:rPr>
              <w:t>283.0</w:t>
            </w:r>
          </w:p>
        </w:tc>
        <w:tc>
          <w:tcPr>
            <w:tcW w:w="1025" w:type="dxa"/>
            <w:tcBorders>
              <w:top w:val="nil"/>
              <w:left w:val="nil"/>
              <w:bottom w:val="nil"/>
              <w:right w:val="nil"/>
            </w:tcBorders>
            <w:vAlign w:val="center"/>
          </w:tcPr>
          <w:p w14:paraId="4DF5C473" w14:textId="77777777" w:rsidR="004B5106" w:rsidRDefault="00000000">
            <w:pPr>
              <w:jc w:val="center"/>
            </w:pPr>
            <w:r>
              <w:rPr>
                <w:sz w:val="17"/>
              </w:rPr>
              <w:t>71.44</w:t>
            </w:r>
          </w:p>
        </w:tc>
        <w:tc>
          <w:tcPr>
            <w:tcW w:w="1299" w:type="dxa"/>
            <w:tcBorders>
              <w:top w:val="nil"/>
              <w:left w:val="nil"/>
              <w:bottom w:val="nil"/>
              <w:right w:val="nil"/>
            </w:tcBorders>
            <w:vAlign w:val="center"/>
          </w:tcPr>
          <w:p w14:paraId="687E500F" w14:textId="77777777" w:rsidR="004B5106" w:rsidRDefault="00000000">
            <w:pPr>
              <w:jc w:val="center"/>
            </w:pPr>
            <w:r>
              <w:rPr>
                <w:sz w:val="17"/>
              </w:rPr>
              <w:t>75.0</w:t>
            </w:r>
          </w:p>
        </w:tc>
        <w:tc>
          <w:tcPr>
            <w:tcW w:w="1134" w:type="dxa"/>
            <w:tcBorders>
              <w:top w:val="nil"/>
              <w:left w:val="nil"/>
              <w:bottom w:val="nil"/>
              <w:right w:val="nil"/>
            </w:tcBorders>
            <w:vAlign w:val="center"/>
          </w:tcPr>
          <w:p w14:paraId="50D238F3" w14:textId="77777777" w:rsidR="004B5106" w:rsidRDefault="00000000">
            <w:pPr>
              <w:jc w:val="center"/>
            </w:pPr>
            <w:r>
              <w:rPr>
                <w:sz w:val="17"/>
              </w:rPr>
              <w:t>80.0</w:t>
            </w:r>
          </w:p>
        </w:tc>
      </w:tr>
      <w:tr w:rsidR="004B5106" w14:paraId="6AE32278" w14:textId="77777777">
        <w:trPr>
          <w:trHeight w:val="330"/>
          <w:jc w:val="center"/>
        </w:trPr>
        <w:tc>
          <w:tcPr>
            <w:tcW w:w="993" w:type="dxa"/>
            <w:tcBorders>
              <w:top w:val="nil"/>
              <w:left w:val="nil"/>
              <w:bottom w:val="nil"/>
              <w:right w:val="nil"/>
            </w:tcBorders>
            <w:vAlign w:val="center"/>
          </w:tcPr>
          <w:p w14:paraId="3B050D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BD5546C"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52149E3B" w14:textId="77777777" w:rsidR="004B5106" w:rsidRDefault="00000000">
            <w:pPr>
              <w:jc w:val="center"/>
            </w:pPr>
            <w:r>
              <w:rPr>
                <w:sz w:val="17"/>
              </w:rPr>
              <w:t>286</w:t>
            </w:r>
          </w:p>
        </w:tc>
        <w:tc>
          <w:tcPr>
            <w:tcW w:w="1134" w:type="dxa"/>
            <w:tcBorders>
              <w:top w:val="nil"/>
              <w:left w:val="nil"/>
              <w:bottom w:val="nil"/>
              <w:right w:val="nil"/>
            </w:tcBorders>
            <w:vAlign w:val="center"/>
          </w:tcPr>
          <w:p w14:paraId="7C0725F5" w14:textId="77777777" w:rsidR="004B5106" w:rsidRDefault="00000000">
            <w:pPr>
              <w:jc w:val="center"/>
            </w:pPr>
            <w:r>
              <w:rPr>
                <w:sz w:val="17"/>
              </w:rPr>
              <w:t>288</w:t>
            </w:r>
          </w:p>
        </w:tc>
        <w:tc>
          <w:tcPr>
            <w:tcW w:w="1134" w:type="dxa"/>
            <w:tcBorders>
              <w:top w:val="nil"/>
              <w:left w:val="nil"/>
              <w:bottom w:val="nil"/>
              <w:right w:val="nil"/>
            </w:tcBorders>
            <w:vAlign w:val="center"/>
          </w:tcPr>
          <w:p w14:paraId="394810C1" w14:textId="77777777" w:rsidR="004B5106" w:rsidRDefault="00000000">
            <w:pPr>
              <w:jc w:val="center"/>
            </w:pPr>
            <w:r>
              <w:rPr>
                <w:sz w:val="17"/>
              </w:rPr>
              <w:t>287.0</w:t>
            </w:r>
          </w:p>
        </w:tc>
        <w:tc>
          <w:tcPr>
            <w:tcW w:w="1025" w:type="dxa"/>
            <w:tcBorders>
              <w:top w:val="nil"/>
              <w:left w:val="nil"/>
              <w:bottom w:val="nil"/>
              <w:right w:val="nil"/>
            </w:tcBorders>
            <w:vAlign w:val="center"/>
          </w:tcPr>
          <w:p w14:paraId="1CB79368" w14:textId="77777777" w:rsidR="004B5106" w:rsidRDefault="00000000">
            <w:pPr>
              <w:jc w:val="center"/>
            </w:pPr>
            <w:r>
              <w:rPr>
                <w:sz w:val="17"/>
              </w:rPr>
              <w:t>73.22</w:t>
            </w:r>
          </w:p>
        </w:tc>
        <w:tc>
          <w:tcPr>
            <w:tcW w:w="1299" w:type="dxa"/>
            <w:tcBorders>
              <w:top w:val="nil"/>
              <w:left w:val="nil"/>
              <w:bottom w:val="nil"/>
              <w:right w:val="nil"/>
            </w:tcBorders>
            <w:vAlign w:val="center"/>
          </w:tcPr>
          <w:p w14:paraId="499EC7B6" w14:textId="77777777" w:rsidR="004B5106" w:rsidRDefault="00000000">
            <w:pPr>
              <w:jc w:val="center"/>
            </w:pPr>
            <w:r>
              <w:rPr>
                <w:sz w:val="17"/>
              </w:rPr>
              <w:t>75.0</w:t>
            </w:r>
          </w:p>
        </w:tc>
        <w:tc>
          <w:tcPr>
            <w:tcW w:w="1134" w:type="dxa"/>
            <w:tcBorders>
              <w:top w:val="nil"/>
              <w:left w:val="nil"/>
              <w:bottom w:val="nil"/>
              <w:right w:val="nil"/>
            </w:tcBorders>
            <w:vAlign w:val="center"/>
          </w:tcPr>
          <w:p w14:paraId="6B605D2B" w14:textId="77777777" w:rsidR="004B5106" w:rsidRDefault="00000000">
            <w:pPr>
              <w:jc w:val="center"/>
            </w:pPr>
            <w:r>
              <w:rPr>
                <w:sz w:val="17"/>
              </w:rPr>
              <w:t>90.0</w:t>
            </w:r>
          </w:p>
        </w:tc>
      </w:tr>
      <w:tr w:rsidR="004B5106" w14:paraId="2F556C32" w14:textId="77777777">
        <w:trPr>
          <w:trHeight w:val="330"/>
          <w:jc w:val="center"/>
        </w:trPr>
        <w:tc>
          <w:tcPr>
            <w:tcW w:w="993" w:type="dxa"/>
            <w:tcBorders>
              <w:top w:val="nil"/>
              <w:left w:val="nil"/>
              <w:bottom w:val="nil"/>
              <w:right w:val="nil"/>
            </w:tcBorders>
            <w:vAlign w:val="center"/>
          </w:tcPr>
          <w:p w14:paraId="26AE4C5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07B41528"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229C47B2" w14:textId="77777777" w:rsidR="004B5106" w:rsidRDefault="00000000">
            <w:pPr>
              <w:jc w:val="center"/>
            </w:pPr>
            <w:r>
              <w:rPr>
                <w:sz w:val="17"/>
              </w:rPr>
              <w:t>301</w:t>
            </w:r>
          </w:p>
        </w:tc>
        <w:tc>
          <w:tcPr>
            <w:tcW w:w="1134" w:type="dxa"/>
            <w:tcBorders>
              <w:top w:val="nil"/>
              <w:left w:val="nil"/>
              <w:bottom w:val="nil"/>
              <w:right w:val="nil"/>
            </w:tcBorders>
            <w:vAlign w:val="center"/>
          </w:tcPr>
          <w:p w14:paraId="607738ED" w14:textId="77777777" w:rsidR="004B5106" w:rsidRDefault="00000000">
            <w:pPr>
              <w:jc w:val="center"/>
            </w:pPr>
            <w:r>
              <w:rPr>
                <w:sz w:val="17"/>
              </w:rPr>
              <w:t>303</w:t>
            </w:r>
          </w:p>
        </w:tc>
        <w:tc>
          <w:tcPr>
            <w:tcW w:w="1134" w:type="dxa"/>
            <w:tcBorders>
              <w:top w:val="nil"/>
              <w:left w:val="nil"/>
              <w:bottom w:val="nil"/>
              <w:right w:val="nil"/>
            </w:tcBorders>
            <w:vAlign w:val="center"/>
          </w:tcPr>
          <w:p w14:paraId="58CFBDF4" w14:textId="77777777" w:rsidR="004B5106" w:rsidRDefault="00000000">
            <w:pPr>
              <w:jc w:val="center"/>
            </w:pPr>
            <w:r>
              <w:rPr>
                <w:sz w:val="17"/>
              </w:rPr>
              <w:t>302.0</w:t>
            </w:r>
          </w:p>
        </w:tc>
        <w:tc>
          <w:tcPr>
            <w:tcW w:w="1025" w:type="dxa"/>
            <w:tcBorders>
              <w:top w:val="nil"/>
              <w:left w:val="nil"/>
              <w:bottom w:val="nil"/>
              <w:right w:val="nil"/>
            </w:tcBorders>
            <w:vAlign w:val="center"/>
          </w:tcPr>
          <w:p w14:paraId="34B71C06" w14:textId="77777777" w:rsidR="004B5106" w:rsidRDefault="00000000">
            <w:pPr>
              <w:jc w:val="center"/>
            </w:pPr>
            <w:r>
              <w:rPr>
                <w:sz w:val="17"/>
              </w:rPr>
              <w:t>71.28</w:t>
            </w:r>
          </w:p>
        </w:tc>
        <w:tc>
          <w:tcPr>
            <w:tcW w:w="1299" w:type="dxa"/>
            <w:tcBorders>
              <w:top w:val="nil"/>
              <w:left w:val="nil"/>
              <w:bottom w:val="nil"/>
              <w:right w:val="nil"/>
            </w:tcBorders>
            <w:vAlign w:val="center"/>
          </w:tcPr>
          <w:p w14:paraId="6FBAD89C" w14:textId="77777777" w:rsidR="004B5106" w:rsidRDefault="00000000">
            <w:pPr>
              <w:jc w:val="center"/>
            </w:pPr>
            <w:r>
              <w:rPr>
                <w:sz w:val="17"/>
              </w:rPr>
              <w:t>75.0</w:t>
            </w:r>
          </w:p>
        </w:tc>
        <w:tc>
          <w:tcPr>
            <w:tcW w:w="1134" w:type="dxa"/>
            <w:tcBorders>
              <w:top w:val="nil"/>
              <w:left w:val="nil"/>
              <w:bottom w:val="nil"/>
              <w:right w:val="nil"/>
            </w:tcBorders>
            <w:vAlign w:val="center"/>
          </w:tcPr>
          <w:p w14:paraId="6E14CEFB" w14:textId="77777777" w:rsidR="004B5106" w:rsidRDefault="00000000">
            <w:pPr>
              <w:jc w:val="center"/>
            </w:pPr>
            <w:r>
              <w:rPr>
                <w:sz w:val="17"/>
              </w:rPr>
              <w:t>80.0</w:t>
            </w:r>
          </w:p>
        </w:tc>
      </w:tr>
      <w:tr w:rsidR="004B5106" w14:paraId="37CBAC2D" w14:textId="77777777">
        <w:trPr>
          <w:trHeight w:val="330"/>
          <w:jc w:val="center"/>
        </w:trPr>
        <w:tc>
          <w:tcPr>
            <w:tcW w:w="993" w:type="dxa"/>
            <w:tcBorders>
              <w:top w:val="nil"/>
              <w:left w:val="nil"/>
              <w:bottom w:val="nil"/>
              <w:right w:val="nil"/>
            </w:tcBorders>
            <w:vAlign w:val="center"/>
          </w:tcPr>
          <w:p w14:paraId="7B247B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19466F9"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753F2AF5" w14:textId="77777777" w:rsidR="004B5106" w:rsidRDefault="00000000">
            <w:pPr>
              <w:jc w:val="center"/>
            </w:pPr>
            <w:r>
              <w:rPr>
                <w:sz w:val="17"/>
              </w:rPr>
              <w:t>308</w:t>
            </w:r>
          </w:p>
        </w:tc>
        <w:tc>
          <w:tcPr>
            <w:tcW w:w="1134" w:type="dxa"/>
            <w:tcBorders>
              <w:top w:val="nil"/>
              <w:left w:val="nil"/>
              <w:bottom w:val="nil"/>
              <w:right w:val="nil"/>
            </w:tcBorders>
            <w:vAlign w:val="center"/>
          </w:tcPr>
          <w:p w14:paraId="135FE44E" w14:textId="77777777" w:rsidR="004B5106" w:rsidRDefault="00000000">
            <w:pPr>
              <w:jc w:val="center"/>
            </w:pPr>
            <w:r>
              <w:rPr>
                <w:sz w:val="17"/>
              </w:rPr>
              <w:t>310</w:t>
            </w:r>
          </w:p>
        </w:tc>
        <w:tc>
          <w:tcPr>
            <w:tcW w:w="1134" w:type="dxa"/>
            <w:tcBorders>
              <w:top w:val="nil"/>
              <w:left w:val="nil"/>
              <w:bottom w:val="nil"/>
              <w:right w:val="nil"/>
            </w:tcBorders>
            <w:vAlign w:val="center"/>
          </w:tcPr>
          <w:p w14:paraId="60C63C02" w14:textId="77777777" w:rsidR="004B5106" w:rsidRDefault="00000000">
            <w:pPr>
              <w:jc w:val="center"/>
            </w:pPr>
            <w:r>
              <w:rPr>
                <w:sz w:val="17"/>
              </w:rPr>
              <w:t>309.0</w:t>
            </w:r>
          </w:p>
        </w:tc>
        <w:tc>
          <w:tcPr>
            <w:tcW w:w="1025" w:type="dxa"/>
            <w:tcBorders>
              <w:top w:val="nil"/>
              <w:left w:val="nil"/>
              <w:bottom w:val="nil"/>
              <w:right w:val="nil"/>
            </w:tcBorders>
            <w:vAlign w:val="center"/>
          </w:tcPr>
          <w:p w14:paraId="2FF8F0FE" w14:textId="77777777" w:rsidR="004B5106" w:rsidRDefault="00000000">
            <w:pPr>
              <w:jc w:val="center"/>
            </w:pPr>
            <w:r>
              <w:rPr>
                <w:sz w:val="17"/>
              </w:rPr>
              <w:t>71.02</w:t>
            </w:r>
          </w:p>
        </w:tc>
        <w:tc>
          <w:tcPr>
            <w:tcW w:w="1299" w:type="dxa"/>
            <w:tcBorders>
              <w:top w:val="nil"/>
              <w:left w:val="nil"/>
              <w:bottom w:val="nil"/>
              <w:right w:val="nil"/>
            </w:tcBorders>
            <w:vAlign w:val="center"/>
          </w:tcPr>
          <w:p w14:paraId="7C42190F" w14:textId="77777777" w:rsidR="004B5106" w:rsidRDefault="00000000">
            <w:pPr>
              <w:jc w:val="center"/>
            </w:pPr>
            <w:r>
              <w:rPr>
                <w:sz w:val="17"/>
              </w:rPr>
              <w:t>75.0</w:t>
            </w:r>
          </w:p>
        </w:tc>
        <w:tc>
          <w:tcPr>
            <w:tcW w:w="1134" w:type="dxa"/>
            <w:tcBorders>
              <w:top w:val="nil"/>
              <w:left w:val="nil"/>
              <w:bottom w:val="nil"/>
              <w:right w:val="nil"/>
            </w:tcBorders>
            <w:vAlign w:val="center"/>
          </w:tcPr>
          <w:p w14:paraId="0EC85E05" w14:textId="77777777" w:rsidR="004B5106" w:rsidRDefault="00000000">
            <w:pPr>
              <w:jc w:val="center"/>
            </w:pPr>
            <w:r>
              <w:rPr>
                <w:sz w:val="17"/>
              </w:rPr>
              <w:t>80.0</w:t>
            </w:r>
          </w:p>
        </w:tc>
      </w:tr>
      <w:tr w:rsidR="004B5106" w14:paraId="5D62FE19" w14:textId="77777777">
        <w:trPr>
          <w:trHeight w:val="330"/>
          <w:jc w:val="center"/>
        </w:trPr>
        <w:tc>
          <w:tcPr>
            <w:tcW w:w="993" w:type="dxa"/>
            <w:tcBorders>
              <w:top w:val="nil"/>
              <w:left w:val="nil"/>
              <w:bottom w:val="nil"/>
              <w:right w:val="nil"/>
            </w:tcBorders>
            <w:vAlign w:val="center"/>
          </w:tcPr>
          <w:p w14:paraId="1B99035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8218435"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18D9C52A" w14:textId="77777777" w:rsidR="004B5106" w:rsidRDefault="00000000">
            <w:pPr>
              <w:jc w:val="center"/>
            </w:pPr>
            <w:r>
              <w:rPr>
                <w:sz w:val="17"/>
              </w:rPr>
              <w:t>355</w:t>
            </w:r>
          </w:p>
        </w:tc>
        <w:tc>
          <w:tcPr>
            <w:tcW w:w="1134" w:type="dxa"/>
            <w:tcBorders>
              <w:top w:val="nil"/>
              <w:left w:val="nil"/>
              <w:bottom w:val="nil"/>
              <w:right w:val="nil"/>
            </w:tcBorders>
            <w:vAlign w:val="center"/>
          </w:tcPr>
          <w:p w14:paraId="756DA2EA" w14:textId="77777777" w:rsidR="004B5106" w:rsidRDefault="00000000">
            <w:pPr>
              <w:jc w:val="center"/>
            </w:pPr>
            <w:r>
              <w:rPr>
                <w:sz w:val="17"/>
              </w:rPr>
              <w:t>357</w:t>
            </w:r>
          </w:p>
        </w:tc>
        <w:tc>
          <w:tcPr>
            <w:tcW w:w="1134" w:type="dxa"/>
            <w:tcBorders>
              <w:top w:val="nil"/>
              <w:left w:val="nil"/>
              <w:bottom w:val="nil"/>
              <w:right w:val="nil"/>
            </w:tcBorders>
            <w:vAlign w:val="center"/>
          </w:tcPr>
          <w:p w14:paraId="0A0FCFDD" w14:textId="77777777" w:rsidR="004B5106" w:rsidRDefault="00000000">
            <w:pPr>
              <w:jc w:val="center"/>
            </w:pPr>
            <w:r>
              <w:rPr>
                <w:sz w:val="17"/>
              </w:rPr>
              <w:t>356.0</w:t>
            </w:r>
          </w:p>
        </w:tc>
        <w:tc>
          <w:tcPr>
            <w:tcW w:w="1025" w:type="dxa"/>
            <w:tcBorders>
              <w:top w:val="nil"/>
              <w:left w:val="nil"/>
              <w:bottom w:val="nil"/>
              <w:right w:val="nil"/>
            </w:tcBorders>
            <w:vAlign w:val="center"/>
          </w:tcPr>
          <w:p w14:paraId="1BA6177F" w14:textId="77777777" w:rsidR="004B5106" w:rsidRDefault="00000000">
            <w:pPr>
              <w:jc w:val="center"/>
            </w:pPr>
            <w:r>
              <w:rPr>
                <w:sz w:val="17"/>
              </w:rPr>
              <w:t>80.15</w:t>
            </w:r>
          </w:p>
        </w:tc>
        <w:tc>
          <w:tcPr>
            <w:tcW w:w="1299" w:type="dxa"/>
            <w:tcBorders>
              <w:top w:val="nil"/>
              <w:left w:val="nil"/>
              <w:bottom w:val="nil"/>
              <w:right w:val="nil"/>
            </w:tcBorders>
            <w:vAlign w:val="center"/>
          </w:tcPr>
          <w:p w14:paraId="4DE01E2E" w14:textId="77777777" w:rsidR="004B5106" w:rsidRDefault="00000000">
            <w:pPr>
              <w:jc w:val="center"/>
            </w:pPr>
            <w:r>
              <w:rPr>
                <w:sz w:val="17"/>
              </w:rPr>
              <w:t>80.0</w:t>
            </w:r>
          </w:p>
        </w:tc>
        <w:tc>
          <w:tcPr>
            <w:tcW w:w="1134" w:type="dxa"/>
            <w:tcBorders>
              <w:top w:val="nil"/>
              <w:left w:val="nil"/>
              <w:bottom w:val="nil"/>
              <w:right w:val="nil"/>
            </w:tcBorders>
            <w:vAlign w:val="center"/>
          </w:tcPr>
          <w:p w14:paraId="29F2A9A6" w14:textId="77777777" w:rsidR="004B5106" w:rsidRDefault="00000000">
            <w:pPr>
              <w:jc w:val="center"/>
            </w:pPr>
            <w:r>
              <w:rPr>
                <w:sz w:val="17"/>
              </w:rPr>
              <w:t>90.0</w:t>
            </w:r>
          </w:p>
        </w:tc>
      </w:tr>
      <w:tr w:rsidR="004B5106" w14:paraId="4BB923F5" w14:textId="77777777">
        <w:trPr>
          <w:trHeight w:val="330"/>
          <w:jc w:val="center"/>
        </w:trPr>
        <w:tc>
          <w:tcPr>
            <w:tcW w:w="993" w:type="dxa"/>
            <w:tcBorders>
              <w:top w:val="nil"/>
              <w:left w:val="nil"/>
              <w:bottom w:val="nil"/>
              <w:right w:val="nil"/>
            </w:tcBorders>
            <w:vAlign w:val="center"/>
          </w:tcPr>
          <w:p w14:paraId="39BAF92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4F4E824"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27A95E7" w14:textId="77777777" w:rsidR="004B5106" w:rsidRDefault="00000000">
            <w:pPr>
              <w:jc w:val="center"/>
            </w:pPr>
            <w:r>
              <w:rPr>
                <w:sz w:val="17"/>
              </w:rPr>
              <w:t>403</w:t>
            </w:r>
          </w:p>
        </w:tc>
        <w:tc>
          <w:tcPr>
            <w:tcW w:w="1134" w:type="dxa"/>
            <w:tcBorders>
              <w:top w:val="nil"/>
              <w:left w:val="nil"/>
              <w:bottom w:val="nil"/>
              <w:right w:val="nil"/>
            </w:tcBorders>
            <w:vAlign w:val="center"/>
          </w:tcPr>
          <w:p w14:paraId="43D59D2E" w14:textId="77777777" w:rsidR="004B5106" w:rsidRDefault="00000000">
            <w:pPr>
              <w:jc w:val="center"/>
            </w:pPr>
            <w:r>
              <w:rPr>
                <w:sz w:val="17"/>
              </w:rPr>
              <w:t>405</w:t>
            </w:r>
          </w:p>
        </w:tc>
        <w:tc>
          <w:tcPr>
            <w:tcW w:w="1134" w:type="dxa"/>
            <w:tcBorders>
              <w:top w:val="nil"/>
              <w:left w:val="nil"/>
              <w:bottom w:val="nil"/>
              <w:right w:val="nil"/>
            </w:tcBorders>
            <w:vAlign w:val="center"/>
          </w:tcPr>
          <w:p w14:paraId="74FBB484" w14:textId="77777777" w:rsidR="004B5106" w:rsidRDefault="00000000">
            <w:pPr>
              <w:jc w:val="center"/>
            </w:pPr>
            <w:r>
              <w:rPr>
                <w:sz w:val="17"/>
              </w:rPr>
              <w:t>404.0</w:t>
            </w:r>
          </w:p>
        </w:tc>
        <w:tc>
          <w:tcPr>
            <w:tcW w:w="1025" w:type="dxa"/>
            <w:tcBorders>
              <w:top w:val="nil"/>
              <w:left w:val="nil"/>
              <w:bottom w:val="nil"/>
              <w:right w:val="nil"/>
            </w:tcBorders>
            <w:vAlign w:val="center"/>
          </w:tcPr>
          <w:p w14:paraId="77491EBD" w14:textId="77777777" w:rsidR="004B5106" w:rsidRDefault="00000000">
            <w:pPr>
              <w:jc w:val="center"/>
            </w:pPr>
            <w:r>
              <w:rPr>
                <w:sz w:val="17"/>
              </w:rPr>
              <w:t>71.45</w:t>
            </w:r>
          </w:p>
        </w:tc>
        <w:tc>
          <w:tcPr>
            <w:tcW w:w="1299" w:type="dxa"/>
            <w:tcBorders>
              <w:top w:val="nil"/>
              <w:left w:val="nil"/>
              <w:bottom w:val="nil"/>
              <w:right w:val="nil"/>
            </w:tcBorders>
            <w:vAlign w:val="center"/>
          </w:tcPr>
          <w:p w14:paraId="4B2D435A" w14:textId="77777777" w:rsidR="004B5106" w:rsidRDefault="00000000">
            <w:pPr>
              <w:jc w:val="center"/>
            </w:pPr>
            <w:r>
              <w:rPr>
                <w:sz w:val="17"/>
              </w:rPr>
              <w:t>70.0</w:t>
            </w:r>
          </w:p>
        </w:tc>
        <w:tc>
          <w:tcPr>
            <w:tcW w:w="1134" w:type="dxa"/>
            <w:tcBorders>
              <w:top w:val="nil"/>
              <w:left w:val="nil"/>
              <w:bottom w:val="nil"/>
              <w:right w:val="nil"/>
            </w:tcBorders>
            <w:vAlign w:val="center"/>
          </w:tcPr>
          <w:p w14:paraId="227DB5EE" w14:textId="77777777" w:rsidR="004B5106" w:rsidRDefault="00000000">
            <w:pPr>
              <w:jc w:val="center"/>
            </w:pPr>
            <w:r>
              <w:rPr>
                <w:sz w:val="17"/>
              </w:rPr>
              <w:t>80.0</w:t>
            </w:r>
          </w:p>
        </w:tc>
      </w:tr>
      <w:tr w:rsidR="004B5106" w14:paraId="1D9A107E" w14:textId="77777777">
        <w:trPr>
          <w:trHeight w:val="330"/>
          <w:jc w:val="center"/>
        </w:trPr>
        <w:tc>
          <w:tcPr>
            <w:tcW w:w="993" w:type="dxa"/>
            <w:tcBorders>
              <w:top w:val="nil"/>
              <w:left w:val="nil"/>
              <w:bottom w:val="nil"/>
              <w:right w:val="nil"/>
            </w:tcBorders>
            <w:vAlign w:val="center"/>
          </w:tcPr>
          <w:p w14:paraId="18A5463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782BDFD"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0DBF53E0" w14:textId="77777777" w:rsidR="004B5106" w:rsidRDefault="00000000">
            <w:pPr>
              <w:jc w:val="center"/>
            </w:pPr>
            <w:r>
              <w:rPr>
                <w:sz w:val="17"/>
              </w:rPr>
              <w:t>413</w:t>
            </w:r>
          </w:p>
        </w:tc>
        <w:tc>
          <w:tcPr>
            <w:tcW w:w="1134" w:type="dxa"/>
            <w:tcBorders>
              <w:top w:val="nil"/>
              <w:left w:val="nil"/>
              <w:bottom w:val="nil"/>
              <w:right w:val="nil"/>
            </w:tcBorders>
            <w:vAlign w:val="center"/>
          </w:tcPr>
          <w:p w14:paraId="00017E5D" w14:textId="77777777" w:rsidR="004B5106" w:rsidRDefault="00000000">
            <w:pPr>
              <w:jc w:val="center"/>
            </w:pPr>
            <w:r>
              <w:rPr>
                <w:sz w:val="17"/>
              </w:rPr>
              <w:t>415</w:t>
            </w:r>
          </w:p>
        </w:tc>
        <w:tc>
          <w:tcPr>
            <w:tcW w:w="1134" w:type="dxa"/>
            <w:tcBorders>
              <w:top w:val="nil"/>
              <w:left w:val="nil"/>
              <w:bottom w:val="nil"/>
              <w:right w:val="nil"/>
            </w:tcBorders>
            <w:vAlign w:val="center"/>
          </w:tcPr>
          <w:p w14:paraId="54595BEC" w14:textId="77777777" w:rsidR="004B5106" w:rsidRDefault="00000000">
            <w:pPr>
              <w:jc w:val="center"/>
            </w:pPr>
            <w:r>
              <w:rPr>
                <w:sz w:val="17"/>
              </w:rPr>
              <w:t>414.0</w:t>
            </w:r>
          </w:p>
        </w:tc>
        <w:tc>
          <w:tcPr>
            <w:tcW w:w="1025" w:type="dxa"/>
            <w:tcBorders>
              <w:top w:val="nil"/>
              <w:left w:val="nil"/>
              <w:bottom w:val="nil"/>
              <w:right w:val="nil"/>
            </w:tcBorders>
            <w:vAlign w:val="center"/>
          </w:tcPr>
          <w:p w14:paraId="0328580A" w14:textId="77777777" w:rsidR="004B5106" w:rsidRDefault="00000000">
            <w:pPr>
              <w:jc w:val="center"/>
            </w:pPr>
            <w:r>
              <w:rPr>
                <w:sz w:val="17"/>
              </w:rPr>
              <w:t>69.92</w:t>
            </w:r>
          </w:p>
        </w:tc>
        <w:tc>
          <w:tcPr>
            <w:tcW w:w="1299" w:type="dxa"/>
            <w:tcBorders>
              <w:top w:val="nil"/>
              <w:left w:val="nil"/>
              <w:bottom w:val="nil"/>
              <w:right w:val="nil"/>
            </w:tcBorders>
            <w:vAlign w:val="center"/>
          </w:tcPr>
          <w:p w14:paraId="3DC616CE" w14:textId="77777777" w:rsidR="004B5106" w:rsidRDefault="00000000">
            <w:pPr>
              <w:jc w:val="center"/>
            </w:pPr>
            <w:r>
              <w:rPr>
                <w:sz w:val="17"/>
              </w:rPr>
              <w:t>70.0</w:t>
            </w:r>
          </w:p>
        </w:tc>
        <w:tc>
          <w:tcPr>
            <w:tcW w:w="1134" w:type="dxa"/>
            <w:tcBorders>
              <w:top w:val="nil"/>
              <w:left w:val="nil"/>
              <w:bottom w:val="nil"/>
              <w:right w:val="nil"/>
            </w:tcBorders>
            <w:vAlign w:val="center"/>
          </w:tcPr>
          <w:p w14:paraId="7365A5E4" w14:textId="77777777" w:rsidR="004B5106" w:rsidRDefault="00000000">
            <w:pPr>
              <w:jc w:val="center"/>
            </w:pPr>
            <w:r>
              <w:rPr>
                <w:sz w:val="17"/>
              </w:rPr>
              <w:t>80.0</w:t>
            </w:r>
          </w:p>
        </w:tc>
      </w:tr>
      <w:tr w:rsidR="004B5106" w14:paraId="2DA3B08B" w14:textId="77777777">
        <w:trPr>
          <w:trHeight w:val="330"/>
          <w:jc w:val="center"/>
        </w:trPr>
        <w:tc>
          <w:tcPr>
            <w:tcW w:w="993" w:type="dxa"/>
            <w:tcBorders>
              <w:top w:val="nil"/>
              <w:left w:val="nil"/>
              <w:bottom w:val="nil"/>
              <w:right w:val="nil"/>
            </w:tcBorders>
            <w:vAlign w:val="center"/>
          </w:tcPr>
          <w:p w14:paraId="3A77849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625A3D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3D0C326C" w14:textId="77777777" w:rsidR="004B5106" w:rsidRDefault="00000000">
            <w:pPr>
              <w:jc w:val="center"/>
            </w:pPr>
            <w:r>
              <w:rPr>
                <w:sz w:val="17"/>
              </w:rPr>
              <w:t>422</w:t>
            </w:r>
          </w:p>
        </w:tc>
        <w:tc>
          <w:tcPr>
            <w:tcW w:w="1134" w:type="dxa"/>
            <w:tcBorders>
              <w:top w:val="nil"/>
              <w:left w:val="nil"/>
              <w:bottom w:val="nil"/>
              <w:right w:val="nil"/>
            </w:tcBorders>
            <w:vAlign w:val="center"/>
          </w:tcPr>
          <w:p w14:paraId="17F72A9C" w14:textId="77777777" w:rsidR="004B5106" w:rsidRDefault="00000000">
            <w:pPr>
              <w:jc w:val="center"/>
            </w:pPr>
            <w:r>
              <w:rPr>
                <w:sz w:val="17"/>
              </w:rPr>
              <w:t>424</w:t>
            </w:r>
          </w:p>
        </w:tc>
        <w:tc>
          <w:tcPr>
            <w:tcW w:w="1134" w:type="dxa"/>
            <w:tcBorders>
              <w:top w:val="nil"/>
              <w:left w:val="nil"/>
              <w:bottom w:val="nil"/>
              <w:right w:val="nil"/>
            </w:tcBorders>
            <w:vAlign w:val="center"/>
          </w:tcPr>
          <w:p w14:paraId="002A6031" w14:textId="77777777" w:rsidR="004B5106" w:rsidRDefault="00000000">
            <w:pPr>
              <w:jc w:val="center"/>
            </w:pPr>
            <w:r>
              <w:rPr>
                <w:sz w:val="17"/>
              </w:rPr>
              <w:t>423.0</w:t>
            </w:r>
          </w:p>
        </w:tc>
        <w:tc>
          <w:tcPr>
            <w:tcW w:w="1025" w:type="dxa"/>
            <w:tcBorders>
              <w:top w:val="nil"/>
              <w:left w:val="nil"/>
              <w:bottom w:val="nil"/>
              <w:right w:val="nil"/>
            </w:tcBorders>
            <w:vAlign w:val="center"/>
          </w:tcPr>
          <w:p w14:paraId="74B8F025" w14:textId="77777777" w:rsidR="004B5106" w:rsidRDefault="00000000">
            <w:pPr>
              <w:jc w:val="center"/>
            </w:pPr>
            <w:r>
              <w:rPr>
                <w:sz w:val="17"/>
              </w:rPr>
              <w:t>74.21</w:t>
            </w:r>
          </w:p>
        </w:tc>
        <w:tc>
          <w:tcPr>
            <w:tcW w:w="1299" w:type="dxa"/>
            <w:tcBorders>
              <w:top w:val="nil"/>
              <w:left w:val="nil"/>
              <w:bottom w:val="nil"/>
              <w:right w:val="nil"/>
            </w:tcBorders>
            <w:vAlign w:val="center"/>
          </w:tcPr>
          <w:p w14:paraId="75E1AC0F" w14:textId="77777777" w:rsidR="004B5106" w:rsidRDefault="00000000">
            <w:pPr>
              <w:jc w:val="center"/>
            </w:pPr>
            <w:r>
              <w:rPr>
                <w:sz w:val="17"/>
              </w:rPr>
              <w:t>75.0</w:t>
            </w:r>
          </w:p>
        </w:tc>
        <w:tc>
          <w:tcPr>
            <w:tcW w:w="1134" w:type="dxa"/>
            <w:tcBorders>
              <w:top w:val="nil"/>
              <w:left w:val="nil"/>
              <w:bottom w:val="nil"/>
              <w:right w:val="nil"/>
            </w:tcBorders>
            <w:vAlign w:val="center"/>
          </w:tcPr>
          <w:p w14:paraId="6D92A3D2" w14:textId="77777777" w:rsidR="004B5106" w:rsidRDefault="00000000">
            <w:pPr>
              <w:jc w:val="center"/>
            </w:pPr>
            <w:r>
              <w:rPr>
                <w:sz w:val="17"/>
              </w:rPr>
              <w:t>85.0</w:t>
            </w:r>
          </w:p>
        </w:tc>
      </w:tr>
      <w:tr w:rsidR="004B5106" w14:paraId="34F02C8F" w14:textId="77777777">
        <w:trPr>
          <w:trHeight w:val="330"/>
          <w:jc w:val="center"/>
        </w:trPr>
        <w:tc>
          <w:tcPr>
            <w:tcW w:w="993" w:type="dxa"/>
            <w:tcBorders>
              <w:top w:val="nil"/>
              <w:left w:val="nil"/>
              <w:bottom w:val="nil"/>
              <w:right w:val="nil"/>
            </w:tcBorders>
            <w:vAlign w:val="center"/>
          </w:tcPr>
          <w:p w14:paraId="7BB884B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0C80724"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44C6E5CA" w14:textId="77777777" w:rsidR="004B5106" w:rsidRDefault="00000000">
            <w:pPr>
              <w:jc w:val="center"/>
            </w:pPr>
            <w:r>
              <w:rPr>
                <w:sz w:val="17"/>
              </w:rPr>
              <w:t>429</w:t>
            </w:r>
          </w:p>
        </w:tc>
        <w:tc>
          <w:tcPr>
            <w:tcW w:w="1134" w:type="dxa"/>
            <w:tcBorders>
              <w:top w:val="nil"/>
              <w:left w:val="nil"/>
              <w:bottom w:val="nil"/>
              <w:right w:val="nil"/>
            </w:tcBorders>
            <w:vAlign w:val="center"/>
          </w:tcPr>
          <w:p w14:paraId="1D6A5E03" w14:textId="77777777" w:rsidR="004B5106" w:rsidRDefault="00000000">
            <w:pPr>
              <w:jc w:val="center"/>
            </w:pPr>
            <w:r>
              <w:rPr>
                <w:sz w:val="17"/>
              </w:rPr>
              <w:t>431</w:t>
            </w:r>
          </w:p>
        </w:tc>
        <w:tc>
          <w:tcPr>
            <w:tcW w:w="1134" w:type="dxa"/>
            <w:tcBorders>
              <w:top w:val="nil"/>
              <w:left w:val="nil"/>
              <w:bottom w:val="nil"/>
              <w:right w:val="nil"/>
            </w:tcBorders>
            <w:vAlign w:val="center"/>
          </w:tcPr>
          <w:p w14:paraId="14A55496" w14:textId="77777777" w:rsidR="004B5106" w:rsidRDefault="00000000">
            <w:pPr>
              <w:jc w:val="center"/>
            </w:pPr>
            <w:r>
              <w:rPr>
                <w:sz w:val="17"/>
              </w:rPr>
              <w:t>430.0</w:t>
            </w:r>
          </w:p>
        </w:tc>
        <w:tc>
          <w:tcPr>
            <w:tcW w:w="1025" w:type="dxa"/>
            <w:tcBorders>
              <w:top w:val="nil"/>
              <w:left w:val="nil"/>
              <w:bottom w:val="nil"/>
              <w:right w:val="nil"/>
            </w:tcBorders>
            <w:vAlign w:val="center"/>
          </w:tcPr>
          <w:p w14:paraId="25AABA83" w14:textId="77777777" w:rsidR="004B5106" w:rsidRDefault="00000000">
            <w:pPr>
              <w:jc w:val="center"/>
            </w:pPr>
            <w:r>
              <w:rPr>
                <w:sz w:val="17"/>
              </w:rPr>
              <w:t>71.15</w:t>
            </w:r>
          </w:p>
        </w:tc>
        <w:tc>
          <w:tcPr>
            <w:tcW w:w="1299" w:type="dxa"/>
            <w:tcBorders>
              <w:top w:val="nil"/>
              <w:left w:val="nil"/>
              <w:bottom w:val="nil"/>
              <w:right w:val="nil"/>
            </w:tcBorders>
            <w:vAlign w:val="center"/>
          </w:tcPr>
          <w:p w14:paraId="21C1FA06" w14:textId="77777777" w:rsidR="004B5106" w:rsidRDefault="00000000">
            <w:pPr>
              <w:jc w:val="center"/>
            </w:pPr>
            <w:r>
              <w:rPr>
                <w:sz w:val="17"/>
              </w:rPr>
              <w:t>70.0</w:t>
            </w:r>
          </w:p>
        </w:tc>
        <w:tc>
          <w:tcPr>
            <w:tcW w:w="1134" w:type="dxa"/>
            <w:tcBorders>
              <w:top w:val="nil"/>
              <w:left w:val="nil"/>
              <w:bottom w:val="nil"/>
              <w:right w:val="nil"/>
            </w:tcBorders>
            <w:vAlign w:val="center"/>
          </w:tcPr>
          <w:p w14:paraId="29A18821" w14:textId="77777777" w:rsidR="004B5106" w:rsidRDefault="00000000">
            <w:pPr>
              <w:jc w:val="center"/>
            </w:pPr>
            <w:r>
              <w:rPr>
                <w:sz w:val="17"/>
              </w:rPr>
              <w:t>85.0</w:t>
            </w:r>
          </w:p>
        </w:tc>
      </w:tr>
      <w:tr w:rsidR="004B5106" w14:paraId="5D010913" w14:textId="77777777">
        <w:trPr>
          <w:trHeight w:val="330"/>
          <w:jc w:val="center"/>
        </w:trPr>
        <w:tc>
          <w:tcPr>
            <w:tcW w:w="993" w:type="dxa"/>
            <w:tcBorders>
              <w:top w:val="nil"/>
              <w:left w:val="nil"/>
              <w:bottom w:val="nil"/>
              <w:right w:val="nil"/>
            </w:tcBorders>
            <w:vAlign w:val="center"/>
          </w:tcPr>
          <w:p w14:paraId="7CEA4A3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32EA2EF"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F2D7B12" w14:textId="77777777" w:rsidR="004B5106" w:rsidRDefault="00000000">
            <w:pPr>
              <w:jc w:val="center"/>
            </w:pPr>
            <w:r>
              <w:rPr>
                <w:sz w:val="17"/>
              </w:rPr>
              <w:t>456</w:t>
            </w:r>
          </w:p>
        </w:tc>
        <w:tc>
          <w:tcPr>
            <w:tcW w:w="1134" w:type="dxa"/>
            <w:tcBorders>
              <w:top w:val="nil"/>
              <w:left w:val="nil"/>
              <w:bottom w:val="nil"/>
              <w:right w:val="nil"/>
            </w:tcBorders>
            <w:vAlign w:val="center"/>
          </w:tcPr>
          <w:p w14:paraId="3ED74FFC" w14:textId="77777777" w:rsidR="004B5106" w:rsidRDefault="00000000">
            <w:pPr>
              <w:jc w:val="center"/>
            </w:pPr>
            <w:r>
              <w:rPr>
                <w:sz w:val="17"/>
              </w:rPr>
              <w:t>458</w:t>
            </w:r>
          </w:p>
        </w:tc>
        <w:tc>
          <w:tcPr>
            <w:tcW w:w="1134" w:type="dxa"/>
            <w:tcBorders>
              <w:top w:val="nil"/>
              <w:left w:val="nil"/>
              <w:bottom w:val="nil"/>
              <w:right w:val="nil"/>
            </w:tcBorders>
            <w:vAlign w:val="center"/>
          </w:tcPr>
          <w:p w14:paraId="65244658" w14:textId="77777777" w:rsidR="004B5106" w:rsidRDefault="00000000">
            <w:pPr>
              <w:jc w:val="center"/>
            </w:pPr>
            <w:r>
              <w:rPr>
                <w:sz w:val="17"/>
              </w:rPr>
              <w:t>457.0</w:t>
            </w:r>
          </w:p>
        </w:tc>
        <w:tc>
          <w:tcPr>
            <w:tcW w:w="1025" w:type="dxa"/>
            <w:tcBorders>
              <w:top w:val="nil"/>
              <w:left w:val="nil"/>
              <w:bottom w:val="nil"/>
              <w:right w:val="nil"/>
            </w:tcBorders>
            <w:vAlign w:val="center"/>
          </w:tcPr>
          <w:p w14:paraId="3BAB88F8" w14:textId="77777777" w:rsidR="004B5106" w:rsidRDefault="00000000">
            <w:pPr>
              <w:jc w:val="center"/>
            </w:pPr>
            <w:r>
              <w:rPr>
                <w:sz w:val="17"/>
              </w:rPr>
              <w:t>75.00</w:t>
            </w:r>
          </w:p>
        </w:tc>
        <w:tc>
          <w:tcPr>
            <w:tcW w:w="1299" w:type="dxa"/>
            <w:tcBorders>
              <w:top w:val="nil"/>
              <w:left w:val="nil"/>
              <w:bottom w:val="nil"/>
              <w:right w:val="nil"/>
            </w:tcBorders>
            <w:vAlign w:val="center"/>
          </w:tcPr>
          <w:p w14:paraId="3EB25441" w14:textId="77777777" w:rsidR="004B5106" w:rsidRDefault="00000000">
            <w:pPr>
              <w:jc w:val="center"/>
            </w:pPr>
            <w:r>
              <w:rPr>
                <w:sz w:val="17"/>
              </w:rPr>
              <w:t>70.0</w:t>
            </w:r>
          </w:p>
        </w:tc>
        <w:tc>
          <w:tcPr>
            <w:tcW w:w="1134" w:type="dxa"/>
            <w:tcBorders>
              <w:top w:val="nil"/>
              <w:left w:val="nil"/>
              <w:bottom w:val="nil"/>
              <w:right w:val="nil"/>
            </w:tcBorders>
            <w:vAlign w:val="center"/>
          </w:tcPr>
          <w:p w14:paraId="5A572A5D" w14:textId="77777777" w:rsidR="004B5106" w:rsidRDefault="00000000">
            <w:pPr>
              <w:jc w:val="center"/>
            </w:pPr>
            <w:r>
              <w:rPr>
                <w:sz w:val="17"/>
              </w:rPr>
              <w:t>80.0</w:t>
            </w:r>
          </w:p>
        </w:tc>
      </w:tr>
      <w:tr w:rsidR="004B5106" w14:paraId="4B36D9A3" w14:textId="77777777">
        <w:trPr>
          <w:trHeight w:val="330"/>
          <w:jc w:val="center"/>
        </w:trPr>
        <w:tc>
          <w:tcPr>
            <w:tcW w:w="993" w:type="dxa"/>
            <w:tcBorders>
              <w:top w:val="nil"/>
              <w:left w:val="nil"/>
              <w:bottom w:val="nil"/>
              <w:right w:val="nil"/>
            </w:tcBorders>
            <w:vAlign w:val="center"/>
          </w:tcPr>
          <w:p w14:paraId="0BC60F33"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841BD37"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1D04CED5" w14:textId="77777777" w:rsidR="004B5106" w:rsidRDefault="00000000">
            <w:pPr>
              <w:jc w:val="center"/>
            </w:pPr>
            <w:r>
              <w:rPr>
                <w:sz w:val="17"/>
              </w:rPr>
              <w:t>459</w:t>
            </w:r>
          </w:p>
        </w:tc>
        <w:tc>
          <w:tcPr>
            <w:tcW w:w="1134" w:type="dxa"/>
            <w:tcBorders>
              <w:top w:val="nil"/>
              <w:left w:val="nil"/>
              <w:bottom w:val="nil"/>
              <w:right w:val="nil"/>
            </w:tcBorders>
            <w:vAlign w:val="center"/>
          </w:tcPr>
          <w:p w14:paraId="5C7F91C7" w14:textId="77777777" w:rsidR="004B5106" w:rsidRDefault="00000000">
            <w:pPr>
              <w:jc w:val="center"/>
            </w:pPr>
            <w:r>
              <w:rPr>
                <w:sz w:val="17"/>
              </w:rPr>
              <w:t>461</w:t>
            </w:r>
          </w:p>
        </w:tc>
        <w:tc>
          <w:tcPr>
            <w:tcW w:w="1134" w:type="dxa"/>
            <w:tcBorders>
              <w:top w:val="nil"/>
              <w:left w:val="nil"/>
              <w:bottom w:val="nil"/>
              <w:right w:val="nil"/>
            </w:tcBorders>
            <w:vAlign w:val="center"/>
          </w:tcPr>
          <w:p w14:paraId="25085550" w14:textId="77777777" w:rsidR="004B5106" w:rsidRDefault="00000000">
            <w:pPr>
              <w:jc w:val="center"/>
            </w:pPr>
            <w:r>
              <w:rPr>
                <w:sz w:val="17"/>
              </w:rPr>
              <w:t>460.0</w:t>
            </w:r>
          </w:p>
        </w:tc>
        <w:tc>
          <w:tcPr>
            <w:tcW w:w="1025" w:type="dxa"/>
            <w:tcBorders>
              <w:top w:val="nil"/>
              <w:left w:val="nil"/>
              <w:bottom w:val="nil"/>
              <w:right w:val="nil"/>
            </w:tcBorders>
            <w:vAlign w:val="center"/>
          </w:tcPr>
          <w:p w14:paraId="4BBDA59E" w14:textId="77777777" w:rsidR="004B5106" w:rsidRDefault="00000000">
            <w:pPr>
              <w:jc w:val="center"/>
            </w:pPr>
            <w:r>
              <w:rPr>
                <w:sz w:val="17"/>
              </w:rPr>
              <w:t>71.32</w:t>
            </w:r>
          </w:p>
        </w:tc>
        <w:tc>
          <w:tcPr>
            <w:tcW w:w="1299" w:type="dxa"/>
            <w:tcBorders>
              <w:top w:val="nil"/>
              <w:left w:val="nil"/>
              <w:bottom w:val="nil"/>
              <w:right w:val="nil"/>
            </w:tcBorders>
            <w:vAlign w:val="center"/>
          </w:tcPr>
          <w:p w14:paraId="45878A25" w14:textId="77777777" w:rsidR="004B5106" w:rsidRDefault="00000000">
            <w:pPr>
              <w:jc w:val="center"/>
            </w:pPr>
            <w:r>
              <w:rPr>
                <w:sz w:val="17"/>
              </w:rPr>
              <w:t>70.0</w:t>
            </w:r>
          </w:p>
        </w:tc>
        <w:tc>
          <w:tcPr>
            <w:tcW w:w="1134" w:type="dxa"/>
            <w:tcBorders>
              <w:top w:val="nil"/>
              <w:left w:val="nil"/>
              <w:bottom w:val="nil"/>
              <w:right w:val="nil"/>
            </w:tcBorders>
            <w:vAlign w:val="center"/>
          </w:tcPr>
          <w:p w14:paraId="7BCB8EEB" w14:textId="77777777" w:rsidR="004B5106" w:rsidRDefault="00000000">
            <w:pPr>
              <w:jc w:val="center"/>
            </w:pPr>
            <w:r>
              <w:rPr>
                <w:sz w:val="17"/>
              </w:rPr>
              <w:t>80.0</w:t>
            </w:r>
          </w:p>
        </w:tc>
      </w:tr>
      <w:tr w:rsidR="004B5106" w14:paraId="0622D8FB" w14:textId="77777777">
        <w:trPr>
          <w:trHeight w:val="330"/>
          <w:jc w:val="center"/>
        </w:trPr>
        <w:tc>
          <w:tcPr>
            <w:tcW w:w="993" w:type="dxa"/>
            <w:tcBorders>
              <w:top w:val="nil"/>
              <w:left w:val="nil"/>
              <w:bottom w:val="nil"/>
              <w:right w:val="nil"/>
            </w:tcBorders>
            <w:vAlign w:val="center"/>
          </w:tcPr>
          <w:p w14:paraId="12481D41"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39714B0" w14:textId="77777777" w:rsidR="004B5106" w:rsidRDefault="00000000">
            <w:pPr>
              <w:jc w:val="center"/>
            </w:pPr>
            <w:r>
              <w:rPr>
                <w:sz w:val="17"/>
              </w:rPr>
              <w:t>19</w:t>
            </w:r>
          </w:p>
        </w:tc>
        <w:tc>
          <w:tcPr>
            <w:tcW w:w="1134" w:type="dxa"/>
            <w:gridSpan w:val="2"/>
            <w:tcBorders>
              <w:top w:val="nil"/>
              <w:left w:val="nil"/>
              <w:bottom w:val="nil"/>
              <w:right w:val="nil"/>
            </w:tcBorders>
            <w:vAlign w:val="center"/>
          </w:tcPr>
          <w:p w14:paraId="0601881F" w14:textId="77777777" w:rsidR="004B5106" w:rsidRDefault="00000000">
            <w:pPr>
              <w:jc w:val="center"/>
            </w:pPr>
            <w:r>
              <w:rPr>
                <w:sz w:val="17"/>
              </w:rPr>
              <w:t>475</w:t>
            </w:r>
          </w:p>
        </w:tc>
        <w:tc>
          <w:tcPr>
            <w:tcW w:w="1134" w:type="dxa"/>
            <w:tcBorders>
              <w:top w:val="nil"/>
              <w:left w:val="nil"/>
              <w:bottom w:val="nil"/>
              <w:right w:val="nil"/>
            </w:tcBorders>
            <w:vAlign w:val="center"/>
          </w:tcPr>
          <w:p w14:paraId="03CFBB32" w14:textId="77777777" w:rsidR="004B5106" w:rsidRDefault="00000000">
            <w:pPr>
              <w:jc w:val="center"/>
            </w:pPr>
            <w:r>
              <w:rPr>
                <w:sz w:val="17"/>
              </w:rPr>
              <w:t>477</w:t>
            </w:r>
          </w:p>
        </w:tc>
        <w:tc>
          <w:tcPr>
            <w:tcW w:w="1134" w:type="dxa"/>
            <w:tcBorders>
              <w:top w:val="nil"/>
              <w:left w:val="nil"/>
              <w:bottom w:val="nil"/>
              <w:right w:val="nil"/>
            </w:tcBorders>
            <w:vAlign w:val="center"/>
          </w:tcPr>
          <w:p w14:paraId="534D2DE7" w14:textId="77777777" w:rsidR="004B5106" w:rsidRDefault="00000000">
            <w:pPr>
              <w:jc w:val="center"/>
            </w:pPr>
            <w:r>
              <w:rPr>
                <w:sz w:val="17"/>
              </w:rPr>
              <w:t>476.0</w:t>
            </w:r>
          </w:p>
        </w:tc>
        <w:tc>
          <w:tcPr>
            <w:tcW w:w="1025" w:type="dxa"/>
            <w:tcBorders>
              <w:top w:val="nil"/>
              <w:left w:val="nil"/>
              <w:bottom w:val="nil"/>
              <w:right w:val="nil"/>
            </w:tcBorders>
            <w:vAlign w:val="center"/>
          </w:tcPr>
          <w:p w14:paraId="52E6CE5C" w14:textId="77777777" w:rsidR="004B5106" w:rsidRDefault="00000000">
            <w:pPr>
              <w:jc w:val="center"/>
            </w:pPr>
            <w:r>
              <w:rPr>
                <w:sz w:val="17"/>
              </w:rPr>
              <w:t>81.34</w:t>
            </w:r>
          </w:p>
        </w:tc>
        <w:tc>
          <w:tcPr>
            <w:tcW w:w="1299" w:type="dxa"/>
            <w:tcBorders>
              <w:top w:val="nil"/>
              <w:left w:val="nil"/>
              <w:bottom w:val="nil"/>
              <w:right w:val="nil"/>
            </w:tcBorders>
            <w:vAlign w:val="center"/>
          </w:tcPr>
          <w:p w14:paraId="7B877849" w14:textId="77777777" w:rsidR="004B5106" w:rsidRDefault="00000000">
            <w:pPr>
              <w:jc w:val="center"/>
            </w:pPr>
            <w:r>
              <w:rPr>
                <w:sz w:val="17"/>
              </w:rPr>
              <w:t>80.0</w:t>
            </w:r>
          </w:p>
        </w:tc>
        <w:tc>
          <w:tcPr>
            <w:tcW w:w="1134" w:type="dxa"/>
            <w:tcBorders>
              <w:top w:val="nil"/>
              <w:left w:val="nil"/>
              <w:bottom w:val="nil"/>
              <w:right w:val="nil"/>
            </w:tcBorders>
            <w:vAlign w:val="center"/>
          </w:tcPr>
          <w:p w14:paraId="171E72B2" w14:textId="77777777" w:rsidR="004B5106" w:rsidRDefault="00000000">
            <w:pPr>
              <w:jc w:val="center"/>
            </w:pPr>
            <w:r>
              <w:rPr>
                <w:sz w:val="17"/>
              </w:rPr>
              <w:t>90.0</w:t>
            </w:r>
          </w:p>
        </w:tc>
      </w:tr>
      <w:tr w:rsidR="004B5106" w14:paraId="359B1AF1" w14:textId="77777777">
        <w:trPr>
          <w:trHeight w:val="330"/>
          <w:jc w:val="center"/>
        </w:trPr>
        <w:tc>
          <w:tcPr>
            <w:tcW w:w="993" w:type="dxa"/>
            <w:tcBorders>
              <w:top w:val="nil"/>
              <w:left w:val="nil"/>
              <w:bottom w:val="nil"/>
              <w:right w:val="nil"/>
            </w:tcBorders>
            <w:vAlign w:val="center"/>
          </w:tcPr>
          <w:p w14:paraId="01EABF2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5B3BD7E"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7B795673" w14:textId="77777777" w:rsidR="004B5106" w:rsidRDefault="00000000">
            <w:pPr>
              <w:jc w:val="center"/>
            </w:pPr>
            <w:r>
              <w:rPr>
                <w:sz w:val="17"/>
              </w:rPr>
              <w:t>5</w:t>
            </w:r>
          </w:p>
        </w:tc>
        <w:tc>
          <w:tcPr>
            <w:tcW w:w="1134" w:type="dxa"/>
            <w:tcBorders>
              <w:top w:val="nil"/>
              <w:left w:val="nil"/>
              <w:bottom w:val="nil"/>
              <w:right w:val="nil"/>
            </w:tcBorders>
            <w:vAlign w:val="center"/>
          </w:tcPr>
          <w:p w14:paraId="78F67C26" w14:textId="77777777" w:rsidR="004B5106" w:rsidRDefault="00000000">
            <w:pPr>
              <w:jc w:val="center"/>
            </w:pPr>
            <w:r>
              <w:rPr>
                <w:sz w:val="17"/>
              </w:rPr>
              <w:t>7</w:t>
            </w:r>
          </w:p>
        </w:tc>
        <w:tc>
          <w:tcPr>
            <w:tcW w:w="1134" w:type="dxa"/>
            <w:tcBorders>
              <w:top w:val="nil"/>
              <w:left w:val="nil"/>
              <w:bottom w:val="nil"/>
              <w:right w:val="nil"/>
            </w:tcBorders>
            <w:vAlign w:val="center"/>
          </w:tcPr>
          <w:p w14:paraId="2305C01B" w14:textId="77777777" w:rsidR="004B5106" w:rsidRDefault="00000000">
            <w:pPr>
              <w:jc w:val="center"/>
            </w:pPr>
            <w:r>
              <w:rPr>
                <w:sz w:val="17"/>
              </w:rPr>
              <w:t>6.0</w:t>
            </w:r>
          </w:p>
        </w:tc>
        <w:tc>
          <w:tcPr>
            <w:tcW w:w="1025" w:type="dxa"/>
            <w:tcBorders>
              <w:top w:val="nil"/>
              <w:left w:val="nil"/>
              <w:bottom w:val="nil"/>
              <w:right w:val="nil"/>
            </w:tcBorders>
            <w:vAlign w:val="center"/>
          </w:tcPr>
          <w:p w14:paraId="2EA7A0DB" w14:textId="77777777" w:rsidR="004B5106" w:rsidRDefault="00000000">
            <w:pPr>
              <w:jc w:val="center"/>
            </w:pPr>
            <w:r>
              <w:rPr>
                <w:sz w:val="17"/>
              </w:rPr>
              <w:t>40.28</w:t>
            </w:r>
          </w:p>
        </w:tc>
        <w:tc>
          <w:tcPr>
            <w:tcW w:w="1299" w:type="dxa"/>
            <w:tcBorders>
              <w:top w:val="nil"/>
              <w:left w:val="nil"/>
              <w:bottom w:val="nil"/>
              <w:right w:val="nil"/>
            </w:tcBorders>
            <w:vAlign w:val="center"/>
          </w:tcPr>
          <w:p w14:paraId="6FD2AB40" w14:textId="77777777" w:rsidR="004B5106" w:rsidRDefault="00000000">
            <w:pPr>
              <w:jc w:val="center"/>
            </w:pPr>
            <w:r>
              <w:rPr>
                <w:sz w:val="17"/>
              </w:rPr>
              <w:t>30.0</w:t>
            </w:r>
          </w:p>
        </w:tc>
        <w:tc>
          <w:tcPr>
            <w:tcW w:w="1134" w:type="dxa"/>
            <w:tcBorders>
              <w:top w:val="nil"/>
              <w:left w:val="nil"/>
              <w:bottom w:val="nil"/>
              <w:right w:val="nil"/>
            </w:tcBorders>
            <w:vAlign w:val="center"/>
          </w:tcPr>
          <w:p w14:paraId="0000B136" w14:textId="77777777" w:rsidR="004B5106" w:rsidRDefault="00000000">
            <w:pPr>
              <w:jc w:val="center"/>
            </w:pPr>
            <w:r>
              <w:rPr>
                <w:sz w:val="17"/>
              </w:rPr>
              <w:t>80.0</w:t>
            </w:r>
          </w:p>
        </w:tc>
      </w:tr>
      <w:tr w:rsidR="004B5106" w14:paraId="185A6634" w14:textId="77777777">
        <w:trPr>
          <w:trHeight w:val="330"/>
          <w:jc w:val="center"/>
        </w:trPr>
        <w:tc>
          <w:tcPr>
            <w:tcW w:w="993" w:type="dxa"/>
            <w:tcBorders>
              <w:top w:val="nil"/>
              <w:left w:val="nil"/>
              <w:bottom w:val="nil"/>
              <w:right w:val="nil"/>
            </w:tcBorders>
            <w:vAlign w:val="center"/>
          </w:tcPr>
          <w:p w14:paraId="1A655D7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DBFF55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083443FB" w14:textId="77777777" w:rsidR="004B5106" w:rsidRDefault="00000000">
            <w:pPr>
              <w:jc w:val="center"/>
            </w:pPr>
            <w:r>
              <w:rPr>
                <w:sz w:val="17"/>
              </w:rPr>
              <w:t>15</w:t>
            </w:r>
          </w:p>
        </w:tc>
        <w:tc>
          <w:tcPr>
            <w:tcW w:w="1134" w:type="dxa"/>
            <w:tcBorders>
              <w:top w:val="nil"/>
              <w:left w:val="nil"/>
              <w:bottom w:val="nil"/>
              <w:right w:val="nil"/>
            </w:tcBorders>
            <w:vAlign w:val="center"/>
          </w:tcPr>
          <w:p w14:paraId="5820B632" w14:textId="77777777" w:rsidR="004B5106" w:rsidRDefault="00000000">
            <w:pPr>
              <w:jc w:val="center"/>
            </w:pPr>
            <w:r>
              <w:rPr>
                <w:sz w:val="17"/>
              </w:rPr>
              <w:t>17</w:t>
            </w:r>
          </w:p>
        </w:tc>
        <w:tc>
          <w:tcPr>
            <w:tcW w:w="1134" w:type="dxa"/>
            <w:tcBorders>
              <w:top w:val="nil"/>
              <w:left w:val="nil"/>
              <w:bottom w:val="nil"/>
              <w:right w:val="nil"/>
            </w:tcBorders>
            <w:vAlign w:val="center"/>
          </w:tcPr>
          <w:p w14:paraId="79FA76F9" w14:textId="77777777" w:rsidR="004B5106" w:rsidRDefault="00000000">
            <w:pPr>
              <w:jc w:val="center"/>
            </w:pPr>
            <w:r>
              <w:rPr>
                <w:sz w:val="17"/>
              </w:rPr>
              <w:t>16.0</w:t>
            </w:r>
          </w:p>
        </w:tc>
        <w:tc>
          <w:tcPr>
            <w:tcW w:w="1025" w:type="dxa"/>
            <w:tcBorders>
              <w:top w:val="nil"/>
              <w:left w:val="nil"/>
              <w:bottom w:val="nil"/>
              <w:right w:val="nil"/>
            </w:tcBorders>
            <w:vAlign w:val="center"/>
          </w:tcPr>
          <w:p w14:paraId="18B3345B" w14:textId="77777777" w:rsidR="004B5106" w:rsidRDefault="00000000">
            <w:pPr>
              <w:jc w:val="center"/>
            </w:pPr>
            <w:r>
              <w:rPr>
                <w:sz w:val="17"/>
              </w:rPr>
              <w:t>39.02</w:t>
            </w:r>
          </w:p>
        </w:tc>
        <w:tc>
          <w:tcPr>
            <w:tcW w:w="1299" w:type="dxa"/>
            <w:tcBorders>
              <w:top w:val="nil"/>
              <w:left w:val="nil"/>
              <w:bottom w:val="nil"/>
              <w:right w:val="nil"/>
            </w:tcBorders>
            <w:vAlign w:val="center"/>
          </w:tcPr>
          <w:p w14:paraId="2DEC5150" w14:textId="77777777" w:rsidR="004B5106" w:rsidRDefault="00000000">
            <w:pPr>
              <w:jc w:val="center"/>
            </w:pPr>
            <w:r>
              <w:rPr>
                <w:sz w:val="17"/>
              </w:rPr>
              <w:t>30.0</w:t>
            </w:r>
          </w:p>
        </w:tc>
        <w:tc>
          <w:tcPr>
            <w:tcW w:w="1134" w:type="dxa"/>
            <w:tcBorders>
              <w:top w:val="nil"/>
              <w:left w:val="nil"/>
              <w:bottom w:val="nil"/>
              <w:right w:val="nil"/>
            </w:tcBorders>
            <w:vAlign w:val="center"/>
          </w:tcPr>
          <w:p w14:paraId="5DF84420" w14:textId="77777777" w:rsidR="004B5106" w:rsidRDefault="00000000">
            <w:pPr>
              <w:jc w:val="center"/>
            </w:pPr>
            <w:r>
              <w:rPr>
                <w:sz w:val="17"/>
              </w:rPr>
              <w:t>80.0</w:t>
            </w:r>
          </w:p>
        </w:tc>
      </w:tr>
      <w:tr w:rsidR="004B5106" w14:paraId="77AD7499" w14:textId="77777777">
        <w:trPr>
          <w:trHeight w:val="330"/>
          <w:jc w:val="center"/>
        </w:trPr>
        <w:tc>
          <w:tcPr>
            <w:tcW w:w="993" w:type="dxa"/>
            <w:tcBorders>
              <w:top w:val="nil"/>
              <w:left w:val="nil"/>
              <w:bottom w:val="nil"/>
              <w:right w:val="nil"/>
            </w:tcBorders>
            <w:vAlign w:val="center"/>
          </w:tcPr>
          <w:p w14:paraId="5F0FA5E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765CF7B8"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67983564" w14:textId="77777777" w:rsidR="004B5106" w:rsidRDefault="00000000">
            <w:pPr>
              <w:jc w:val="center"/>
            </w:pPr>
            <w:r>
              <w:rPr>
                <w:sz w:val="17"/>
              </w:rPr>
              <w:t>65</w:t>
            </w:r>
          </w:p>
        </w:tc>
        <w:tc>
          <w:tcPr>
            <w:tcW w:w="1134" w:type="dxa"/>
            <w:tcBorders>
              <w:top w:val="nil"/>
              <w:left w:val="nil"/>
              <w:bottom w:val="nil"/>
              <w:right w:val="nil"/>
            </w:tcBorders>
            <w:vAlign w:val="center"/>
          </w:tcPr>
          <w:p w14:paraId="55453E94" w14:textId="77777777" w:rsidR="004B5106" w:rsidRDefault="00000000">
            <w:pPr>
              <w:jc w:val="center"/>
            </w:pPr>
            <w:r>
              <w:rPr>
                <w:sz w:val="17"/>
              </w:rPr>
              <w:t>67</w:t>
            </w:r>
          </w:p>
        </w:tc>
        <w:tc>
          <w:tcPr>
            <w:tcW w:w="1134" w:type="dxa"/>
            <w:tcBorders>
              <w:top w:val="nil"/>
              <w:left w:val="nil"/>
              <w:bottom w:val="nil"/>
              <w:right w:val="nil"/>
            </w:tcBorders>
            <w:vAlign w:val="center"/>
          </w:tcPr>
          <w:p w14:paraId="5C7E9A44" w14:textId="77777777" w:rsidR="004B5106" w:rsidRDefault="00000000">
            <w:pPr>
              <w:jc w:val="center"/>
            </w:pPr>
            <w:r>
              <w:rPr>
                <w:sz w:val="17"/>
              </w:rPr>
              <w:t>66.0</w:t>
            </w:r>
          </w:p>
        </w:tc>
        <w:tc>
          <w:tcPr>
            <w:tcW w:w="1025" w:type="dxa"/>
            <w:tcBorders>
              <w:top w:val="nil"/>
              <w:left w:val="nil"/>
              <w:bottom w:val="nil"/>
              <w:right w:val="nil"/>
            </w:tcBorders>
            <w:vAlign w:val="center"/>
          </w:tcPr>
          <w:p w14:paraId="7FF10F1F" w14:textId="77777777" w:rsidR="004B5106" w:rsidRDefault="00000000">
            <w:pPr>
              <w:jc w:val="center"/>
            </w:pPr>
            <w:r>
              <w:rPr>
                <w:sz w:val="17"/>
              </w:rPr>
              <w:t>38.07</w:t>
            </w:r>
          </w:p>
        </w:tc>
        <w:tc>
          <w:tcPr>
            <w:tcW w:w="1299" w:type="dxa"/>
            <w:tcBorders>
              <w:top w:val="nil"/>
              <w:left w:val="nil"/>
              <w:bottom w:val="nil"/>
              <w:right w:val="nil"/>
            </w:tcBorders>
            <w:vAlign w:val="center"/>
          </w:tcPr>
          <w:p w14:paraId="5DDE1218" w14:textId="77777777" w:rsidR="004B5106" w:rsidRDefault="00000000">
            <w:pPr>
              <w:jc w:val="center"/>
            </w:pPr>
            <w:r>
              <w:rPr>
                <w:sz w:val="17"/>
              </w:rPr>
              <w:t>30.0</w:t>
            </w:r>
          </w:p>
        </w:tc>
        <w:tc>
          <w:tcPr>
            <w:tcW w:w="1134" w:type="dxa"/>
            <w:tcBorders>
              <w:top w:val="nil"/>
              <w:left w:val="nil"/>
              <w:bottom w:val="nil"/>
              <w:right w:val="nil"/>
            </w:tcBorders>
            <w:vAlign w:val="center"/>
          </w:tcPr>
          <w:p w14:paraId="2B6909E6" w14:textId="77777777" w:rsidR="004B5106" w:rsidRDefault="00000000">
            <w:pPr>
              <w:jc w:val="center"/>
            </w:pPr>
            <w:r>
              <w:rPr>
                <w:sz w:val="17"/>
              </w:rPr>
              <w:t>80.0</w:t>
            </w:r>
          </w:p>
        </w:tc>
      </w:tr>
      <w:tr w:rsidR="004B5106" w14:paraId="7B609864" w14:textId="77777777">
        <w:trPr>
          <w:trHeight w:val="330"/>
          <w:jc w:val="center"/>
        </w:trPr>
        <w:tc>
          <w:tcPr>
            <w:tcW w:w="993" w:type="dxa"/>
            <w:tcBorders>
              <w:top w:val="nil"/>
              <w:left w:val="nil"/>
              <w:bottom w:val="nil"/>
              <w:right w:val="nil"/>
            </w:tcBorders>
            <w:vAlign w:val="center"/>
          </w:tcPr>
          <w:p w14:paraId="545F0CB0"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76A68F"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2BE0A7FF" w14:textId="77777777" w:rsidR="004B5106" w:rsidRDefault="00000000">
            <w:pPr>
              <w:jc w:val="center"/>
            </w:pPr>
            <w:r>
              <w:rPr>
                <w:sz w:val="17"/>
              </w:rPr>
              <w:t>68</w:t>
            </w:r>
          </w:p>
        </w:tc>
        <w:tc>
          <w:tcPr>
            <w:tcW w:w="1134" w:type="dxa"/>
            <w:tcBorders>
              <w:top w:val="nil"/>
              <w:left w:val="nil"/>
              <w:bottom w:val="nil"/>
              <w:right w:val="nil"/>
            </w:tcBorders>
            <w:vAlign w:val="center"/>
          </w:tcPr>
          <w:p w14:paraId="6499B8A0" w14:textId="77777777" w:rsidR="004B5106" w:rsidRDefault="00000000">
            <w:pPr>
              <w:jc w:val="center"/>
            </w:pPr>
            <w:r>
              <w:rPr>
                <w:sz w:val="17"/>
              </w:rPr>
              <w:t>70</w:t>
            </w:r>
          </w:p>
        </w:tc>
        <w:tc>
          <w:tcPr>
            <w:tcW w:w="1134" w:type="dxa"/>
            <w:tcBorders>
              <w:top w:val="nil"/>
              <w:left w:val="nil"/>
              <w:bottom w:val="nil"/>
              <w:right w:val="nil"/>
            </w:tcBorders>
            <w:vAlign w:val="center"/>
          </w:tcPr>
          <w:p w14:paraId="784CCDE7" w14:textId="77777777" w:rsidR="004B5106" w:rsidRDefault="00000000">
            <w:pPr>
              <w:jc w:val="center"/>
            </w:pPr>
            <w:r>
              <w:rPr>
                <w:sz w:val="17"/>
              </w:rPr>
              <w:t>69.0</w:t>
            </w:r>
          </w:p>
        </w:tc>
        <w:tc>
          <w:tcPr>
            <w:tcW w:w="1025" w:type="dxa"/>
            <w:tcBorders>
              <w:top w:val="nil"/>
              <w:left w:val="nil"/>
              <w:bottom w:val="nil"/>
              <w:right w:val="nil"/>
            </w:tcBorders>
            <w:vAlign w:val="center"/>
          </w:tcPr>
          <w:p w14:paraId="358419D2" w14:textId="77777777" w:rsidR="004B5106" w:rsidRDefault="00000000">
            <w:pPr>
              <w:jc w:val="center"/>
            </w:pPr>
            <w:r>
              <w:rPr>
                <w:sz w:val="17"/>
              </w:rPr>
              <w:t>49.00</w:t>
            </w:r>
          </w:p>
        </w:tc>
        <w:tc>
          <w:tcPr>
            <w:tcW w:w="1299" w:type="dxa"/>
            <w:tcBorders>
              <w:top w:val="nil"/>
              <w:left w:val="nil"/>
              <w:bottom w:val="nil"/>
              <w:right w:val="nil"/>
            </w:tcBorders>
            <w:vAlign w:val="center"/>
          </w:tcPr>
          <w:p w14:paraId="27DF4D5B" w14:textId="77777777" w:rsidR="004B5106" w:rsidRDefault="00000000">
            <w:pPr>
              <w:jc w:val="center"/>
            </w:pPr>
            <w:r>
              <w:rPr>
                <w:sz w:val="17"/>
              </w:rPr>
              <w:t>50.0</w:t>
            </w:r>
          </w:p>
        </w:tc>
        <w:tc>
          <w:tcPr>
            <w:tcW w:w="1134" w:type="dxa"/>
            <w:tcBorders>
              <w:top w:val="nil"/>
              <w:left w:val="nil"/>
              <w:bottom w:val="nil"/>
              <w:right w:val="nil"/>
            </w:tcBorders>
            <w:vAlign w:val="center"/>
          </w:tcPr>
          <w:p w14:paraId="3CA75B26" w14:textId="77777777" w:rsidR="004B5106" w:rsidRDefault="00000000">
            <w:pPr>
              <w:jc w:val="center"/>
            </w:pPr>
            <w:r>
              <w:rPr>
                <w:sz w:val="17"/>
              </w:rPr>
              <w:t>70.0</w:t>
            </w:r>
          </w:p>
        </w:tc>
      </w:tr>
      <w:tr w:rsidR="004B5106" w14:paraId="7230D8FA" w14:textId="77777777">
        <w:trPr>
          <w:trHeight w:val="330"/>
          <w:jc w:val="center"/>
        </w:trPr>
        <w:tc>
          <w:tcPr>
            <w:tcW w:w="993" w:type="dxa"/>
            <w:tcBorders>
              <w:top w:val="nil"/>
              <w:left w:val="nil"/>
              <w:bottom w:val="nil"/>
              <w:right w:val="nil"/>
            </w:tcBorders>
            <w:vAlign w:val="center"/>
          </w:tcPr>
          <w:p w14:paraId="43C341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4B460B5"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06EEC2BE" w14:textId="77777777" w:rsidR="004B5106" w:rsidRDefault="00000000">
            <w:pPr>
              <w:jc w:val="center"/>
            </w:pPr>
            <w:r>
              <w:rPr>
                <w:sz w:val="17"/>
              </w:rPr>
              <w:t>72</w:t>
            </w:r>
          </w:p>
        </w:tc>
        <w:tc>
          <w:tcPr>
            <w:tcW w:w="1134" w:type="dxa"/>
            <w:tcBorders>
              <w:top w:val="nil"/>
              <w:left w:val="nil"/>
              <w:bottom w:val="nil"/>
              <w:right w:val="nil"/>
            </w:tcBorders>
            <w:vAlign w:val="center"/>
          </w:tcPr>
          <w:p w14:paraId="10B1B557" w14:textId="77777777" w:rsidR="004B5106" w:rsidRDefault="00000000">
            <w:pPr>
              <w:jc w:val="center"/>
            </w:pPr>
            <w:r>
              <w:rPr>
                <w:sz w:val="17"/>
              </w:rPr>
              <w:t>74</w:t>
            </w:r>
          </w:p>
        </w:tc>
        <w:tc>
          <w:tcPr>
            <w:tcW w:w="1134" w:type="dxa"/>
            <w:tcBorders>
              <w:top w:val="nil"/>
              <w:left w:val="nil"/>
              <w:bottom w:val="nil"/>
              <w:right w:val="nil"/>
            </w:tcBorders>
            <w:vAlign w:val="center"/>
          </w:tcPr>
          <w:p w14:paraId="0C867492" w14:textId="77777777" w:rsidR="004B5106" w:rsidRDefault="00000000">
            <w:pPr>
              <w:jc w:val="center"/>
            </w:pPr>
            <w:r>
              <w:rPr>
                <w:sz w:val="17"/>
              </w:rPr>
              <w:t>73.0</w:t>
            </w:r>
          </w:p>
        </w:tc>
        <w:tc>
          <w:tcPr>
            <w:tcW w:w="1025" w:type="dxa"/>
            <w:tcBorders>
              <w:top w:val="nil"/>
              <w:left w:val="nil"/>
              <w:bottom w:val="nil"/>
              <w:right w:val="nil"/>
            </w:tcBorders>
            <w:vAlign w:val="center"/>
          </w:tcPr>
          <w:p w14:paraId="1D32ADBA" w14:textId="77777777" w:rsidR="004B5106" w:rsidRDefault="00000000">
            <w:pPr>
              <w:jc w:val="center"/>
            </w:pPr>
            <w:r>
              <w:rPr>
                <w:sz w:val="17"/>
              </w:rPr>
              <w:t>49.00</w:t>
            </w:r>
          </w:p>
        </w:tc>
        <w:tc>
          <w:tcPr>
            <w:tcW w:w="1299" w:type="dxa"/>
            <w:tcBorders>
              <w:top w:val="nil"/>
              <w:left w:val="nil"/>
              <w:bottom w:val="nil"/>
              <w:right w:val="nil"/>
            </w:tcBorders>
            <w:vAlign w:val="center"/>
          </w:tcPr>
          <w:p w14:paraId="3C3F8440" w14:textId="77777777" w:rsidR="004B5106" w:rsidRDefault="00000000">
            <w:pPr>
              <w:jc w:val="center"/>
            </w:pPr>
            <w:r>
              <w:rPr>
                <w:sz w:val="17"/>
              </w:rPr>
              <w:t>50.0</w:t>
            </w:r>
          </w:p>
        </w:tc>
        <w:tc>
          <w:tcPr>
            <w:tcW w:w="1134" w:type="dxa"/>
            <w:tcBorders>
              <w:top w:val="nil"/>
              <w:left w:val="nil"/>
              <w:bottom w:val="nil"/>
              <w:right w:val="nil"/>
            </w:tcBorders>
            <w:vAlign w:val="center"/>
          </w:tcPr>
          <w:p w14:paraId="6BC15042" w14:textId="77777777" w:rsidR="004B5106" w:rsidRDefault="00000000">
            <w:pPr>
              <w:jc w:val="center"/>
            </w:pPr>
            <w:r>
              <w:rPr>
                <w:sz w:val="17"/>
              </w:rPr>
              <w:t>70.0</w:t>
            </w:r>
          </w:p>
        </w:tc>
      </w:tr>
      <w:tr w:rsidR="004B5106" w14:paraId="711819B3" w14:textId="77777777">
        <w:trPr>
          <w:trHeight w:val="330"/>
          <w:jc w:val="center"/>
        </w:trPr>
        <w:tc>
          <w:tcPr>
            <w:tcW w:w="993" w:type="dxa"/>
            <w:tcBorders>
              <w:top w:val="nil"/>
              <w:left w:val="nil"/>
              <w:bottom w:val="nil"/>
              <w:right w:val="nil"/>
            </w:tcBorders>
            <w:vAlign w:val="center"/>
          </w:tcPr>
          <w:p w14:paraId="5700E9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90414C1"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0C9D16C5" w14:textId="77777777" w:rsidR="004B5106" w:rsidRDefault="00000000">
            <w:pPr>
              <w:jc w:val="center"/>
            </w:pPr>
            <w:r>
              <w:rPr>
                <w:sz w:val="17"/>
              </w:rPr>
              <w:t>75</w:t>
            </w:r>
          </w:p>
        </w:tc>
        <w:tc>
          <w:tcPr>
            <w:tcW w:w="1134" w:type="dxa"/>
            <w:tcBorders>
              <w:top w:val="nil"/>
              <w:left w:val="nil"/>
              <w:bottom w:val="nil"/>
              <w:right w:val="nil"/>
            </w:tcBorders>
            <w:vAlign w:val="center"/>
          </w:tcPr>
          <w:p w14:paraId="017F3134" w14:textId="77777777" w:rsidR="004B5106" w:rsidRDefault="00000000">
            <w:pPr>
              <w:jc w:val="center"/>
            </w:pPr>
            <w:r>
              <w:rPr>
                <w:sz w:val="17"/>
              </w:rPr>
              <w:t>77</w:t>
            </w:r>
          </w:p>
        </w:tc>
        <w:tc>
          <w:tcPr>
            <w:tcW w:w="1134" w:type="dxa"/>
            <w:tcBorders>
              <w:top w:val="nil"/>
              <w:left w:val="nil"/>
              <w:bottom w:val="nil"/>
              <w:right w:val="nil"/>
            </w:tcBorders>
            <w:vAlign w:val="center"/>
          </w:tcPr>
          <w:p w14:paraId="078F3CC2" w14:textId="77777777" w:rsidR="004B5106" w:rsidRDefault="00000000">
            <w:pPr>
              <w:jc w:val="center"/>
            </w:pPr>
            <w:r>
              <w:rPr>
                <w:sz w:val="17"/>
              </w:rPr>
              <w:t>76.0</w:t>
            </w:r>
          </w:p>
        </w:tc>
        <w:tc>
          <w:tcPr>
            <w:tcW w:w="1025" w:type="dxa"/>
            <w:tcBorders>
              <w:top w:val="nil"/>
              <w:left w:val="nil"/>
              <w:bottom w:val="nil"/>
              <w:right w:val="nil"/>
            </w:tcBorders>
            <w:vAlign w:val="center"/>
          </w:tcPr>
          <w:p w14:paraId="1D1AA00B" w14:textId="77777777" w:rsidR="004B5106" w:rsidRDefault="00000000">
            <w:pPr>
              <w:jc w:val="center"/>
            </w:pPr>
            <w:r>
              <w:rPr>
                <w:sz w:val="17"/>
              </w:rPr>
              <w:t>37.05</w:t>
            </w:r>
          </w:p>
        </w:tc>
        <w:tc>
          <w:tcPr>
            <w:tcW w:w="1299" w:type="dxa"/>
            <w:tcBorders>
              <w:top w:val="nil"/>
              <w:left w:val="nil"/>
              <w:bottom w:val="nil"/>
              <w:right w:val="nil"/>
            </w:tcBorders>
            <w:vAlign w:val="center"/>
          </w:tcPr>
          <w:p w14:paraId="217A8281" w14:textId="77777777" w:rsidR="004B5106" w:rsidRDefault="00000000">
            <w:pPr>
              <w:jc w:val="center"/>
            </w:pPr>
            <w:r>
              <w:rPr>
                <w:sz w:val="17"/>
              </w:rPr>
              <w:t>30.0</w:t>
            </w:r>
          </w:p>
        </w:tc>
        <w:tc>
          <w:tcPr>
            <w:tcW w:w="1134" w:type="dxa"/>
            <w:tcBorders>
              <w:top w:val="nil"/>
              <w:left w:val="nil"/>
              <w:bottom w:val="nil"/>
              <w:right w:val="nil"/>
            </w:tcBorders>
            <w:vAlign w:val="center"/>
          </w:tcPr>
          <w:p w14:paraId="73ED490B" w14:textId="77777777" w:rsidR="004B5106" w:rsidRDefault="00000000">
            <w:pPr>
              <w:jc w:val="center"/>
            </w:pPr>
            <w:r>
              <w:rPr>
                <w:sz w:val="17"/>
              </w:rPr>
              <w:t>80.0</w:t>
            </w:r>
          </w:p>
        </w:tc>
      </w:tr>
      <w:tr w:rsidR="004B5106" w14:paraId="3F45D364" w14:textId="77777777">
        <w:trPr>
          <w:trHeight w:val="330"/>
          <w:jc w:val="center"/>
        </w:trPr>
        <w:tc>
          <w:tcPr>
            <w:tcW w:w="993" w:type="dxa"/>
            <w:tcBorders>
              <w:top w:val="nil"/>
              <w:left w:val="nil"/>
              <w:bottom w:val="nil"/>
              <w:right w:val="nil"/>
            </w:tcBorders>
            <w:vAlign w:val="center"/>
          </w:tcPr>
          <w:p w14:paraId="449EE36F"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E87F976"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6179D911" w14:textId="77777777" w:rsidR="004B5106" w:rsidRDefault="00000000">
            <w:pPr>
              <w:jc w:val="center"/>
            </w:pPr>
            <w:r>
              <w:rPr>
                <w:sz w:val="17"/>
              </w:rPr>
              <w:t>78</w:t>
            </w:r>
          </w:p>
        </w:tc>
        <w:tc>
          <w:tcPr>
            <w:tcW w:w="1134" w:type="dxa"/>
            <w:tcBorders>
              <w:top w:val="nil"/>
              <w:left w:val="nil"/>
              <w:bottom w:val="nil"/>
              <w:right w:val="nil"/>
            </w:tcBorders>
            <w:vAlign w:val="center"/>
          </w:tcPr>
          <w:p w14:paraId="1A8939AB" w14:textId="77777777" w:rsidR="004B5106" w:rsidRDefault="00000000">
            <w:pPr>
              <w:jc w:val="center"/>
            </w:pPr>
            <w:r>
              <w:rPr>
                <w:sz w:val="17"/>
              </w:rPr>
              <w:t>80</w:t>
            </w:r>
          </w:p>
        </w:tc>
        <w:tc>
          <w:tcPr>
            <w:tcW w:w="1134" w:type="dxa"/>
            <w:tcBorders>
              <w:top w:val="nil"/>
              <w:left w:val="nil"/>
              <w:bottom w:val="nil"/>
              <w:right w:val="nil"/>
            </w:tcBorders>
            <w:vAlign w:val="center"/>
          </w:tcPr>
          <w:p w14:paraId="1D761C75" w14:textId="77777777" w:rsidR="004B5106" w:rsidRDefault="00000000">
            <w:pPr>
              <w:jc w:val="center"/>
            </w:pPr>
            <w:r>
              <w:rPr>
                <w:sz w:val="17"/>
              </w:rPr>
              <w:t>79.0</w:t>
            </w:r>
          </w:p>
        </w:tc>
        <w:tc>
          <w:tcPr>
            <w:tcW w:w="1025" w:type="dxa"/>
            <w:tcBorders>
              <w:top w:val="nil"/>
              <w:left w:val="nil"/>
              <w:bottom w:val="nil"/>
              <w:right w:val="nil"/>
            </w:tcBorders>
            <w:vAlign w:val="center"/>
          </w:tcPr>
          <w:p w14:paraId="572E64FB" w14:textId="77777777" w:rsidR="004B5106" w:rsidRDefault="00000000">
            <w:pPr>
              <w:jc w:val="center"/>
            </w:pPr>
            <w:r>
              <w:rPr>
                <w:sz w:val="17"/>
              </w:rPr>
              <w:t>49.02</w:t>
            </w:r>
          </w:p>
        </w:tc>
        <w:tc>
          <w:tcPr>
            <w:tcW w:w="1299" w:type="dxa"/>
            <w:tcBorders>
              <w:top w:val="nil"/>
              <w:left w:val="nil"/>
              <w:bottom w:val="nil"/>
              <w:right w:val="nil"/>
            </w:tcBorders>
            <w:vAlign w:val="center"/>
          </w:tcPr>
          <w:p w14:paraId="29E4DF08" w14:textId="77777777" w:rsidR="004B5106" w:rsidRDefault="00000000">
            <w:pPr>
              <w:jc w:val="center"/>
            </w:pPr>
            <w:r>
              <w:rPr>
                <w:sz w:val="17"/>
              </w:rPr>
              <w:t>50.0</w:t>
            </w:r>
          </w:p>
        </w:tc>
        <w:tc>
          <w:tcPr>
            <w:tcW w:w="1134" w:type="dxa"/>
            <w:tcBorders>
              <w:top w:val="nil"/>
              <w:left w:val="nil"/>
              <w:bottom w:val="nil"/>
              <w:right w:val="nil"/>
            </w:tcBorders>
            <w:vAlign w:val="center"/>
          </w:tcPr>
          <w:p w14:paraId="4C4CF452" w14:textId="77777777" w:rsidR="004B5106" w:rsidRDefault="00000000">
            <w:pPr>
              <w:jc w:val="center"/>
            </w:pPr>
            <w:r>
              <w:rPr>
                <w:sz w:val="17"/>
              </w:rPr>
              <w:t>70.0</w:t>
            </w:r>
          </w:p>
        </w:tc>
      </w:tr>
      <w:tr w:rsidR="004B5106" w14:paraId="252FCCEE" w14:textId="77777777">
        <w:trPr>
          <w:trHeight w:val="330"/>
          <w:jc w:val="center"/>
        </w:trPr>
        <w:tc>
          <w:tcPr>
            <w:tcW w:w="993" w:type="dxa"/>
            <w:tcBorders>
              <w:top w:val="nil"/>
              <w:left w:val="nil"/>
              <w:bottom w:val="nil"/>
              <w:right w:val="nil"/>
            </w:tcBorders>
            <w:vAlign w:val="center"/>
          </w:tcPr>
          <w:p w14:paraId="74CB88D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F4E181E"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32001995" w14:textId="77777777" w:rsidR="004B5106" w:rsidRDefault="00000000">
            <w:pPr>
              <w:jc w:val="center"/>
            </w:pPr>
            <w:r>
              <w:rPr>
                <w:sz w:val="17"/>
              </w:rPr>
              <w:t>85</w:t>
            </w:r>
          </w:p>
        </w:tc>
        <w:tc>
          <w:tcPr>
            <w:tcW w:w="1134" w:type="dxa"/>
            <w:tcBorders>
              <w:top w:val="nil"/>
              <w:left w:val="nil"/>
              <w:bottom w:val="nil"/>
              <w:right w:val="nil"/>
            </w:tcBorders>
            <w:vAlign w:val="center"/>
          </w:tcPr>
          <w:p w14:paraId="48E22512" w14:textId="77777777" w:rsidR="004B5106" w:rsidRDefault="00000000">
            <w:pPr>
              <w:jc w:val="center"/>
            </w:pPr>
            <w:r>
              <w:rPr>
                <w:sz w:val="17"/>
              </w:rPr>
              <w:t>87</w:t>
            </w:r>
          </w:p>
        </w:tc>
        <w:tc>
          <w:tcPr>
            <w:tcW w:w="1134" w:type="dxa"/>
            <w:tcBorders>
              <w:top w:val="nil"/>
              <w:left w:val="nil"/>
              <w:bottom w:val="nil"/>
              <w:right w:val="nil"/>
            </w:tcBorders>
            <w:vAlign w:val="center"/>
          </w:tcPr>
          <w:p w14:paraId="26B5095E" w14:textId="77777777" w:rsidR="004B5106" w:rsidRDefault="00000000">
            <w:pPr>
              <w:jc w:val="center"/>
            </w:pPr>
            <w:r>
              <w:rPr>
                <w:sz w:val="17"/>
              </w:rPr>
              <w:t>86.0</w:t>
            </w:r>
          </w:p>
        </w:tc>
        <w:tc>
          <w:tcPr>
            <w:tcW w:w="1025" w:type="dxa"/>
            <w:tcBorders>
              <w:top w:val="nil"/>
              <w:left w:val="nil"/>
              <w:bottom w:val="nil"/>
              <w:right w:val="nil"/>
            </w:tcBorders>
            <w:vAlign w:val="center"/>
          </w:tcPr>
          <w:p w14:paraId="0A352F39" w14:textId="77777777" w:rsidR="004B5106" w:rsidRDefault="00000000">
            <w:pPr>
              <w:jc w:val="center"/>
            </w:pPr>
            <w:r>
              <w:rPr>
                <w:sz w:val="17"/>
              </w:rPr>
              <w:t>35.01</w:t>
            </w:r>
          </w:p>
        </w:tc>
        <w:tc>
          <w:tcPr>
            <w:tcW w:w="1299" w:type="dxa"/>
            <w:tcBorders>
              <w:top w:val="nil"/>
              <w:left w:val="nil"/>
              <w:bottom w:val="nil"/>
              <w:right w:val="nil"/>
            </w:tcBorders>
            <w:vAlign w:val="center"/>
          </w:tcPr>
          <w:p w14:paraId="3561498B" w14:textId="77777777" w:rsidR="004B5106" w:rsidRDefault="00000000">
            <w:pPr>
              <w:jc w:val="center"/>
            </w:pPr>
            <w:r>
              <w:rPr>
                <w:sz w:val="17"/>
              </w:rPr>
              <w:t>30.0</w:t>
            </w:r>
          </w:p>
        </w:tc>
        <w:tc>
          <w:tcPr>
            <w:tcW w:w="1134" w:type="dxa"/>
            <w:tcBorders>
              <w:top w:val="nil"/>
              <w:left w:val="nil"/>
              <w:bottom w:val="nil"/>
              <w:right w:val="nil"/>
            </w:tcBorders>
            <w:vAlign w:val="center"/>
          </w:tcPr>
          <w:p w14:paraId="704F16EF" w14:textId="77777777" w:rsidR="004B5106" w:rsidRDefault="00000000">
            <w:pPr>
              <w:jc w:val="center"/>
            </w:pPr>
            <w:r>
              <w:rPr>
                <w:sz w:val="17"/>
              </w:rPr>
              <w:t>70.0</w:t>
            </w:r>
          </w:p>
        </w:tc>
      </w:tr>
      <w:tr w:rsidR="004B5106" w14:paraId="1F421B95" w14:textId="77777777">
        <w:trPr>
          <w:trHeight w:val="330"/>
          <w:jc w:val="center"/>
        </w:trPr>
        <w:tc>
          <w:tcPr>
            <w:tcW w:w="993" w:type="dxa"/>
            <w:tcBorders>
              <w:top w:val="nil"/>
              <w:left w:val="nil"/>
              <w:bottom w:val="nil"/>
              <w:right w:val="nil"/>
            </w:tcBorders>
            <w:vAlign w:val="center"/>
          </w:tcPr>
          <w:p w14:paraId="35D594E9"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BE8F4D"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728C62F3" w14:textId="77777777" w:rsidR="004B5106" w:rsidRDefault="00000000">
            <w:pPr>
              <w:jc w:val="center"/>
            </w:pPr>
            <w:r>
              <w:rPr>
                <w:sz w:val="17"/>
              </w:rPr>
              <w:t>88</w:t>
            </w:r>
          </w:p>
        </w:tc>
        <w:tc>
          <w:tcPr>
            <w:tcW w:w="1134" w:type="dxa"/>
            <w:tcBorders>
              <w:top w:val="nil"/>
              <w:left w:val="nil"/>
              <w:bottom w:val="nil"/>
              <w:right w:val="nil"/>
            </w:tcBorders>
            <w:vAlign w:val="center"/>
          </w:tcPr>
          <w:p w14:paraId="0EBCE649" w14:textId="77777777" w:rsidR="004B5106" w:rsidRDefault="00000000">
            <w:pPr>
              <w:jc w:val="center"/>
            </w:pPr>
            <w:r>
              <w:rPr>
                <w:sz w:val="17"/>
              </w:rPr>
              <w:t>90</w:t>
            </w:r>
          </w:p>
        </w:tc>
        <w:tc>
          <w:tcPr>
            <w:tcW w:w="1134" w:type="dxa"/>
            <w:tcBorders>
              <w:top w:val="nil"/>
              <w:left w:val="nil"/>
              <w:bottom w:val="nil"/>
              <w:right w:val="nil"/>
            </w:tcBorders>
            <w:vAlign w:val="center"/>
          </w:tcPr>
          <w:p w14:paraId="7FDB4878" w14:textId="77777777" w:rsidR="004B5106" w:rsidRDefault="00000000">
            <w:pPr>
              <w:jc w:val="center"/>
            </w:pPr>
            <w:r>
              <w:rPr>
                <w:sz w:val="17"/>
              </w:rPr>
              <w:t>89.0</w:t>
            </w:r>
          </w:p>
        </w:tc>
        <w:tc>
          <w:tcPr>
            <w:tcW w:w="1025" w:type="dxa"/>
            <w:tcBorders>
              <w:top w:val="nil"/>
              <w:left w:val="nil"/>
              <w:bottom w:val="nil"/>
              <w:right w:val="nil"/>
            </w:tcBorders>
            <w:vAlign w:val="center"/>
          </w:tcPr>
          <w:p w14:paraId="1A782E83" w14:textId="77777777" w:rsidR="004B5106" w:rsidRDefault="00000000">
            <w:pPr>
              <w:jc w:val="center"/>
            </w:pPr>
            <w:r>
              <w:rPr>
                <w:sz w:val="17"/>
              </w:rPr>
              <w:t>49.00</w:t>
            </w:r>
          </w:p>
        </w:tc>
        <w:tc>
          <w:tcPr>
            <w:tcW w:w="1299" w:type="dxa"/>
            <w:tcBorders>
              <w:top w:val="nil"/>
              <w:left w:val="nil"/>
              <w:bottom w:val="nil"/>
              <w:right w:val="nil"/>
            </w:tcBorders>
            <w:vAlign w:val="center"/>
          </w:tcPr>
          <w:p w14:paraId="0F9D284A" w14:textId="77777777" w:rsidR="004B5106" w:rsidRDefault="00000000">
            <w:pPr>
              <w:jc w:val="center"/>
            </w:pPr>
            <w:r>
              <w:rPr>
                <w:sz w:val="17"/>
              </w:rPr>
              <w:t>50.0</w:t>
            </w:r>
          </w:p>
        </w:tc>
        <w:tc>
          <w:tcPr>
            <w:tcW w:w="1134" w:type="dxa"/>
            <w:tcBorders>
              <w:top w:val="nil"/>
              <w:left w:val="nil"/>
              <w:bottom w:val="nil"/>
              <w:right w:val="nil"/>
            </w:tcBorders>
            <w:vAlign w:val="center"/>
          </w:tcPr>
          <w:p w14:paraId="1B1F6A6A" w14:textId="77777777" w:rsidR="004B5106" w:rsidRDefault="00000000">
            <w:pPr>
              <w:jc w:val="center"/>
            </w:pPr>
            <w:r>
              <w:rPr>
                <w:sz w:val="17"/>
              </w:rPr>
              <w:t>70.0</w:t>
            </w:r>
          </w:p>
        </w:tc>
      </w:tr>
      <w:tr w:rsidR="004B5106" w14:paraId="09AC018C" w14:textId="77777777">
        <w:trPr>
          <w:trHeight w:val="330"/>
          <w:jc w:val="center"/>
        </w:trPr>
        <w:tc>
          <w:tcPr>
            <w:tcW w:w="993" w:type="dxa"/>
            <w:tcBorders>
              <w:top w:val="nil"/>
              <w:left w:val="nil"/>
              <w:bottom w:val="nil"/>
              <w:right w:val="nil"/>
            </w:tcBorders>
            <w:vAlign w:val="center"/>
          </w:tcPr>
          <w:p w14:paraId="4628EA03"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AA6487D"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48379D41" w14:textId="77777777" w:rsidR="004B5106" w:rsidRDefault="00000000">
            <w:pPr>
              <w:jc w:val="center"/>
            </w:pPr>
            <w:r>
              <w:rPr>
                <w:sz w:val="17"/>
              </w:rPr>
              <w:t>154</w:t>
            </w:r>
          </w:p>
        </w:tc>
        <w:tc>
          <w:tcPr>
            <w:tcW w:w="1134" w:type="dxa"/>
            <w:tcBorders>
              <w:top w:val="nil"/>
              <w:left w:val="nil"/>
              <w:bottom w:val="nil"/>
              <w:right w:val="nil"/>
            </w:tcBorders>
            <w:vAlign w:val="center"/>
          </w:tcPr>
          <w:p w14:paraId="1898A926" w14:textId="77777777" w:rsidR="004B5106" w:rsidRDefault="00000000">
            <w:pPr>
              <w:jc w:val="center"/>
            </w:pPr>
            <w:r>
              <w:rPr>
                <w:sz w:val="17"/>
              </w:rPr>
              <w:t>156</w:t>
            </w:r>
          </w:p>
        </w:tc>
        <w:tc>
          <w:tcPr>
            <w:tcW w:w="1134" w:type="dxa"/>
            <w:tcBorders>
              <w:top w:val="nil"/>
              <w:left w:val="nil"/>
              <w:bottom w:val="nil"/>
              <w:right w:val="nil"/>
            </w:tcBorders>
            <w:vAlign w:val="center"/>
          </w:tcPr>
          <w:p w14:paraId="339DC4D0" w14:textId="77777777" w:rsidR="004B5106" w:rsidRDefault="00000000">
            <w:pPr>
              <w:jc w:val="center"/>
            </w:pPr>
            <w:r>
              <w:rPr>
                <w:sz w:val="17"/>
              </w:rPr>
              <w:t>155.0</w:t>
            </w:r>
          </w:p>
        </w:tc>
        <w:tc>
          <w:tcPr>
            <w:tcW w:w="1025" w:type="dxa"/>
            <w:tcBorders>
              <w:top w:val="nil"/>
              <w:left w:val="nil"/>
              <w:bottom w:val="nil"/>
              <w:right w:val="nil"/>
            </w:tcBorders>
            <w:vAlign w:val="center"/>
          </w:tcPr>
          <w:p w14:paraId="46942745" w14:textId="77777777" w:rsidR="004B5106" w:rsidRDefault="00000000">
            <w:pPr>
              <w:jc w:val="center"/>
            </w:pPr>
            <w:r>
              <w:rPr>
                <w:sz w:val="17"/>
              </w:rPr>
              <w:t>39.42</w:t>
            </w:r>
          </w:p>
        </w:tc>
        <w:tc>
          <w:tcPr>
            <w:tcW w:w="1299" w:type="dxa"/>
            <w:tcBorders>
              <w:top w:val="nil"/>
              <w:left w:val="nil"/>
              <w:bottom w:val="nil"/>
              <w:right w:val="nil"/>
            </w:tcBorders>
            <w:vAlign w:val="center"/>
          </w:tcPr>
          <w:p w14:paraId="3CB35563" w14:textId="77777777" w:rsidR="004B5106" w:rsidRDefault="00000000">
            <w:pPr>
              <w:jc w:val="center"/>
            </w:pPr>
            <w:r>
              <w:rPr>
                <w:sz w:val="17"/>
              </w:rPr>
              <w:t>30.0</w:t>
            </w:r>
          </w:p>
        </w:tc>
        <w:tc>
          <w:tcPr>
            <w:tcW w:w="1134" w:type="dxa"/>
            <w:tcBorders>
              <w:top w:val="nil"/>
              <w:left w:val="nil"/>
              <w:bottom w:val="nil"/>
              <w:right w:val="nil"/>
            </w:tcBorders>
            <w:vAlign w:val="center"/>
          </w:tcPr>
          <w:p w14:paraId="46DF9034" w14:textId="77777777" w:rsidR="004B5106" w:rsidRDefault="00000000">
            <w:pPr>
              <w:jc w:val="center"/>
            </w:pPr>
            <w:r>
              <w:rPr>
                <w:sz w:val="17"/>
              </w:rPr>
              <w:t>80.0</w:t>
            </w:r>
          </w:p>
        </w:tc>
      </w:tr>
      <w:tr w:rsidR="004B5106" w14:paraId="277E7148" w14:textId="77777777">
        <w:trPr>
          <w:trHeight w:val="330"/>
          <w:jc w:val="center"/>
        </w:trPr>
        <w:tc>
          <w:tcPr>
            <w:tcW w:w="993" w:type="dxa"/>
            <w:tcBorders>
              <w:top w:val="nil"/>
              <w:left w:val="nil"/>
              <w:bottom w:val="nil"/>
              <w:right w:val="nil"/>
            </w:tcBorders>
            <w:vAlign w:val="center"/>
          </w:tcPr>
          <w:p w14:paraId="26C405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9137E00"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0BD5ADEE" w14:textId="77777777" w:rsidR="004B5106" w:rsidRDefault="00000000">
            <w:pPr>
              <w:jc w:val="center"/>
            </w:pPr>
            <w:r>
              <w:rPr>
                <w:sz w:val="17"/>
              </w:rPr>
              <w:t>165</w:t>
            </w:r>
          </w:p>
        </w:tc>
        <w:tc>
          <w:tcPr>
            <w:tcW w:w="1134" w:type="dxa"/>
            <w:tcBorders>
              <w:top w:val="nil"/>
              <w:left w:val="nil"/>
              <w:bottom w:val="nil"/>
              <w:right w:val="nil"/>
            </w:tcBorders>
            <w:vAlign w:val="center"/>
          </w:tcPr>
          <w:p w14:paraId="1F7E3477" w14:textId="77777777" w:rsidR="004B5106" w:rsidRDefault="00000000">
            <w:pPr>
              <w:jc w:val="center"/>
            </w:pPr>
            <w:r>
              <w:rPr>
                <w:sz w:val="17"/>
              </w:rPr>
              <w:t>167</w:t>
            </w:r>
          </w:p>
        </w:tc>
        <w:tc>
          <w:tcPr>
            <w:tcW w:w="1134" w:type="dxa"/>
            <w:tcBorders>
              <w:top w:val="nil"/>
              <w:left w:val="nil"/>
              <w:bottom w:val="nil"/>
              <w:right w:val="nil"/>
            </w:tcBorders>
            <w:vAlign w:val="center"/>
          </w:tcPr>
          <w:p w14:paraId="47AF8B20" w14:textId="77777777" w:rsidR="004B5106" w:rsidRDefault="00000000">
            <w:pPr>
              <w:jc w:val="center"/>
            </w:pPr>
            <w:r>
              <w:rPr>
                <w:sz w:val="17"/>
              </w:rPr>
              <w:t>166.0</w:t>
            </w:r>
          </w:p>
        </w:tc>
        <w:tc>
          <w:tcPr>
            <w:tcW w:w="1025" w:type="dxa"/>
            <w:tcBorders>
              <w:top w:val="nil"/>
              <w:left w:val="nil"/>
              <w:bottom w:val="nil"/>
              <w:right w:val="nil"/>
            </w:tcBorders>
            <w:vAlign w:val="center"/>
          </w:tcPr>
          <w:p w14:paraId="347938EC" w14:textId="77777777" w:rsidR="004B5106" w:rsidRDefault="00000000">
            <w:pPr>
              <w:jc w:val="center"/>
            </w:pPr>
            <w:r>
              <w:rPr>
                <w:sz w:val="17"/>
              </w:rPr>
              <w:t>38.29</w:t>
            </w:r>
          </w:p>
        </w:tc>
        <w:tc>
          <w:tcPr>
            <w:tcW w:w="1299" w:type="dxa"/>
            <w:tcBorders>
              <w:top w:val="nil"/>
              <w:left w:val="nil"/>
              <w:bottom w:val="nil"/>
              <w:right w:val="nil"/>
            </w:tcBorders>
            <w:vAlign w:val="center"/>
          </w:tcPr>
          <w:p w14:paraId="29897799" w14:textId="77777777" w:rsidR="004B5106" w:rsidRDefault="00000000">
            <w:pPr>
              <w:jc w:val="center"/>
            </w:pPr>
            <w:r>
              <w:rPr>
                <w:sz w:val="17"/>
              </w:rPr>
              <w:t>30.0</w:t>
            </w:r>
          </w:p>
        </w:tc>
        <w:tc>
          <w:tcPr>
            <w:tcW w:w="1134" w:type="dxa"/>
            <w:tcBorders>
              <w:top w:val="nil"/>
              <w:left w:val="nil"/>
              <w:bottom w:val="nil"/>
              <w:right w:val="nil"/>
            </w:tcBorders>
            <w:vAlign w:val="center"/>
          </w:tcPr>
          <w:p w14:paraId="19BDF576" w14:textId="77777777" w:rsidR="004B5106" w:rsidRDefault="00000000">
            <w:pPr>
              <w:jc w:val="center"/>
            </w:pPr>
            <w:r>
              <w:rPr>
                <w:sz w:val="17"/>
              </w:rPr>
              <w:t>80.0</w:t>
            </w:r>
          </w:p>
        </w:tc>
      </w:tr>
      <w:tr w:rsidR="004B5106" w14:paraId="6E4BA712" w14:textId="77777777">
        <w:trPr>
          <w:trHeight w:val="330"/>
          <w:jc w:val="center"/>
        </w:trPr>
        <w:tc>
          <w:tcPr>
            <w:tcW w:w="993" w:type="dxa"/>
            <w:tcBorders>
              <w:top w:val="nil"/>
              <w:left w:val="nil"/>
              <w:bottom w:val="nil"/>
              <w:right w:val="nil"/>
            </w:tcBorders>
            <w:vAlign w:val="center"/>
          </w:tcPr>
          <w:p w14:paraId="38CCA09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D3974A2"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403C3209" w14:textId="77777777" w:rsidR="004B5106" w:rsidRDefault="00000000">
            <w:pPr>
              <w:jc w:val="center"/>
            </w:pPr>
            <w:r>
              <w:rPr>
                <w:sz w:val="17"/>
              </w:rPr>
              <w:t>254</w:t>
            </w:r>
          </w:p>
        </w:tc>
        <w:tc>
          <w:tcPr>
            <w:tcW w:w="1134" w:type="dxa"/>
            <w:tcBorders>
              <w:top w:val="nil"/>
              <w:left w:val="nil"/>
              <w:bottom w:val="nil"/>
              <w:right w:val="nil"/>
            </w:tcBorders>
            <w:vAlign w:val="center"/>
          </w:tcPr>
          <w:p w14:paraId="60584C2C" w14:textId="77777777" w:rsidR="004B5106" w:rsidRDefault="00000000">
            <w:pPr>
              <w:jc w:val="center"/>
            </w:pPr>
            <w:r>
              <w:rPr>
                <w:sz w:val="17"/>
              </w:rPr>
              <w:t>256</w:t>
            </w:r>
          </w:p>
        </w:tc>
        <w:tc>
          <w:tcPr>
            <w:tcW w:w="1134" w:type="dxa"/>
            <w:tcBorders>
              <w:top w:val="nil"/>
              <w:left w:val="nil"/>
              <w:bottom w:val="nil"/>
              <w:right w:val="nil"/>
            </w:tcBorders>
            <w:vAlign w:val="center"/>
          </w:tcPr>
          <w:p w14:paraId="366F2A13" w14:textId="77777777" w:rsidR="004B5106" w:rsidRDefault="00000000">
            <w:pPr>
              <w:jc w:val="center"/>
            </w:pPr>
            <w:r>
              <w:rPr>
                <w:sz w:val="17"/>
              </w:rPr>
              <w:t>255.0</w:t>
            </w:r>
          </w:p>
        </w:tc>
        <w:tc>
          <w:tcPr>
            <w:tcW w:w="1025" w:type="dxa"/>
            <w:tcBorders>
              <w:top w:val="nil"/>
              <w:left w:val="nil"/>
              <w:bottom w:val="nil"/>
              <w:right w:val="nil"/>
            </w:tcBorders>
            <w:vAlign w:val="center"/>
          </w:tcPr>
          <w:p w14:paraId="61ADD891" w14:textId="77777777" w:rsidR="004B5106" w:rsidRDefault="00000000">
            <w:pPr>
              <w:jc w:val="center"/>
            </w:pPr>
            <w:r>
              <w:rPr>
                <w:sz w:val="17"/>
              </w:rPr>
              <w:t>38.85</w:t>
            </w:r>
          </w:p>
        </w:tc>
        <w:tc>
          <w:tcPr>
            <w:tcW w:w="1299" w:type="dxa"/>
            <w:tcBorders>
              <w:top w:val="nil"/>
              <w:left w:val="nil"/>
              <w:bottom w:val="nil"/>
              <w:right w:val="nil"/>
            </w:tcBorders>
            <w:vAlign w:val="center"/>
          </w:tcPr>
          <w:p w14:paraId="655A1F52" w14:textId="77777777" w:rsidR="004B5106" w:rsidRDefault="00000000">
            <w:pPr>
              <w:jc w:val="center"/>
            </w:pPr>
            <w:r>
              <w:rPr>
                <w:sz w:val="17"/>
              </w:rPr>
              <w:t>30.0</w:t>
            </w:r>
          </w:p>
        </w:tc>
        <w:tc>
          <w:tcPr>
            <w:tcW w:w="1134" w:type="dxa"/>
            <w:tcBorders>
              <w:top w:val="nil"/>
              <w:left w:val="nil"/>
              <w:bottom w:val="nil"/>
              <w:right w:val="nil"/>
            </w:tcBorders>
            <w:vAlign w:val="center"/>
          </w:tcPr>
          <w:p w14:paraId="4D70752A" w14:textId="77777777" w:rsidR="004B5106" w:rsidRDefault="00000000">
            <w:pPr>
              <w:jc w:val="center"/>
            </w:pPr>
            <w:r>
              <w:rPr>
                <w:sz w:val="17"/>
              </w:rPr>
              <w:t>70.0</w:t>
            </w:r>
          </w:p>
        </w:tc>
      </w:tr>
      <w:tr w:rsidR="004B5106" w14:paraId="45FFBFE0" w14:textId="77777777">
        <w:trPr>
          <w:trHeight w:val="330"/>
          <w:jc w:val="center"/>
        </w:trPr>
        <w:tc>
          <w:tcPr>
            <w:tcW w:w="993" w:type="dxa"/>
            <w:tcBorders>
              <w:top w:val="nil"/>
              <w:left w:val="nil"/>
              <w:bottom w:val="nil"/>
              <w:right w:val="nil"/>
            </w:tcBorders>
            <w:vAlign w:val="center"/>
          </w:tcPr>
          <w:p w14:paraId="67553D1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C14CC28"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4E8F498" w14:textId="77777777" w:rsidR="004B5106" w:rsidRDefault="00000000">
            <w:pPr>
              <w:jc w:val="center"/>
            </w:pPr>
            <w:r>
              <w:rPr>
                <w:sz w:val="17"/>
              </w:rPr>
              <w:t>358</w:t>
            </w:r>
          </w:p>
        </w:tc>
        <w:tc>
          <w:tcPr>
            <w:tcW w:w="1134" w:type="dxa"/>
            <w:tcBorders>
              <w:top w:val="nil"/>
              <w:left w:val="nil"/>
              <w:bottom w:val="nil"/>
              <w:right w:val="nil"/>
            </w:tcBorders>
            <w:vAlign w:val="center"/>
          </w:tcPr>
          <w:p w14:paraId="07FC51CD" w14:textId="77777777" w:rsidR="004B5106" w:rsidRDefault="00000000">
            <w:pPr>
              <w:jc w:val="center"/>
            </w:pPr>
            <w:r>
              <w:rPr>
                <w:sz w:val="17"/>
              </w:rPr>
              <w:t>360</w:t>
            </w:r>
          </w:p>
        </w:tc>
        <w:tc>
          <w:tcPr>
            <w:tcW w:w="1134" w:type="dxa"/>
            <w:tcBorders>
              <w:top w:val="nil"/>
              <w:left w:val="nil"/>
              <w:bottom w:val="nil"/>
              <w:right w:val="nil"/>
            </w:tcBorders>
            <w:vAlign w:val="center"/>
          </w:tcPr>
          <w:p w14:paraId="75DACC22" w14:textId="77777777" w:rsidR="004B5106" w:rsidRDefault="00000000">
            <w:pPr>
              <w:jc w:val="center"/>
            </w:pPr>
            <w:r>
              <w:rPr>
                <w:sz w:val="17"/>
              </w:rPr>
              <w:t>359.0</w:t>
            </w:r>
          </w:p>
        </w:tc>
        <w:tc>
          <w:tcPr>
            <w:tcW w:w="1025" w:type="dxa"/>
            <w:tcBorders>
              <w:top w:val="nil"/>
              <w:left w:val="nil"/>
              <w:bottom w:val="nil"/>
              <w:right w:val="nil"/>
            </w:tcBorders>
            <w:vAlign w:val="center"/>
          </w:tcPr>
          <w:p w14:paraId="65D62A10" w14:textId="77777777" w:rsidR="004B5106" w:rsidRDefault="00000000">
            <w:pPr>
              <w:jc w:val="center"/>
            </w:pPr>
            <w:r>
              <w:rPr>
                <w:sz w:val="17"/>
              </w:rPr>
              <w:t>46.45</w:t>
            </w:r>
          </w:p>
        </w:tc>
        <w:tc>
          <w:tcPr>
            <w:tcW w:w="1299" w:type="dxa"/>
            <w:tcBorders>
              <w:top w:val="nil"/>
              <w:left w:val="nil"/>
              <w:bottom w:val="nil"/>
              <w:right w:val="nil"/>
            </w:tcBorders>
            <w:vAlign w:val="center"/>
          </w:tcPr>
          <w:p w14:paraId="64188F70" w14:textId="77777777" w:rsidR="004B5106" w:rsidRDefault="00000000">
            <w:pPr>
              <w:jc w:val="center"/>
            </w:pPr>
            <w:r>
              <w:rPr>
                <w:sz w:val="17"/>
              </w:rPr>
              <w:t>40.0</w:t>
            </w:r>
          </w:p>
        </w:tc>
        <w:tc>
          <w:tcPr>
            <w:tcW w:w="1134" w:type="dxa"/>
            <w:tcBorders>
              <w:top w:val="nil"/>
              <w:left w:val="nil"/>
              <w:bottom w:val="nil"/>
              <w:right w:val="nil"/>
            </w:tcBorders>
            <w:vAlign w:val="center"/>
          </w:tcPr>
          <w:p w14:paraId="1D439D8C" w14:textId="77777777" w:rsidR="004B5106" w:rsidRDefault="00000000">
            <w:pPr>
              <w:jc w:val="center"/>
            </w:pPr>
            <w:r>
              <w:rPr>
                <w:sz w:val="17"/>
              </w:rPr>
              <w:t>70.0</w:t>
            </w:r>
          </w:p>
        </w:tc>
      </w:tr>
      <w:tr w:rsidR="004B5106" w14:paraId="2AFDB805" w14:textId="77777777">
        <w:trPr>
          <w:trHeight w:val="330"/>
          <w:jc w:val="center"/>
        </w:trPr>
        <w:tc>
          <w:tcPr>
            <w:tcW w:w="993" w:type="dxa"/>
            <w:tcBorders>
              <w:top w:val="nil"/>
              <w:left w:val="nil"/>
              <w:bottom w:val="nil"/>
              <w:right w:val="nil"/>
            </w:tcBorders>
            <w:vAlign w:val="center"/>
          </w:tcPr>
          <w:p w14:paraId="7F70E12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87B24EF"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1744B779" w14:textId="77777777" w:rsidR="004B5106" w:rsidRDefault="00000000">
            <w:pPr>
              <w:jc w:val="center"/>
            </w:pPr>
            <w:r>
              <w:rPr>
                <w:sz w:val="17"/>
              </w:rPr>
              <w:t>365</w:t>
            </w:r>
          </w:p>
        </w:tc>
        <w:tc>
          <w:tcPr>
            <w:tcW w:w="1134" w:type="dxa"/>
            <w:tcBorders>
              <w:top w:val="nil"/>
              <w:left w:val="nil"/>
              <w:bottom w:val="nil"/>
              <w:right w:val="nil"/>
            </w:tcBorders>
            <w:vAlign w:val="center"/>
          </w:tcPr>
          <w:p w14:paraId="423F5DD8" w14:textId="77777777" w:rsidR="004B5106" w:rsidRDefault="00000000">
            <w:pPr>
              <w:jc w:val="center"/>
            </w:pPr>
            <w:r>
              <w:rPr>
                <w:sz w:val="17"/>
              </w:rPr>
              <w:t>367</w:t>
            </w:r>
          </w:p>
        </w:tc>
        <w:tc>
          <w:tcPr>
            <w:tcW w:w="1134" w:type="dxa"/>
            <w:tcBorders>
              <w:top w:val="nil"/>
              <w:left w:val="nil"/>
              <w:bottom w:val="nil"/>
              <w:right w:val="nil"/>
            </w:tcBorders>
            <w:vAlign w:val="center"/>
          </w:tcPr>
          <w:p w14:paraId="14000CDA" w14:textId="77777777" w:rsidR="004B5106" w:rsidRDefault="00000000">
            <w:pPr>
              <w:jc w:val="center"/>
            </w:pPr>
            <w:r>
              <w:rPr>
                <w:sz w:val="17"/>
              </w:rPr>
              <w:t>366.0</w:t>
            </w:r>
          </w:p>
        </w:tc>
        <w:tc>
          <w:tcPr>
            <w:tcW w:w="1025" w:type="dxa"/>
            <w:tcBorders>
              <w:top w:val="nil"/>
              <w:left w:val="nil"/>
              <w:bottom w:val="nil"/>
              <w:right w:val="nil"/>
            </w:tcBorders>
            <w:vAlign w:val="center"/>
          </w:tcPr>
          <w:p w14:paraId="60F9B174" w14:textId="77777777" w:rsidR="004B5106" w:rsidRDefault="00000000">
            <w:pPr>
              <w:jc w:val="center"/>
            </w:pPr>
            <w:r>
              <w:rPr>
                <w:sz w:val="17"/>
              </w:rPr>
              <w:t>48.03</w:t>
            </w:r>
          </w:p>
        </w:tc>
        <w:tc>
          <w:tcPr>
            <w:tcW w:w="1299" w:type="dxa"/>
            <w:tcBorders>
              <w:top w:val="nil"/>
              <w:left w:val="nil"/>
              <w:bottom w:val="nil"/>
              <w:right w:val="nil"/>
            </w:tcBorders>
            <w:vAlign w:val="center"/>
          </w:tcPr>
          <w:p w14:paraId="66199A10" w14:textId="77777777" w:rsidR="004B5106" w:rsidRDefault="00000000">
            <w:pPr>
              <w:jc w:val="center"/>
            </w:pPr>
            <w:r>
              <w:rPr>
                <w:sz w:val="17"/>
              </w:rPr>
              <w:t>40.0</w:t>
            </w:r>
          </w:p>
        </w:tc>
        <w:tc>
          <w:tcPr>
            <w:tcW w:w="1134" w:type="dxa"/>
            <w:tcBorders>
              <w:top w:val="nil"/>
              <w:left w:val="nil"/>
              <w:bottom w:val="nil"/>
              <w:right w:val="nil"/>
            </w:tcBorders>
            <w:vAlign w:val="center"/>
          </w:tcPr>
          <w:p w14:paraId="7F38395E" w14:textId="77777777" w:rsidR="004B5106" w:rsidRDefault="00000000">
            <w:pPr>
              <w:jc w:val="center"/>
            </w:pPr>
            <w:r>
              <w:rPr>
                <w:sz w:val="17"/>
              </w:rPr>
              <w:t>70.0</w:t>
            </w:r>
          </w:p>
        </w:tc>
      </w:tr>
      <w:tr w:rsidR="004B5106" w14:paraId="1BFEE2C4" w14:textId="77777777">
        <w:trPr>
          <w:trHeight w:val="330"/>
          <w:jc w:val="center"/>
        </w:trPr>
        <w:tc>
          <w:tcPr>
            <w:tcW w:w="993" w:type="dxa"/>
            <w:tcBorders>
              <w:top w:val="nil"/>
              <w:left w:val="nil"/>
              <w:bottom w:val="nil"/>
              <w:right w:val="nil"/>
            </w:tcBorders>
            <w:vAlign w:val="center"/>
          </w:tcPr>
          <w:p w14:paraId="62896EC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D6CD09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628C19EF" w14:textId="77777777" w:rsidR="004B5106" w:rsidRDefault="00000000">
            <w:pPr>
              <w:jc w:val="center"/>
            </w:pPr>
            <w:r>
              <w:rPr>
                <w:sz w:val="17"/>
              </w:rPr>
              <w:t>405</w:t>
            </w:r>
          </w:p>
        </w:tc>
        <w:tc>
          <w:tcPr>
            <w:tcW w:w="1134" w:type="dxa"/>
            <w:tcBorders>
              <w:top w:val="nil"/>
              <w:left w:val="nil"/>
              <w:bottom w:val="nil"/>
              <w:right w:val="nil"/>
            </w:tcBorders>
            <w:vAlign w:val="center"/>
          </w:tcPr>
          <w:p w14:paraId="33CBCC2D" w14:textId="77777777" w:rsidR="004B5106" w:rsidRDefault="00000000">
            <w:pPr>
              <w:jc w:val="center"/>
            </w:pPr>
            <w:r>
              <w:rPr>
                <w:sz w:val="17"/>
              </w:rPr>
              <w:t>407</w:t>
            </w:r>
          </w:p>
        </w:tc>
        <w:tc>
          <w:tcPr>
            <w:tcW w:w="1134" w:type="dxa"/>
            <w:tcBorders>
              <w:top w:val="nil"/>
              <w:left w:val="nil"/>
              <w:bottom w:val="nil"/>
              <w:right w:val="nil"/>
            </w:tcBorders>
            <w:vAlign w:val="center"/>
          </w:tcPr>
          <w:p w14:paraId="2C64B8D5" w14:textId="77777777" w:rsidR="004B5106" w:rsidRDefault="00000000">
            <w:pPr>
              <w:jc w:val="center"/>
            </w:pPr>
            <w:r>
              <w:rPr>
                <w:sz w:val="17"/>
              </w:rPr>
              <w:t>406.0</w:t>
            </w:r>
          </w:p>
        </w:tc>
        <w:tc>
          <w:tcPr>
            <w:tcW w:w="1025" w:type="dxa"/>
            <w:tcBorders>
              <w:top w:val="nil"/>
              <w:left w:val="nil"/>
              <w:bottom w:val="nil"/>
              <w:right w:val="nil"/>
            </w:tcBorders>
            <w:vAlign w:val="center"/>
          </w:tcPr>
          <w:p w14:paraId="2F139F18" w14:textId="77777777" w:rsidR="004B5106" w:rsidRDefault="00000000">
            <w:pPr>
              <w:jc w:val="center"/>
            </w:pPr>
            <w:r>
              <w:rPr>
                <w:sz w:val="17"/>
              </w:rPr>
              <w:t>43.16</w:t>
            </w:r>
          </w:p>
        </w:tc>
        <w:tc>
          <w:tcPr>
            <w:tcW w:w="1299" w:type="dxa"/>
            <w:tcBorders>
              <w:top w:val="nil"/>
              <w:left w:val="nil"/>
              <w:bottom w:val="nil"/>
              <w:right w:val="nil"/>
            </w:tcBorders>
            <w:vAlign w:val="center"/>
          </w:tcPr>
          <w:p w14:paraId="1ECB1BC9" w14:textId="77777777" w:rsidR="004B5106" w:rsidRDefault="00000000">
            <w:pPr>
              <w:jc w:val="center"/>
            </w:pPr>
            <w:r>
              <w:rPr>
                <w:sz w:val="17"/>
              </w:rPr>
              <w:t>30.0</w:t>
            </w:r>
          </w:p>
        </w:tc>
        <w:tc>
          <w:tcPr>
            <w:tcW w:w="1134" w:type="dxa"/>
            <w:tcBorders>
              <w:top w:val="nil"/>
              <w:left w:val="nil"/>
              <w:bottom w:val="nil"/>
              <w:right w:val="nil"/>
            </w:tcBorders>
            <w:vAlign w:val="center"/>
          </w:tcPr>
          <w:p w14:paraId="70F5AD1B" w14:textId="77777777" w:rsidR="004B5106" w:rsidRDefault="00000000">
            <w:pPr>
              <w:jc w:val="center"/>
            </w:pPr>
            <w:r>
              <w:rPr>
                <w:sz w:val="17"/>
              </w:rPr>
              <w:t>80.0</w:t>
            </w:r>
          </w:p>
        </w:tc>
      </w:tr>
      <w:tr w:rsidR="004B5106" w14:paraId="10E2FBD6" w14:textId="77777777">
        <w:trPr>
          <w:trHeight w:val="330"/>
          <w:jc w:val="center"/>
        </w:trPr>
        <w:tc>
          <w:tcPr>
            <w:tcW w:w="993" w:type="dxa"/>
            <w:tcBorders>
              <w:top w:val="nil"/>
              <w:left w:val="nil"/>
              <w:bottom w:val="nil"/>
              <w:right w:val="nil"/>
            </w:tcBorders>
            <w:vAlign w:val="center"/>
          </w:tcPr>
          <w:p w14:paraId="1C4E39B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00090A62"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75E01077" w14:textId="77777777" w:rsidR="004B5106" w:rsidRDefault="00000000">
            <w:pPr>
              <w:jc w:val="center"/>
            </w:pPr>
            <w:r>
              <w:rPr>
                <w:sz w:val="17"/>
              </w:rPr>
              <w:t>415</w:t>
            </w:r>
          </w:p>
        </w:tc>
        <w:tc>
          <w:tcPr>
            <w:tcW w:w="1134" w:type="dxa"/>
            <w:tcBorders>
              <w:top w:val="nil"/>
              <w:left w:val="nil"/>
              <w:bottom w:val="nil"/>
              <w:right w:val="nil"/>
            </w:tcBorders>
            <w:vAlign w:val="center"/>
          </w:tcPr>
          <w:p w14:paraId="2FE48E48" w14:textId="77777777" w:rsidR="004B5106" w:rsidRDefault="00000000">
            <w:pPr>
              <w:jc w:val="center"/>
            </w:pPr>
            <w:r>
              <w:rPr>
                <w:sz w:val="17"/>
              </w:rPr>
              <w:t>417</w:t>
            </w:r>
          </w:p>
        </w:tc>
        <w:tc>
          <w:tcPr>
            <w:tcW w:w="1134" w:type="dxa"/>
            <w:tcBorders>
              <w:top w:val="nil"/>
              <w:left w:val="nil"/>
              <w:bottom w:val="nil"/>
              <w:right w:val="nil"/>
            </w:tcBorders>
            <w:vAlign w:val="center"/>
          </w:tcPr>
          <w:p w14:paraId="6E333A98" w14:textId="77777777" w:rsidR="004B5106" w:rsidRDefault="00000000">
            <w:pPr>
              <w:jc w:val="center"/>
            </w:pPr>
            <w:r>
              <w:rPr>
                <w:sz w:val="17"/>
              </w:rPr>
              <w:t>416.0</w:t>
            </w:r>
          </w:p>
        </w:tc>
        <w:tc>
          <w:tcPr>
            <w:tcW w:w="1025" w:type="dxa"/>
            <w:tcBorders>
              <w:top w:val="nil"/>
              <w:left w:val="nil"/>
              <w:bottom w:val="nil"/>
              <w:right w:val="nil"/>
            </w:tcBorders>
            <w:vAlign w:val="center"/>
          </w:tcPr>
          <w:p w14:paraId="3E5BBC46" w14:textId="77777777" w:rsidR="004B5106" w:rsidRDefault="00000000">
            <w:pPr>
              <w:jc w:val="center"/>
            </w:pPr>
            <w:r>
              <w:rPr>
                <w:sz w:val="17"/>
              </w:rPr>
              <w:t>40.05</w:t>
            </w:r>
          </w:p>
        </w:tc>
        <w:tc>
          <w:tcPr>
            <w:tcW w:w="1299" w:type="dxa"/>
            <w:tcBorders>
              <w:top w:val="nil"/>
              <w:left w:val="nil"/>
              <w:bottom w:val="nil"/>
              <w:right w:val="nil"/>
            </w:tcBorders>
            <w:vAlign w:val="center"/>
          </w:tcPr>
          <w:p w14:paraId="6052A836" w14:textId="77777777" w:rsidR="004B5106" w:rsidRDefault="00000000">
            <w:pPr>
              <w:jc w:val="center"/>
            </w:pPr>
            <w:r>
              <w:rPr>
                <w:sz w:val="17"/>
              </w:rPr>
              <w:t>30.0</w:t>
            </w:r>
          </w:p>
        </w:tc>
        <w:tc>
          <w:tcPr>
            <w:tcW w:w="1134" w:type="dxa"/>
            <w:tcBorders>
              <w:top w:val="nil"/>
              <w:left w:val="nil"/>
              <w:bottom w:val="nil"/>
              <w:right w:val="nil"/>
            </w:tcBorders>
            <w:vAlign w:val="center"/>
          </w:tcPr>
          <w:p w14:paraId="5E0C1734" w14:textId="77777777" w:rsidR="004B5106" w:rsidRDefault="00000000">
            <w:pPr>
              <w:jc w:val="center"/>
            </w:pPr>
            <w:r>
              <w:rPr>
                <w:sz w:val="17"/>
              </w:rPr>
              <w:t>80.0</w:t>
            </w:r>
          </w:p>
        </w:tc>
      </w:tr>
      <w:tr w:rsidR="004B5106" w14:paraId="5384726B" w14:textId="77777777">
        <w:trPr>
          <w:trHeight w:val="330"/>
          <w:jc w:val="center"/>
        </w:trPr>
        <w:tc>
          <w:tcPr>
            <w:tcW w:w="993" w:type="dxa"/>
            <w:tcBorders>
              <w:top w:val="nil"/>
              <w:left w:val="nil"/>
              <w:bottom w:val="nil"/>
              <w:right w:val="nil"/>
            </w:tcBorders>
            <w:vAlign w:val="center"/>
          </w:tcPr>
          <w:p w14:paraId="6EE401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C13E362"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20707C8" w14:textId="77777777" w:rsidR="004B5106" w:rsidRDefault="00000000">
            <w:pPr>
              <w:jc w:val="center"/>
            </w:pPr>
            <w:r>
              <w:rPr>
                <w:sz w:val="17"/>
              </w:rPr>
              <w:t>425</w:t>
            </w:r>
          </w:p>
        </w:tc>
        <w:tc>
          <w:tcPr>
            <w:tcW w:w="1134" w:type="dxa"/>
            <w:tcBorders>
              <w:top w:val="nil"/>
              <w:left w:val="nil"/>
              <w:bottom w:val="nil"/>
              <w:right w:val="nil"/>
            </w:tcBorders>
            <w:vAlign w:val="center"/>
          </w:tcPr>
          <w:p w14:paraId="42C2740D" w14:textId="77777777" w:rsidR="004B5106" w:rsidRDefault="00000000">
            <w:pPr>
              <w:jc w:val="center"/>
            </w:pPr>
            <w:r>
              <w:rPr>
                <w:sz w:val="17"/>
              </w:rPr>
              <w:t>427</w:t>
            </w:r>
          </w:p>
        </w:tc>
        <w:tc>
          <w:tcPr>
            <w:tcW w:w="1134" w:type="dxa"/>
            <w:tcBorders>
              <w:top w:val="nil"/>
              <w:left w:val="nil"/>
              <w:bottom w:val="nil"/>
              <w:right w:val="nil"/>
            </w:tcBorders>
            <w:vAlign w:val="center"/>
          </w:tcPr>
          <w:p w14:paraId="38EADBE2" w14:textId="77777777" w:rsidR="004B5106" w:rsidRDefault="00000000">
            <w:pPr>
              <w:jc w:val="center"/>
            </w:pPr>
            <w:r>
              <w:rPr>
                <w:sz w:val="17"/>
              </w:rPr>
              <w:t>426.0</w:t>
            </w:r>
          </w:p>
        </w:tc>
        <w:tc>
          <w:tcPr>
            <w:tcW w:w="1025" w:type="dxa"/>
            <w:tcBorders>
              <w:top w:val="nil"/>
              <w:left w:val="nil"/>
              <w:bottom w:val="nil"/>
              <w:right w:val="nil"/>
            </w:tcBorders>
            <w:vAlign w:val="center"/>
          </w:tcPr>
          <w:p w14:paraId="250239AE" w14:textId="77777777" w:rsidR="004B5106" w:rsidRDefault="00000000">
            <w:pPr>
              <w:jc w:val="center"/>
            </w:pPr>
            <w:r>
              <w:rPr>
                <w:sz w:val="17"/>
              </w:rPr>
              <w:t>40.90</w:t>
            </w:r>
          </w:p>
        </w:tc>
        <w:tc>
          <w:tcPr>
            <w:tcW w:w="1299" w:type="dxa"/>
            <w:tcBorders>
              <w:top w:val="nil"/>
              <w:left w:val="nil"/>
              <w:bottom w:val="nil"/>
              <w:right w:val="nil"/>
            </w:tcBorders>
            <w:vAlign w:val="center"/>
          </w:tcPr>
          <w:p w14:paraId="616B941D" w14:textId="77777777" w:rsidR="004B5106" w:rsidRDefault="00000000">
            <w:pPr>
              <w:jc w:val="center"/>
            </w:pPr>
            <w:r>
              <w:rPr>
                <w:sz w:val="17"/>
              </w:rPr>
              <w:t>30.0</w:t>
            </w:r>
          </w:p>
        </w:tc>
        <w:tc>
          <w:tcPr>
            <w:tcW w:w="1134" w:type="dxa"/>
            <w:tcBorders>
              <w:top w:val="nil"/>
              <w:left w:val="nil"/>
              <w:bottom w:val="nil"/>
              <w:right w:val="nil"/>
            </w:tcBorders>
            <w:vAlign w:val="center"/>
          </w:tcPr>
          <w:p w14:paraId="771DF672" w14:textId="77777777" w:rsidR="004B5106" w:rsidRDefault="00000000">
            <w:pPr>
              <w:jc w:val="center"/>
            </w:pPr>
            <w:r>
              <w:rPr>
                <w:sz w:val="17"/>
              </w:rPr>
              <w:t>80.0</w:t>
            </w:r>
          </w:p>
        </w:tc>
      </w:tr>
      <w:tr w:rsidR="004B5106" w14:paraId="515ACDF1" w14:textId="77777777">
        <w:trPr>
          <w:trHeight w:val="330"/>
          <w:jc w:val="center"/>
        </w:trPr>
        <w:tc>
          <w:tcPr>
            <w:tcW w:w="993" w:type="dxa"/>
            <w:tcBorders>
              <w:top w:val="nil"/>
              <w:left w:val="nil"/>
              <w:bottom w:val="nil"/>
              <w:right w:val="nil"/>
            </w:tcBorders>
            <w:vAlign w:val="center"/>
          </w:tcPr>
          <w:p w14:paraId="1B26483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6AD3B8D"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5ED25455" w14:textId="77777777" w:rsidR="004B5106" w:rsidRDefault="00000000">
            <w:pPr>
              <w:jc w:val="center"/>
            </w:pPr>
            <w:r>
              <w:rPr>
                <w:sz w:val="17"/>
              </w:rPr>
              <w:t>457</w:t>
            </w:r>
          </w:p>
        </w:tc>
        <w:tc>
          <w:tcPr>
            <w:tcW w:w="1134" w:type="dxa"/>
            <w:tcBorders>
              <w:top w:val="nil"/>
              <w:left w:val="nil"/>
              <w:bottom w:val="nil"/>
              <w:right w:val="nil"/>
            </w:tcBorders>
            <w:vAlign w:val="center"/>
          </w:tcPr>
          <w:p w14:paraId="45FA1EFD" w14:textId="77777777" w:rsidR="004B5106" w:rsidRDefault="00000000">
            <w:pPr>
              <w:jc w:val="center"/>
            </w:pPr>
            <w:r>
              <w:rPr>
                <w:sz w:val="17"/>
              </w:rPr>
              <w:t>459</w:t>
            </w:r>
          </w:p>
        </w:tc>
        <w:tc>
          <w:tcPr>
            <w:tcW w:w="1134" w:type="dxa"/>
            <w:tcBorders>
              <w:top w:val="nil"/>
              <w:left w:val="nil"/>
              <w:bottom w:val="nil"/>
              <w:right w:val="nil"/>
            </w:tcBorders>
            <w:vAlign w:val="center"/>
          </w:tcPr>
          <w:p w14:paraId="2783AF25" w14:textId="77777777" w:rsidR="004B5106" w:rsidRDefault="00000000">
            <w:pPr>
              <w:jc w:val="center"/>
            </w:pPr>
            <w:r>
              <w:rPr>
                <w:sz w:val="17"/>
              </w:rPr>
              <w:t>458.0</w:t>
            </w:r>
          </w:p>
        </w:tc>
        <w:tc>
          <w:tcPr>
            <w:tcW w:w="1025" w:type="dxa"/>
            <w:tcBorders>
              <w:top w:val="nil"/>
              <w:left w:val="nil"/>
              <w:bottom w:val="nil"/>
              <w:right w:val="nil"/>
            </w:tcBorders>
            <w:vAlign w:val="center"/>
          </w:tcPr>
          <w:p w14:paraId="01E2F31D" w14:textId="77777777" w:rsidR="004B5106" w:rsidRDefault="00000000">
            <w:pPr>
              <w:jc w:val="center"/>
            </w:pPr>
            <w:r>
              <w:rPr>
                <w:sz w:val="17"/>
              </w:rPr>
              <w:t>45.20</w:t>
            </w:r>
          </w:p>
        </w:tc>
        <w:tc>
          <w:tcPr>
            <w:tcW w:w="1299" w:type="dxa"/>
            <w:tcBorders>
              <w:top w:val="nil"/>
              <w:left w:val="nil"/>
              <w:bottom w:val="nil"/>
              <w:right w:val="nil"/>
            </w:tcBorders>
            <w:vAlign w:val="center"/>
          </w:tcPr>
          <w:p w14:paraId="7A955CC0" w14:textId="77777777" w:rsidR="004B5106" w:rsidRDefault="00000000">
            <w:pPr>
              <w:jc w:val="center"/>
            </w:pPr>
            <w:r>
              <w:rPr>
                <w:sz w:val="17"/>
              </w:rPr>
              <w:t>30.0</w:t>
            </w:r>
          </w:p>
        </w:tc>
        <w:tc>
          <w:tcPr>
            <w:tcW w:w="1134" w:type="dxa"/>
            <w:tcBorders>
              <w:top w:val="nil"/>
              <w:left w:val="nil"/>
              <w:bottom w:val="nil"/>
              <w:right w:val="nil"/>
            </w:tcBorders>
            <w:vAlign w:val="center"/>
          </w:tcPr>
          <w:p w14:paraId="4F141AF3" w14:textId="77777777" w:rsidR="004B5106" w:rsidRDefault="00000000">
            <w:pPr>
              <w:jc w:val="center"/>
            </w:pPr>
            <w:r>
              <w:rPr>
                <w:sz w:val="17"/>
              </w:rPr>
              <w:t>80.0</w:t>
            </w:r>
          </w:p>
        </w:tc>
      </w:tr>
      <w:tr w:rsidR="004B5106" w14:paraId="665D1081" w14:textId="77777777">
        <w:trPr>
          <w:trHeight w:val="330"/>
          <w:jc w:val="center"/>
        </w:trPr>
        <w:tc>
          <w:tcPr>
            <w:tcW w:w="993" w:type="dxa"/>
            <w:tcBorders>
              <w:top w:val="nil"/>
              <w:left w:val="nil"/>
              <w:bottom w:val="single" w:sz="12" w:space="0" w:color="000000"/>
              <w:right w:val="nil"/>
            </w:tcBorders>
            <w:vAlign w:val="center"/>
          </w:tcPr>
          <w:p w14:paraId="239B857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single" w:sz="12" w:space="0" w:color="000000"/>
              <w:right w:val="nil"/>
            </w:tcBorders>
            <w:vAlign w:val="center"/>
          </w:tcPr>
          <w:p w14:paraId="205B39A9" w14:textId="77777777" w:rsidR="004B5106" w:rsidRDefault="00000000">
            <w:pPr>
              <w:jc w:val="center"/>
            </w:pPr>
            <w:r>
              <w:rPr>
                <w:sz w:val="17"/>
              </w:rPr>
              <w:t>19</w:t>
            </w:r>
          </w:p>
        </w:tc>
        <w:tc>
          <w:tcPr>
            <w:tcW w:w="1134" w:type="dxa"/>
            <w:gridSpan w:val="2"/>
            <w:tcBorders>
              <w:top w:val="nil"/>
              <w:left w:val="nil"/>
              <w:bottom w:val="single" w:sz="12" w:space="0" w:color="000000"/>
              <w:right w:val="nil"/>
            </w:tcBorders>
            <w:vAlign w:val="center"/>
          </w:tcPr>
          <w:p w14:paraId="66BFDAAA" w14:textId="77777777" w:rsidR="004B5106" w:rsidRDefault="00000000">
            <w:pPr>
              <w:jc w:val="center"/>
            </w:pPr>
            <w:r>
              <w:rPr>
                <w:sz w:val="17"/>
              </w:rPr>
              <w:t>465</w:t>
            </w:r>
          </w:p>
        </w:tc>
        <w:tc>
          <w:tcPr>
            <w:tcW w:w="1134" w:type="dxa"/>
            <w:tcBorders>
              <w:top w:val="nil"/>
              <w:left w:val="nil"/>
              <w:bottom w:val="single" w:sz="12" w:space="0" w:color="000000"/>
              <w:right w:val="nil"/>
            </w:tcBorders>
            <w:vAlign w:val="center"/>
          </w:tcPr>
          <w:p w14:paraId="69349687" w14:textId="77777777" w:rsidR="004B5106" w:rsidRDefault="00000000">
            <w:pPr>
              <w:jc w:val="center"/>
            </w:pPr>
            <w:r>
              <w:rPr>
                <w:sz w:val="17"/>
              </w:rPr>
              <w:t>467</w:t>
            </w:r>
          </w:p>
        </w:tc>
        <w:tc>
          <w:tcPr>
            <w:tcW w:w="1134" w:type="dxa"/>
            <w:tcBorders>
              <w:top w:val="nil"/>
              <w:left w:val="nil"/>
              <w:bottom w:val="single" w:sz="12" w:space="0" w:color="000000"/>
              <w:right w:val="nil"/>
            </w:tcBorders>
            <w:vAlign w:val="center"/>
          </w:tcPr>
          <w:p w14:paraId="217FB307" w14:textId="77777777" w:rsidR="004B5106" w:rsidRDefault="00000000">
            <w:pPr>
              <w:jc w:val="center"/>
            </w:pPr>
            <w:r>
              <w:rPr>
                <w:sz w:val="17"/>
              </w:rPr>
              <w:t>466.0</w:t>
            </w:r>
          </w:p>
        </w:tc>
        <w:tc>
          <w:tcPr>
            <w:tcW w:w="1025" w:type="dxa"/>
            <w:tcBorders>
              <w:top w:val="nil"/>
              <w:left w:val="nil"/>
              <w:bottom w:val="single" w:sz="12" w:space="0" w:color="000000"/>
              <w:right w:val="nil"/>
            </w:tcBorders>
            <w:vAlign w:val="center"/>
          </w:tcPr>
          <w:p w14:paraId="3B03E24B" w14:textId="77777777" w:rsidR="004B5106" w:rsidRDefault="00000000">
            <w:pPr>
              <w:jc w:val="center"/>
            </w:pPr>
            <w:r>
              <w:rPr>
                <w:sz w:val="17"/>
              </w:rPr>
              <w:t>41.04</w:t>
            </w:r>
          </w:p>
        </w:tc>
        <w:tc>
          <w:tcPr>
            <w:tcW w:w="1299" w:type="dxa"/>
            <w:tcBorders>
              <w:top w:val="nil"/>
              <w:left w:val="nil"/>
              <w:bottom w:val="single" w:sz="12" w:space="0" w:color="000000"/>
              <w:right w:val="nil"/>
            </w:tcBorders>
            <w:vAlign w:val="center"/>
          </w:tcPr>
          <w:p w14:paraId="1F0D2D6A" w14:textId="77777777" w:rsidR="004B5106" w:rsidRDefault="00000000">
            <w:pPr>
              <w:jc w:val="center"/>
            </w:pPr>
            <w:r>
              <w:rPr>
                <w:sz w:val="17"/>
              </w:rPr>
              <w:t>30.0</w:t>
            </w:r>
          </w:p>
        </w:tc>
        <w:tc>
          <w:tcPr>
            <w:tcW w:w="1134" w:type="dxa"/>
            <w:tcBorders>
              <w:top w:val="nil"/>
              <w:left w:val="nil"/>
              <w:bottom w:val="single" w:sz="12" w:space="0" w:color="000000"/>
              <w:right w:val="nil"/>
            </w:tcBorders>
            <w:vAlign w:val="center"/>
          </w:tcPr>
          <w:p w14:paraId="57941100" w14:textId="77777777" w:rsidR="004B5106" w:rsidRDefault="00000000">
            <w:pPr>
              <w:jc w:val="center"/>
            </w:pPr>
            <w:r>
              <w:rPr>
                <w:sz w:val="17"/>
              </w:rPr>
              <w:t>80.0</w:t>
            </w:r>
          </w:p>
        </w:tc>
      </w:tr>
    </w:tbl>
    <w:p w14:paraId="1B4F0719" w14:textId="77777777" w:rsidR="004B5106" w:rsidRDefault="00000000">
      <w:pPr>
        <w:rPr>
          <w:rFonts w:eastAsia="FangSong_GB2312" w:cs="Times New Roman (Body CS)"/>
          <w:b/>
          <w:bCs/>
          <w:sz w:val="17"/>
        </w:rPr>
      </w:pPr>
      <w:r>
        <w:rPr>
          <w:rFonts w:eastAsia="FangSong_GB2312" w:cs="Times New Roman (Body CS)"/>
          <w:b/>
          <w:bCs/>
          <w:sz w:val="17"/>
        </w:rPr>
        <w:t>注：高凸显性</w:t>
      </w:r>
      <w:r>
        <w:rPr>
          <w:rFonts w:eastAsia="FangSong_GB2312" w:cs="Times New Roman (Body CS)" w:hint="eastAsia"/>
          <w:b/>
          <w:bCs/>
          <w:sz w:val="17"/>
        </w:rPr>
        <w:t>时间窗</w:t>
      </w:r>
      <w:r>
        <w:rPr>
          <w:rFonts w:eastAsia="FangSong_GB2312" w:cs="Times New Roman (Body CS)"/>
          <w:b/>
          <w:bCs/>
          <w:sz w:val="17"/>
        </w:rPr>
        <w:t>为模型筛选出的</w:t>
      </w:r>
      <w:r>
        <w:rPr>
          <w:rFonts w:eastAsia="FangSong_GB2312" w:cs="Times New Roman (Body CS)"/>
          <w:b/>
          <w:bCs/>
          <w:sz w:val="17"/>
        </w:rPr>
        <w:t xml:space="preserve"> 19 </w:t>
      </w:r>
      <w:r>
        <w:rPr>
          <w:rFonts w:eastAsia="FangSong_GB2312" w:cs="Times New Roman (Body CS)"/>
          <w:b/>
          <w:bCs/>
          <w:sz w:val="17"/>
        </w:rPr>
        <w:t>个高分事件；</w:t>
      </w:r>
      <w:r>
        <w:rPr>
          <w:rFonts w:eastAsia="FangSong_GB2312" w:cs="Times New Roman (Body CS)" w:hint="eastAsia"/>
          <w:b/>
          <w:bCs/>
          <w:sz w:val="17"/>
        </w:rPr>
        <w:t>低凸显性</w:t>
      </w:r>
      <w:r>
        <w:rPr>
          <w:rFonts w:eastAsia="FangSong_GB2312" w:cs="Times New Roman (Body CS)"/>
          <w:b/>
          <w:bCs/>
          <w:sz w:val="17"/>
        </w:rPr>
        <w:t>时间窗为</w:t>
      </w:r>
      <w:r>
        <w:rPr>
          <w:rFonts w:eastAsia="FangSong_GB2312" w:cs="Times New Roman (Body CS)"/>
          <w:b/>
          <w:bCs/>
          <w:sz w:val="17"/>
        </w:rPr>
        <w:t xml:space="preserve">19 </w:t>
      </w:r>
      <w:r>
        <w:rPr>
          <w:rFonts w:eastAsia="FangSong_GB2312" w:cs="Times New Roman (Body CS)"/>
          <w:b/>
          <w:bCs/>
          <w:sz w:val="17"/>
        </w:rPr>
        <w:t>个</w:t>
      </w:r>
      <w:r>
        <w:rPr>
          <w:rFonts w:eastAsia="FangSong_GB2312" w:cs="Times New Roman (Body CS)" w:hint="eastAsia"/>
          <w:b/>
          <w:bCs/>
          <w:sz w:val="17"/>
        </w:rPr>
        <w:t>低</w:t>
      </w:r>
      <w:r>
        <w:rPr>
          <w:rFonts w:eastAsia="FangSong_GB2312" w:cs="Times New Roman (Body CS)"/>
          <w:b/>
          <w:bCs/>
          <w:sz w:val="17"/>
        </w:rPr>
        <w:t>分事件</w:t>
      </w:r>
      <w:r>
        <w:rPr>
          <w:rFonts w:eastAsia="FangSong_GB2312" w:cs="Times New Roman (Body CS)" w:hint="eastAsia"/>
          <w:b/>
          <w:bCs/>
          <w:sz w:val="17"/>
        </w:rPr>
        <w:t>，时间单位为秒</w:t>
      </w:r>
      <w:r>
        <w:rPr>
          <w:rFonts w:eastAsia="FangSong_GB2312" w:cs="Times New Roman (Body CS)"/>
          <w:b/>
          <w:bCs/>
          <w:sz w:val="17"/>
        </w:rPr>
        <w:t>。</w:t>
      </w:r>
    </w:p>
    <w:p w14:paraId="6621826C" w14:textId="77777777" w:rsidR="004B5106" w:rsidRDefault="004B5106">
      <w:pPr>
        <w:pStyle w:val="Caption"/>
        <w:jc w:val="center"/>
        <w:rPr>
          <w:rFonts w:eastAsia="FangSong_GB2312"/>
        </w:rPr>
      </w:pPr>
    </w:p>
    <w:p w14:paraId="6F323DD5" w14:textId="77777777" w:rsidR="004B5106" w:rsidRDefault="00000000">
      <w:pPr>
        <w:pStyle w:val="a3"/>
        <w:spacing w:before="240" w:after="120" w:line="360" w:lineRule="auto"/>
        <w:ind w:firstLineChars="0" w:firstLine="0"/>
        <w:outlineLvl w:val="0"/>
        <w:rPr>
          <w:rStyle w:val="Heading1Char"/>
          <w:rFonts w:eastAsia="FangSong_GB2312"/>
          <w:b w:val="0"/>
          <w:bCs w:val="0"/>
          <w:sz w:val="24"/>
          <w:szCs w:val="24"/>
        </w:rPr>
      </w:pPr>
      <w:r>
        <w:rPr>
          <w:rStyle w:val="Heading1Char"/>
          <w:rFonts w:eastAsia="FangSong_GB2312"/>
          <w:b w:val="0"/>
          <w:sz w:val="30"/>
          <w:szCs w:val="32"/>
        </w:rPr>
        <w:br w:type="page"/>
      </w:r>
      <w:bookmarkStart w:id="174" w:name="_Toc229508706"/>
      <w:r>
        <w:rPr>
          <w:rStyle w:val="Heading1Char"/>
          <w:rFonts w:eastAsia="FangSong_GB2312" w:hint="eastAsia"/>
          <w:bCs w:val="0"/>
          <w:sz w:val="30"/>
          <w:szCs w:val="32"/>
        </w:rPr>
        <w:lastRenderedPageBreak/>
        <w:t>作者简历</w:t>
      </w:r>
      <w:bookmarkEnd w:id="174"/>
    </w:p>
    <w:p w14:paraId="757B024C" w14:textId="77777777" w:rsidR="004B5106" w:rsidRDefault="00000000">
      <w:pPr>
        <w:pStyle w:val="a3"/>
        <w:spacing w:line="360" w:lineRule="auto"/>
        <w:ind w:firstLineChars="0" w:firstLine="0"/>
        <w:rPr>
          <w:rFonts w:eastAsia="FangSong_GB2312"/>
          <w:sz w:val="24"/>
        </w:rPr>
      </w:pPr>
      <w:r>
        <w:rPr>
          <w:rFonts w:eastAsia="FangSong_GB2312" w:hint="eastAsia"/>
          <w:sz w:val="24"/>
        </w:rPr>
        <w:t>姓名</w:t>
      </w:r>
      <w:r>
        <w:rPr>
          <w:rFonts w:eastAsia="FangSong_GB2312"/>
          <w:sz w:val="24"/>
        </w:rPr>
        <w:t>：</w:t>
      </w:r>
      <w:r>
        <w:rPr>
          <w:rFonts w:eastAsia="FangSong_GB2312" w:hint="eastAsia"/>
          <w:sz w:val="24"/>
        </w:rPr>
        <w:t>徐嘉晟</w:t>
      </w:r>
      <w:r>
        <w:rPr>
          <w:rFonts w:eastAsia="FangSong_GB2312" w:hint="eastAsia"/>
          <w:sz w:val="24"/>
        </w:rPr>
        <w:t xml:space="preserve"> </w:t>
      </w:r>
      <w:r>
        <w:rPr>
          <w:rFonts w:eastAsia="FangSong_GB2312" w:hint="eastAsia"/>
          <w:sz w:val="24"/>
        </w:rPr>
        <w:t>性别：男</w:t>
      </w:r>
      <w:r>
        <w:rPr>
          <w:rFonts w:eastAsia="FangSong_GB2312" w:hint="eastAsia"/>
          <w:sz w:val="24"/>
        </w:rPr>
        <w:t xml:space="preserve">  </w:t>
      </w:r>
      <w:r>
        <w:rPr>
          <w:rFonts w:eastAsia="FangSong_GB2312" w:hint="eastAsia"/>
          <w:sz w:val="24"/>
        </w:rPr>
        <w:t>民族</w:t>
      </w:r>
      <w:r>
        <w:rPr>
          <w:rFonts w:eastAsia="FangSong_GB2312"/>
          <w:sz w:val="24"/>
        </w:rPr>
        <w:t>：</w:t>
      </w:r>
      <w:r>
        <w:rPr>
          <w:rFonts w:eastAsia="FangSong_GB2312" w:hint="eastAsia"/>
          <w:sz w:val="24"/>
        </w:rPr>
        <w:t>汉</w:t>
      </w:r>
      <w:r>
        <w:rPr>
          <w:rFonts w:eastAsia="FangSong_GB2312" w:hint="eastAsia"/>
          <w:sz w:val="24"/>
        </w:rPr>
        <w:t xml:space="preserve">  </w:t>
      </w:r>
      <w:r>
        <w:rPr>
          <w:rFonts w:eastAsia="FangSong_GB2312" w:hint="eastAsia"/>
          <w:sz w:val="24"/>
        </w:rPr>
        <w:t>出生年月</w:t>
      </w:r>
      <w:r>
        <w:rPr>
          <w:rFonts w:eastAsia="FangSong_GB2312"/>
          <w:sz w:val="24"/>
        </w:rPr>
        <w:t>：</w:t>
      </w:r>
      <w:r>
        <w:rPr>
          <w:rFonts w:eastAsia="FangSong_GB2312" w:hint="eastAsia"/>
          <w:sz w:val="24"/>
        </w:rPr>
        <w:t>2004-03-28</w:t>
      </w:r>
      <w:r>
        <w:rPr>
          <w:rFonts w:eastAsia="FangSong_GB2312"/>
          <w:sz w:val="24"/>
        </w:rPr>
        <w:t xml:space="preserve">  </w:t>
      </w:r>
      <w:r>
        <w:rPr>
          <w:rFonts w:eastAsia="FangSong_GB2312" w:hint="eastAsia"/>
          <w:sz w:val="24"/>
        </w:rPr>
        <w:t>籍贯</w:t>
      </w:r>
      <w:r>
        <w:rPr>
          <w:rFonts w:eastAsia="FangSong_GB2312"/>
          <w:sz w:val="24"/>
        </w:rPr>
        <w:t>：</w:t>
      </w:r>
      <w:r>
        <w:rPr>
          <w:rFonts w:eastAsia="FangSong_GB2312" w:hint="eastAsia"/>
          <w:sz w:val="24"/>
        </w:rPr>
        <w:t>浙江省金华</w:t>
      </w:r>
      <w:r>
        <w:rPr>
          <w:rFonts w:eastAsia="FangSong_GB2312"/>
          <w:sz w:val="24"/>
        </w:rPr>
        <w:t>市</w:t>
      </w:r>
    </w:p>
    <w:p w14:paraId="0B14096F" w14:textId="77777777" w:rsidR="004B5106" w:rsidRDefault="00000000">
      <w:pPr>
        <w:pStyle w:val="a3"/>
        <w:spacing w:line="360" w:lineRule="auto"/>
        <w:ind w:firstLineChars="0" w:firstLine="0"/>
        <w:rPr>
          <w:rFonts w:eastAsia="FangSong_GB2312"/>
          <w:sz w:val="24"/>
        </w:rPr>
      </w:pPr>
      <w:r>
        <w:rPr>
          <w:rFonts w:eastAsia="FangSong_GB2312" w:hint="eastAsia"/>
          <w:sz w:val="24"/>
        </w:rPr>
        <w:t>2019.</w:t>
      </w:r>
      <w:r>
        <w:rPr>
          <w:rFonts w:eastAsia="FangSong_GB2312"/>
          <w:sz w:val="24"/>
        </w:rPr>
        <w:t>09-</w:t>
      </w:r>
      <w:r>
        <w:rPr>
          <w:rFonts w:eastAsia="FangSong_GB2312" w:hint="eastAsia"/>
          <w:sz w:val="24"/>
        </w:rPr>
        <w:t>2022</w:t>
      </w:r>
      <w:r>
        <w:rPr>
          <w:rFonts w:eastAsia="FangSong_GB2312"/>
          <w:sz w:val="24"/>
        </w:rPr>
        <w:t xml:space="preserve">.07   </w:t>
      </w:r>
      <w:r>
        <w:rPr>
          <w:rFonts w:eastAsia="FangSong_GB2312" w:hint="eastAsia"/>
          <w:sz w:val="24"/>
        </w:rPr>
        <w:t>浙江金华第一中学</w:t>
      </w:r>
    </w:p>
    <w:p w14:paraId="1ABAA97D" w14:textId="77777777" w:rsidR="004B5106" w:rsidRDefault="00000000">
      <w:pPr>
        <w:pStyle w:val="a3"/>
        <w:spacing w:line="360" w:lineRule="auto"/>
        <w:ind w:firstLineChars="0" w:firstLine="0"/>
        <w:rPr>
          <w:rFonts w:eastAsia="FangSong_GB2312"/>
          <w:sz w:val="24"/>
        </w:rPr>
      </w:pPr>
      <w:r>
        <w:rPr>
          <w:rFonts w:eastAsia="FangSong_GB2312" w:hint="eastAsia"/>
          <w:sz w:val="24"/>
        </w:rPr>
        <w:t>2022.09</w:t>
      </w:r>
      <w:r>
        <w:rPr>
          <w:rFonts w:eastAsia="FangSong_GB2312"/>
          <w:sz w:val="24"/>
        </w:rPr>
        <w:t>-</w:t>
      </w:r>
      <w:r>
        <w:rPr>
          <w:rFonts w:eastAsia="FangSong_GB2312" w:hint="eastAsia"/>
          <w:sz w:val="24"/>
        </w:rPr>
        <w:t>2026</w:t>
      </w:r>
      <w:r>
        <w:rPr>
          <w:rFonts w:eastAsia="FangSong_GB2312"/>
          <w:sz w:val="24"/>
        </w:rPr>
        <w:t xml:space="preserve">.07   </w:t>
      </w:r>
      <w:r>
        <w:rPr>
          <w:rFonts w:eastAsia="FangSong_GB2312" w:hint="eastAsia"/>
          <w:sz w:val="24"/>
        </w:rPr>
        <w:t>浙江</w:t>
      </w:r>
      <w:r>
        <w:rPr>
          <w:rFonts w:eastAsia="FangSong_GB2312"/>
          <w:sz w:val="24"/>
        </w:rPr>
        <w:t>大学攻读学士学位</w:t>
      </w:r>
    </w:p>
    <w:p w14:paraId="0604E2CD" w14:textId="77777777" w:rsidR="004B5106" w:rsidRDefault="00000000">
      <w:pPr>
        <w:pStyle w:val="a3"/>
        <w:spacing w:line="360" w:lineRule="auto"/>
        <w:ind w:left="1200" w:hangingChars="500" w:hanging="1200"/>
        <w:rPr>
          <w:rFonts w:eastAsia="FangSong_GB2312"/>
          <w:sz w:val="24"/>
        </w:rPr>
      </w:pPr>
      <w:r>
        <w:rPr>
          <w:rFonts w:eastAsia="FangSong_GB2312" w:hint="eastAsia"/>
          <w:sz w:val="24"/>
        </w:rPr>
        <w:t>获奖</w:t>
      </w:r>
      <w:r>
        <w:rPr>
          <w:rFonts w:eastAsia="FangSong_GB2312"/>
          <w:sz w:val="24"/>
        </w:rPr>
        <w:t>情况：</w:t>
      </w:r>
      <w:r>
        <w:rPr>
          <w:rFonts w:eastAsia="FangSong_GB2312" w:hint="eastAsia"/>
          <w:sz w:val="24"/>
        </w:rPr>
        <w:t>优秀毕业生、浙江大学二等奖学金、</w:t>
      </w:r>
      <w:r>
        <w:rPr>
          <w:rFonts w:eastAsia="FangSong_GB2312"/>
          <w:sz w:val="24"/>
        </w:rPr>
        <w:t>中国大学生心理与行为在线实验精英赛国家级二等奖</w:t>
      </w:r>
      <w:r>
        <w:rPr>
          <w:rFonts w:eastAsia="FangSong_GB2312" w:hint="eastAsia"/>
          <w:sz w:val="24"/>
        </w:rPr>
        <w:t>等</w:t>
      </w:r>
    </w:p>
    <w:p w14:paraId="047D8368" w14:textId="77777777" w:rsidR="004B5106" w:rsidRDefault="00000000">
      <w:pPr>
        <w:pStyle w:val="a3"/>
        <w:spacing w:line="360" w:lineRule="auto"/>
        <w:ind w:firstLineChars="0" w:firstLine="0"/>
        <w:rPr>
          <w:rFonts w:eastAsia="FangSong_GB2312"/>
          <w:sz w:val="24"/>
        </w:rPr>
      </w:pPr>
      <w:r>
        <w:rPr>
          <w:rFonts w:eastAsia="FangSong_GB2312" w:hint="eastAsia"/>
          <w:sz w:val="24"/>
        </w:rPr>
        <w:t>参加</w:t>
      </w:r>
      <w:r>
        <w:rPr>
          <w:rFonts w:eastAsia="FangSong_GB2312"/>
          <w:sz w:val="24"/>
        </w:rPr>
        <w:t>项目：</w:t>
      </w:r>
    </w:p>
    <w:p w14:paraId="5E26D158"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基于</w:t>
      </w:r>
      <w:r>
        <w:rPr>
          <w:rFonts w:eastAsia="FangSong_GB2312"/>
          <w:sz w:val="24"/>
        </w:rPr>
        <w:t>DDM</w:t>
      </w:r>
      <w:r>
        <w:rPr>
          <w:rFonts w:eastAsia="FangSong_GB2312"/>
          <w:sz w:val="24"/>
        </w:rPr>
        <w:t>和情绪识别的短视频观看认知模型研究</w:t>
      </w:r>
    </w:p>
    <w:p w14:paraId="586D0A73" w14:textId="77777777" w:rsidR="004B5106" w:rsidRDefault="00000000">
      <w:pPr>
        <w:pStyle w:val="a3"/>
        <w:spacing w:line="360" w:lineRule="auto"/>
        <w:ind w:firstLineChars="0" w:firstLine="0"/>
        <w:rPr>
          <w:rFonts w:eastAsia="FangSong_GB2312"/>
          <w:sz w:val="24"/>
        </w:rPr>
      </w:pPr>
      <w:r>
        <w:rPr>
          <w:rFonts w:eastAsia="FangSong_GB2312"/>
          <w:sz w:val="24"/>
        </w:rPr>
        <w:tab/>
        <w:t>Queen's University BELFAST 2024 EPS Summer Schoo</w:t>
      </w:r>
      <w:r>
        <w:rPr>
          <w:rFonts w:eastAsia="FangSong_GB2312" w:hint="eastAsia"/>
          <w:sz w:val="24"/>
        </w:rPr>
        <w:t>l</w:t>
      </w:r>
    </w:p>
    <w:p w14:paraId="6A36D489" w14:textId="77777777" w:rsidR="004B5106" w:rsidRDefault="00000000">
      <w:pPr>
        <w:spacing w:line="360" w:lineRule="auto"/>
        <w:rPr>
          <w:rStyle w:val="Heading1Char"/>
          <w:rFonts w:eastAsia="FangSong_GB2312"/>
          <w:b w:val="0"/>
          <w:bCs w:val="0"/>
          <w:kern w:val="0"/>
          <w:sz w:val="24"/>
          <w:szCs w:val="20"/>
          <w:lang w:val="zh-CN"/>
        </w:rPr>
      </w:pPr>
      <w:r>
        <w:rPr>
          <w:rFonts w:eastAsia="FangSong_GB2312" w:hint="eastAsia"/>
          <w:kern w:val="0"/>
          <w:sz w:val="24"/>
          <w:szCs w:val="20"/>
          <w:lang w:val="zh-CN"/>
        </w:rPr>
        <w:t>发表</w:t>
      </w:r>
      <w:r>
        <w:rPr>
          <w:rFonts w:eastAsia="FangSong_GB2312"/>
          <w:kern w:val="0"/>
          <w:sz w:val="24"/>
          <w:szCs w:val="20"/>
          <w:lang w:val="zh-CN"/>
        </w:rPr>
        <w:t>的学术论文：</w:t>
      </w:r>
    </w:p>
    <w:p w14:paraId="54848826" w14:textId="77777777" w:rsidR="004B5106" w:rsidRDefault="00000000">
      <w:pPr>
        <w:snapToGrid w:val="0"/>
        <w:spacing w:line="360" w:lineRule="auto"/>
        <w:ind w:left="480" w:hangingChars="200" w:hanging="480"/>
        <w:jc w:val="left"/>
        <w:rPr>
          <w:rStyle w:val="Heading1Char"/>
          <w:rFonts w:eastAsia="FangSong_GB2312" w:cs="FangSong_GB2312"/>
          <w:b w:val="0"/>
          <w:bCs w:val="0"/>
          <w:kern w:val="2"/>
          <w:sz w:val="24"/>
          <w:szCs w:val="24"/>
        </w:rPr>
        <w:sectPr w:rsidR="004B5106">
          <w:headerReference w:type="even" r:id="rId43"/>
          <w:headerReference w:type="default" r:id="rId44"/>
          <w:footerReference w:type="default" r:id="rId45"/>
          <w:pgSz w:w="11906" w:h="16838"/>
          <w:pgMar w:top="1418" w:right="1134" w:bottom="1134" w:left="1418" w:header="1134" w:footer="680" w:gutter="0"/>
          <w:pgNumType w:start="1"/>
          <w:cols w:space="720"/>
          <w:docGrid w:type="linesAndChars" w:linePitch="312"/>
        </w:sectPr>
      </w:pPr>
      <w:r>
        <w:rPr>
          <w:rFonts w:eastAsia="FangSong_GB2312" w:cs="FangSong_GB2312" w:hint="eastAsia"/>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eastAsia="FangSong_GB2312" w:cs="FangSong_GB2312" w:hint="eastAsia"/>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14:textId="77777777" w:rsidR="004B5106" w:rsidRDefault="004B5106">
      <w:pPr>
        <w:spacing w:line="400" w:lineRule="atLeast"/>
        <w:ind w:firstLineChars="447" w:firstLine="1974"/>
        <w:rPr>
          <w:rFonts w:eastAsia="FangSong_GB2312"/>
          <w:b/>
          <w:bCs/>
          <w:sz w:val="44"/>
          <w:szCs w:val="44"/>
        </w:rPr>
      </w:pPr>
    </w:p>
    <w:p w14:paraId="60FD2FF4" w14:textId="77777777" w:rsidR="004B5106" w:rsidRDefault="00000000">
      <w:pPr>
        <w:spacing w:line="400" w:lineRule="atLeast"/>
        <w:ind w:firstLineChars="447" w:firstLine="1974"/>
        <w:rPr>
          <w:rFonts w:eastAsia="FangSong_GB2312"/>
          <w:b/>
          <w:bCs/>
          <w:sz w:val="44"/>
          <w:szCs w:val="44"/>
        </w:rPr>
      </w:pPr>
      <w:r>
        <w:rPr>
          <w:rFonts w:eastAsia="FangSong_GB2312" w:hint="eastAsia"/>
          <w:b/>
          <w:bCs/>
          <w:sz w:val="44"/>
          <w:szCs w:val="44"/>
        </w:rPr>
        <w:t>本科生毕业论文（设计）任务书</w:t>
      </w:r>
    </w:p>
    <w:p w14:paraId="6C25851F" w14:textId="77777777" w:rsidR="004B5106" w:rsidRDefault="00000000">
      <w:pPr>
        <w:ind w:left="900"/>
        <w:rPr>
          <w:rFonts w:eastAsia="FangSong_GB2312"/>
          <w:b/>
          <w:bCs/>
          <w:sz w:val="24"/>
        </w:rPr>
      </w:pPr>
      <w:r>
        <w:rPr>
          <w:rFonts w:eastAsia="FangSong_GB2312" w:hint="eastAsia"/>
          <w:b/>
          <w:bCs/>
          <w:sz w:val="24"/>
        </w:rPr>
        <w:t>一、题目：</w:t>
      </w:r>
      <w:r>
        <w:rPr>
          <w:rFonts w:eastAsia="FangSong_GB2312" w:hint="eastAsia"/>
          <w:b/>
          <w:bCs/>
          <w:sz w:val="24"/>
        </w:rPr>
        <w:t xml:space="preserve"> </w:t>
      </w:r>
      <w:r>
        <w:rPr>
          <w:rFonts w:eastAsia="FangSong_GB2312" w:hint="eastAsia"/>
          <w:b/>
          <w:bCs/>
          <w:sz w:val="24"/>
        </w:rPr>
        <w:t>短视频观看诱发的颅内脑电研究</w:t>
      </w:r>
    </w:p>
    <w:p w14:paraId="7670DC29" w14:textId="77777777" w:rsidR="004B5106" w:rsidRDefault="00000000">
      <w:pPr>
        <w:ind w:left="900"/>
        <w:rPr>
          <w:rFonts w:eastAsia="FangSong_GB2312"/>
          <w:b/>
          <w:bCs/>
          <w:sz w:val="32"/>
        </w:rPr>
      </w:pPr>
      <w:r>
        <w:rPr>
          <w:rFonts w:eastAsia="FangSong_GB2312" w:hint="eastAsia"/>
          <w:b/>
          <w:bCs/>
          <w:sz w:val="24"/>
        </w:rPr>
        <w:t>二、指导教师对毕业论文（设计）的进度安排及任务要求</w:t>
      </w:r>
      <w:r>
        <w:rPr>
          <w:rFonts w:eastAsia="FangSong_GB2312" w:hint="eastAsia"/>
          <w:b/>
          <w:bCs/>
          <w:sz w:val="32"/>
        </w:rPr>
        <w:t>：</w:t>
      </w:r>
    </w:p>
    <w:p w14:paraId="62BB124B"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p>
    <w:p w14:paraId="3DB9BBC3"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1-2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选题、导师确认</w:t>
      </w:r>
    </w:p>
    <w:p w14:paraId="1964ECA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6-8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提交开题报告、文献综述与外文翻译</w:t>
      </w:r>
    </w:p>
    <w:p w14:paraId="4FD68639"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开题答辩</w:t>
      </w:r>
    </w:p>
    <w:p w14:paraId="73E8193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春学期第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中期检查，提交经导师签字确认的中期检查表</w:t>
      </w:r>
    </w:p>
    <w:p w14:paraId="2A1C2B0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1</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完成毕业论文全文</w:t>
      </w:r>
    </w:p>
    <w:p w14:paraId="15AB4924"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完成知网查重、提交盲审并修改</w:t>
      </w:r>
    </w:p>
    <w:p w14:paraId="6721BA4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毕业论文答辩</w:t>
      </w:r>
    </w:p>
    <w:p w14:paraId="13F310BB" w14:textId="77777777" w:rsidR="004B5106" w:rsidRDefault="004B5106">
      <w:pPr>
        <w:ind w:left="900"/>
        <w:rPr>
          <w:rFonts w:eastAsia="FangSong_GB2312" w:cs="SimSun"/>
          <w:color w:val="000000"/>
          <w:kern w:val="0"/>
          <w:sz w:val="22"/>
          <w:szCs w:val="22"/>
        </w:rPr>
      </w:pPr>
    </w:p>
    <w:p w14:paraId="6ED5837D" w14:textId="77777777" w:rsidR="004B5106" w:rsidRDefault="004B5106">
      <w:pPr>
        <w:ind w:left="900"/>
        <w:rPr>
          <w:rFonts w:eastAsia="FangSong_GB2312"/>
          <w:b/>
          <w:bCs/>
          <w:sz w:val="32"/>
        </w:rPr>
      </w:pPr>
    </w:p>
    <w:p w14:paraId="0C8C4808" w14:textId="77777777" w:rsidR="004B5106" w:rsidRDefault="00000000">
      <w:pPr>
        <w:ind w:firstLine="640"/>
        <w:rPr>
          <w:rFonts w:eastAsia="FangSong_GB2312" w:cs="FangSong_GB2312"/>
          <w:b/>
          <w:bCs/>
          <w:sz w:val="24"/>
        </w:rPr>
      </w:pPr>
      <w:r>
        <w:rPr>
          <w:rFonts w:eastAsia="FangSong_GB2312" w:cs="FangSong_GB2312" w:hint="eastAsia"/>
          <w:b/>
          <w:bCs/>
          <w:sz w:val="24"/>
        </w:rPr>
        <w:t>起讫日期</w:t>
      </w:r>
      <w:r>
        <w:rPr>
          <w:rFonts w:eastAsia="FangSong_GB2312" w:cs="FangSong_GB2312" w:hint="eastAsia"/>
          <w:b/>
          <w:bCs/>
          <w:sz w:val="24"/>
        </w:rPr>
        <w:t xml:space="preserve"> 2025</w:t>
      </w:r>
      <w:r>
        <w:rPr>
          <w:rFonts w:eastAsia="FangSong_GB2312" w:cs="FangSong_GB2312" w:hint="eastAsia"/>
          <w:b/>
          <w:bCs/>
          <w:sz w:val="24"/>
        </w:rPr>
        <w:t>年</w:t>
      </w:r>
      <w:r>
        <w:rPr>
          <w:rFonts w:eastAsia="FangSong_GB2312" w:cs="FangSong_GB2312" w:hint="eastAsia"/>
          <w:b/>
          <w:bCs/>
          <w:sz w:val="24"/>
        </w:rPr>
        <w:t>11</w:t>
      </w:r>
      <w:r>
        <w:rPr>
          <w:rFonts w:eastAsia="FangSong_GB2312" w:cs="FangSong_GB2312" w:hint="eastAsia"/>
          <w:b/>
          <w:bCs/>
          <w:sz w:val="24"/>
        </w:rPr>
        <w:t>月</w:t>
      </w:r>
      <w:r>
        <w:rPr>
          <w:rFonts w:eastAsia="FangSong_GB2312" w:cs="FangSong_GB2312" w:hint="eastAsia"/>
          <w:b/>
          <w:bCs/>
          <w:sz w:val="24"/>
        </w:rPr>
        <w:t>10</w:t>
      </w:r>
      <w:r>
        <w:rPr>
          <w:rFonts w:eastAsia="FangSong_GB2312" w:cs="FangSong_GB2312" w:hint="eastAsia"/>
          <w:b/>
          <w:bCs/>
          <w:sz w:val="24"/>
        </w:rPr>
        <w:t>日至</w:t>
      </w:r>
      <w:r>
        <w:rPr>
          <w:rFonts w:eastAsia="FangSong_GB2312" w:cs="FangSong_GB2312" w:hint="eastAsia"/>
          <w:b/>
          <w:bCs/>
          <w:sz w:val="24"/>
        </w:rPr>
        <w:t>2026</w:t>
      </w:r>
      <w:r>
        <w:rPr>
          <w:rFonts w:eastAsia="FangSong_GB2312" w:cs="FangSong_GB2312" w:hint="eastAsia"/>
          <w:b/>
          <w:bCs/>
          <w:sz w:val="24"/>
        </w:rPr>
        <w:t>年</w:t>
      </w:r>
      <w:r>
        <w:rPr>
          <w:rFonts w:eastAsia="FangSong_GB2312" w:cs="FangSong_GB2312" w:hint="eastAsia"/>
          <w:b/>
          <w:bCs/>
          <w:sz w:val="24"/>
        </w:rPr>
        <w:t>5</w:t>
      </w:r>
      <w:r>
        <w:rPr>
          <w:rFonts w:eastAsia="FangSong_GB2312" w:cs="FangSong_GB2312" w:hint="eastAsia"/>
          <w:b/>
          <w:bCs/>
          <w:sz w:val="24"/>
        </w:rPr>
        <w:t>月</w:t>
      </w:r>
      <w:r>
        <w:rPr>
          <w:rFonts w:eastAsia="FangSong_GB2312" w:cs="FangSong_GB2312" w:hint="eastAsia"/>
          <w:b/>
          <w:bCs/>
          <w:sz w:val="24"/>
        </w:rPr>
        <w:t>24</w:t>
      </w:r>
      <w:r>
        <w:rPr>
          <w:rFonts w:eastAsia="FangSong_GB2312" w:cs="FangSong_GB2312" w:hint="eastAsia"/>
          <w:b/>
          <w:bCs/>
          <w:sz w:val="24"/>
        </w:rPr>
        <w:t>日</w:t>
      </w:r>
    </w:p>
    <w:p w14:paraId="7CB41280" w14:textId="77777777" w:rsidR="004B5106" w:rsidRDefault="004B5106">
      <w:pPr>
        <w:ind w:firstLine="640"/>
        <w:rPr>
          <w:rFonts w:eastAsia="FangSong_GB2312" w:cs="FangSong_GB2312"/>
          <w:b/>
          <w:bCs/>
          <w:sz w:val="24"/>
        </w:rPr>
      </w:pPr>
    </w:p>
    <w:p w14:paraId="2336B02A" w14:textId="77777777" w:rsidR="004B5106" w:rsidRDefault="00000000">
      <w:pPr>
        <w:rPr>
          <w:rFonts w:eastAsia="FangSong_GB2312"/>
          <w:b/>
          <w:bCs/>
          <w:sz w:val="24"/>
          <w:u w:val="wave"/>
        </w:rPr>
      </w:pPr>
      <w:r>
        <w:rPr>
          <w:rFonts w:eastAsia="FangSong_GB2312" w:hint="eastAsia"/>
          <w:sz w:val="28"/>
        </w:rPr>
        <w:t xml:space="preserve">                         </w:t>
      </w:r>
      <w:r>
        <w:rPr>
          <w:rFonts w:eastAsia="FangSong_GB2312" w:cs="FangSong_GB2312" w:hint="eastAsia"/>
          <w:b/>
          <w:bCs/>
          <w:sz w:val="24"/>
        </w:rPr>
        <w:t>指导教师</w:t>
      </w:r>
      <w:r>
        <w:rPr>
          <w:rFonts w:eastAsia="FangSong_GB2312" w:cs="FangSong_GB2312" w:hint="eastAsia"/>
          <w:sz w:val="24"/>
        </w:rPr>
        <w:t>（</w:t>
      </w:r>
      <w:r>
        <w:rPr>
          <w:rFonts w:eastAsia="FangSong_GB2312" w:cs="FangSong_GB2312" w:hint="eastAsia"/>
          <w:b/>
          <w:bCs/>
          <w:sz w:val="24"/>
        </w:rPr>
        <w:t>签名）</w:t>
      </w:r>
      <w:r>
        <w:rPr>
          <w:rFonts w:eastAsia="FangSong_GB2312" w:cs="FangSong_GB2312" w:hint="eastAsia"/>
          <w:b/>
          <w:bCs/>
          <w:sz w:val="24"/>
        </w:rPr>
        <w:t xml:space="preserve"> </w:t>
      </w:r>
      <w:r>
        <w:rPr>
          <w:rFonts w:eastAsia="FangSong_GB2312" w:cs="FangSong_GB2312" w:hint="eastAsia"/>
          <w:b/>
          <w:bCs/>
          <w:sz w:val="24"/>
          <w:u w:val="single"/>
        </w:rPr>
        <w:t xml:space="preserve">            </w:t>
      </w:r>
      <w:r>
        <w:rPr>
          <w:rFonts w:eastAsia="FangSong_GB2312" w:cs="FangSong_GB2312" w:hint="eastAsia"/>
          <w:b/>
          <w:bCs/>
          <w:sz w:val="24"/>
        </w:rPr>
        <w:t>职称</w:t>
      </w:r>
      <w:r>
        <w:rPr>
          <w:rFonts w:eastAsia="FangSong_GB2312" w:cs="FangSong_GB2312" w:hint="eastAsia"/>
          <w:b/>
          <w:bCs/>
          <w:sz w:val="24"/>
          <w:u w:val="single"/>
        </w:rPr>
        <w:t xml:space="preserve">            </w:t>
      </w:r>
      <w:r>
        <w:rPr>
          <w:rFonts w:eastAsia="FangSong_GB2312" w:hint="eastAsia"/>
          <w:b/>
          <w:bCs/>
          <w:sz w:val="24"/>
          <w:u w:val="single"/>
        </w:rPr>
        <w:t xml:space="preserve"> </w:t>
      </w:r>
    </w:p>
    <w:p w14:paraId="0410F1E2" w14:textId="77777777" w:rsidR="004B5106" w:rsidRDefault="004B5106">
      <w:pPr>
        <w:rPr>
          <w:rFonts w:eastAsia="FangSong_GB2312"/>
          <w:sz w:val="24"/>
          <w:u w:val="wave"/>
        </w:rPr>
      </w:pPr>
    </w:p>
    <w:p w14:paraId="191C2E8A" w14:textId="77777777" w:rsidR="004B5106" w:rsidRDefault="004B5106">
      <w:pPr>
        <w:rPr>
          <w:rFonts w:eastAsia="FangSong_GB2312"/>
          <w:sz w:val="24"/>
          <w:u w:val="wave"/>
        </w:rPr>
      </w:pPr>
    </w:p>
    <w:p w14:paraId="693229E4" w14:textId="77777777" w:rsidR="004B5106" w:rsidRDefault="00000000">
      <w:pPr>
        <w:ind w:firstLineChars="300" w:firstLine="723"/>
        <w:rPr>
          <w:rFonts w:eastAsia="FangSong_GB2312"/>
          <w:sz w:val="24"/>
        </w:rPr>
      </w:pPr>
      <w:r>
        <w:rPr>
          <w:rFonts w:eastAsia="FangSong_GB2312" w:hint="eastAsia"/>
          <w:b/>
          <w:bCs/>
          <w:sz w:val="24"/>
        </w:rPr>
        <w:t>三、系或研究所审核意见</w:t>
      </w:r>
      <w:r>
        <w:rPr>
          <w:rFonts w:eastAsia="FangSong_GB2312" w:hint="eastAsia"/>
          <w:b/>
          <w:bCs/>
          <w:sz w:val="24"/>
        </w:rPr>
        <w:t>:</w:t>
      </w:r>
    </w:p>
    <w:p w14:paraId="447DEDCA" w14:textId="77777777" w:rsidR="004B5106" w:rsidRDefault="004B5106">
      <w:pPr>
        <w:ind w:leftChars="243" w:left="510" w:firstLineChars="400" w:firstLine="964"/>
        <w:rPr>
          <w:rFonts w:eastAsia="FangSong_GB2312"/>
          <w:b/>
          <w:bCs/>
          <w:sz w:val="24"/>
        </w:rPr>
      </w:pPr>
    </w:p>
    <w:p w14:paraId="2E182FAE" w14:textId="77777777" w:rsidR="004B5106" w:rsidRDefault="004B5106">
      <w:pPr>
        <w:ind w:leftChars="243" w:left="510" w:firstLineChars="400" w:firstLine="964"/>
        <w:rPr>
          <w:rFonts w:eastAsia="FangSong_GB2312"/>
          <w:b/>
          <w:bCs/>
          <w:sz w:val="24"/>
        </w:rPr>
      </w:pPr>
    </w:p>
    <w:p w14:paraId="70EA031F" w14:textId="77777777" w:rsidR="004B5106" w:rsidRDefault="004B5106">
      <w:pPr>
        <w:ind w:leftChars="243" w:left="510" w:firstLineChars="400" w:firstLine="964"/>
        <w:rPr>
          <w:rFonts w:eastAsia="FangSong_GB2312"/>
          <w:b/>
          <w:bCs/>
          <w:sz w:val="24"/>
        </w:rPr>
      </w:pPr>
    </w:p>
    <w:p w14:paraId="5C869F17" w14:textId="77777777" w:rsidR="004B5106" w:rsidRDefault="004B5106">
      <w:pPr>
        <w:ind w:leftChars="243" w:left="510" w:firstLineChars="400" w:firstLine="964"/>
        <w:rPr>
          <w:rFonts w:eastAsia="FangSong_GB2312"/>
          <w:b/>
          <w:bCs/>
          <w:sz w:val="24"/>
        </w:rPr>
      </w:pPr>
    </w:p>
    <w:p w14:paraId="090B1024" w14:textId="77777777" w:rsidR="004B5106" w:rsidRDefault="004B5106">
      <w:pPr>
        <w:ind w:leftChars="243" w:left="510" w:firstLineChars="400" w:firstLine="964"/>
        <w:rPr>
          <w:rFonts w:eastAsia="FangSong_GB2312"/>
          <w:b/>
          <w:bCs/>
          <w:sz w:val="24"/>
        </w:rPr>
      </w:pPr>
    </w:p>
    <w:p w14:paraId="08BC1C0B" w14:textId="77777777" w:rsidR="004B5106" w:rsidRDefault="004B5106">
      <w:pPr>
        <w:rPr>
          <w:rFonts w:eastAsia="FangSong_GB2312"/>
          <w:sz w:val="18"/>
        </w:rPr>
      </w:pPr>
    </w:p>
    <w:p w14:paraId="338C7C55" w14:textId="77777777" w:rsidR="004B5106" w:rsidRDefault="00000000">
      <w:pPr>
        <w:ind w:firstLineChars="2520" w:firstLine="6072"/>
        <w:rPr>
          <w:rFonts w:eastAsia="FangSong_GB2312"/>
          <w:b/>
          <w:bCs/>
          <w:sz w:val="24"/>
          <w:u w:val="wave"/>
        </w:rPr>
      </w:pPr>
      <w:r>
        <w:rPr>
          <w:rFonts w:eastAsia="FangSong_GB2312" w:hint="eastAsia"/>
          <w:b/>
          <w:bCs/>
          <w:sz w:val="24"/>
        </w:rPr>
        <w:t>负责人</w:t>
      </w:r>
      <w:r>
        <w:rPr>
          <w:rFonts w:eastAsia="FangSong_GB2312" w:hint="eastAsia"/>
          <w:sz w:val="24"/>
        </w:rPr>
        <w:t>（</w:t>
      </w:r>
      <w:r>
        <w:rPr>
          <w:rFonts w:eastAsia="FangSong_GB2312" w:hint="eastAsia"/>
          <w:b/>
          <w:bCs/>
          <w:sz w:val="24"/>
        </w:rPr>
        <w:t>签名）</w:t>
      </w:r>
      <w:r>
        <w:rPr>
          <w:rFonts w:eastAsia="FangSong_GB2312" w:hint="eastAsia"/>
          <w:bCs/>
          <w:sz w:val="24"/>
          <w:u w:val="single"/>
        </w:rPr>
        <w:t xml:space="preserve">            </w:t>
      </w:r>
    </w:p>
    <w:p w14:paraId="2F8A9468" w14:textId="77777777" w:rsidR="004B5106" w:rsidRDefault="00000000">
      <w:pPr>
        <w:jc w:val="right"/>
        <w:rPr>
          <w:rFonts w:eastAsia="FangSong_GB2312"/>
          <w:b/>
          <w:bCs/>
          <w:sz w:val="24"/>
        </w:rPr>
      </w:pPr>
      <w:r>
        <w:rPr>
          <w:rFonts w:eastAsia="FangSong_GB2312" w:hint="eastAsia"/>
          <w:b/>
          <w:bCs/>
          <w:sz w:val="24"/>
        </w:rPr>
        <w:t>2026</w:t>
      </w:r>
      <w:r>
        <w:rPr>
          <w:rFonts w:eastAsia="FangSong_GB2312" w:hint="eastAsia"/>
          <w:b/>
          <w:bCs/>
          <w:sz w:val="24"/>
        </w:rPr>
        <w:t>年</w:t>
      </w:r>
      <w:r>
        <w:rPr>
          <w:rFonts w:eastAsia="FangSong_GB2312" w:hint="eastAsia"/>
          <w:b/>
          <w:bCs/>
          <w:sz w:val="24"/>
        </w:rPr>
        <w:t>1</w:t>
      </w:r>
      <w:r>
        <w:rPr>
          <w:rFonts w:eastAsia="FangSong_GB2312" w:hint="eastAsia"/>
          <w:b/>
          <w:bCs/>
          <w:sz w:val="24"/>
        </w:rPr>
        <w:t>月</w:t>
      </w:r>
      <w:r>
        <w:rPr>
          <w:rFonts w:eastAsia="FangSong_GB2312" w:hint="eastAsia"/>
          <w:b/>
          <w:bCs/>
          <w:sz w:val="24"/>
        </w:rPr>
        <w:t>1</w:t>
      </w:r>
      <w:r>
        <w:rPr>
          <w:rFonts w:eastAsia="FangSong_GB2312" w:hint="eastAsia"/>
          <w:b/>
          <w:bCs/>
          <w:sz w:val="24"/>
        </w:rPr>
        <w:t>日</w:t>
      </w:r>
    </w:p>
    <w:p w14:paraId="726C3737" w14:textId="77777777" w:rsidR="004B5106" w:rsidRDefault="004B5106">
      <w:pPr>
        <w:ind w:firstLineChars="800" w:firstLine="2891"/>
        <w:rPr>
          <w:rFonts w:eastAsia="FangSong_GB2312"/>
          <w:b/>
          <w:bCs/>
          <w:sz w:val="36"/>
        </w:rPr>
      </w:pPr>
    </w:p>
    <w:p w14:paraId="3C8F263A" w14:textId="77777777" w:rsidR="004B5106" w:rsidRDefault="004B5106">
      <w:pPr>
        <w:ind w:firstLineChars="800" w:firstLine="2891"/>
        <w:rPr>
          <w:rFonts w:eastAsia="FangSong_GB2312"/>
          <w:b/>
          <w:bCs/>
          <w:sz w:val="36"/>
        </w:rPr>
      </w:pPr>
    </w:p>
    <w:p w14:paraId="5ABA5277" w14:textId="77777777" w:rsidR="004B5106" w:rsidRDefault="004B5106">
      <w:pPr>
        <w:ind w:firstLineChars="800" w:firstLine="2891"/>
        <w:rPr>
          <w:rFonts w:eastAsia="FangSong_GB2312"/>
          <w:b/>
          <w:bCs/>
          <w:sz w:val="36"/>
        </w:rPr>
      </w:pPr>
    </w:p>
    <w:p w14:paraId="38FA7F70" w14:textId="77777777" w:rsidR="004B5106" w:rsidRDefault="004B5106">
      <w:pPr>
        <w:ind w:firstLineChars="800" w:firstLine="2891"/>
        <w:rPr>
          <w:rFonts w:eastAsia="FangSong_GB2312"/>
          <w:b/>
          <w:bCs/>
          <w:sz w:val="36"/>
        </w:rPr>
      </w:pPr>
    </w:p>
    <w:p w14:paraId="7CF7CE37" w14:textId="77777777" w:rsidR="004B5106" w:rsidRDefault="004B5106">
      <w:pPr>
        <w:ind w:firstLineChars="800" w:firstLine="2891"/>
        <w:rPr>
          <w:rFonts w:eastAsia="FangSong_GB2312"/>
          <w:b/>
          <w:bCs/>
          <w:sz w:val="36"/>
        </w:rPr>
      </w:pPr>
    </w:p>
    <w:p w14:paraId="49AF0EB6" w14:textId="77777777" w:rsidR="004B5106" w:rsidRDefault="004B5106">
      <w:pPr>
        <w:ind w:firstLineChars="800" w:firstLine="2891"/>
        <w:rPr>
          <w:rFonts w:eastAsia="FangSong_GB2312"/>
          <w:b/>
          <w:bCs/>
          <w:sz w:val="36"/>
        </w:rPr>
      </w:pPr>
    </w:p>
    <w:p w14:paraId="5BD44A2F" w14:textId="77777777" w:rsidR="004B5106" w:rsidRDefault="004B5106">
      <w:pPr>
        <w:ind w:firstLineChars="800" w:firstLine="2891"/>
        <w:rPr>
          <w:rFonts w:eastAsia="FangSong_GB2312"/>
          <w:b/>
          <w:bCs/>
          <w:sz w:val="36"/>
        </w:rPr>
      </w:pPr>
    </w:p>
    <w:p w14:paraId="7A2EE6C1" w14:textId="77777777" w:rsidR="004B5106" w:rsidRDefault="00000000">
      <w:pPr>
        <w:ind w:firstLineChars="800" w:firstLine="2891"/>
        <w:rPr>
          <w:rFonts w:eastAsia="FangSong_GB2312"/>
          <w:b/>
          <w:bCs/>
          <w:sz w:val="18"/>
        </w:rPr>
      </w:pPr>
      <w:r>
        <w:rPr>
          <w:rFonts w:eastAsia="FangSong_GB2312" w:hint="eastAsia"/>
          <w:b/>
          <w:bCs/>
          <w:sz w:val="36"/>
        </w:rPr>
        <w:t>毕业论文（设计）考核</w:t>
      </w:r>
    </w:p>
    <w:p w14:paraId="745779B7" w14:textId="77777777" w:rsidR="004B5106" w:rsidRDefault="00000000">
      <w:pPr>
        <w:tabs>
          <w:tab w:val="left" w:pos="7350"/>
        </w:tabs>
        <w:ind w:firstLineChars="400" w:firstLine="723"/>
        <w:rPr>
          <w:rFonts w:eastAsia="FangSong_GB2312"/>
          <w:b/>
          <w:bCs/>
          <w:sz w:val="18"/>
        </w:rPr>
      </w:pPr>
      <w:r>
        <w:rPr>
          <w:rFonts w:eastAsia="FangSong_GB2312"/>
          <w:b/>
          <w:bCs/>
          <w:sz w:val="18"/>
        </w:rPr>
        <w:tab/>
      </w:r>
    </w:p>
    <w:p w14:paraId="5AE54835" w14:textId="77777777" w:rsidR="004B5106" w:rsidRDefault="00000000">
      <w:pPr>
        <w:tabs>
          <w:tab w:val="left" w:pos="7350"/>
        </w:tabs>
        <w:jc w:val="left"/>
        <w:rPr>
          <w:rFonts w:eastAsia="FangSong_GB2312"/>
          <w:b/>
          <w:bCs/>
          <w:sz w:val="18"/>
        </w:rPr>
      </w:pPr>
      <w:r>
        <w:rPr>
          <w:rFonts w:eastAsia="FangSong_GB2312" w:hint="eastAsia"/>
          <w:b/>
          <w:bCs/>
          <w:sz w:val="28"/>
          <w:szCs w:val="28"/>
        </w:rPr>
        <w:t>一、指导教师对毕业论文（设计）的评语：</w:t>
      </w:r>
    </w:p>
    <w:p w14:paraId="290FF44B" w14:textId="77777777" w:rsidR="004B5106" w:rsidRDefault="004B5106">
      <w:pPr>
        <w:ind w:leftChars="429" w:left="901" w:firstLineChars="300" w:firstLine="723"/>
        <w:rPr>
          <w:rFonts w:eastAsia="FangSong_GB2312"/>
          <w:b/>
          <w:bCs/>
          <w:sz w:val="24"/>
        </w:rPr>
      </w:pPr>
    </w:p>
    <w:p w14:paraId="641BAF52" w14:textId="77777777" w:rsidR="004B5106" w:rsidRDefault="004B5106">
      <w:pPr>
        <w:ind w:leftChars="429" w:left="901" w:firstLineChars="300" w:firstLine="723"/>
        <w:rPr>
          <w:rFonts w:eastAsia="FangSong_GB2312"/>
          <w:b/>
          <w:bCs/>
          <w:sz w:val="24"/>
        </w:rPr>
      </w:pPr>
    </w:p>
    <w:p w14:paraId="1521C0F9" w14:textId="77777777" w:rsidR="004B5106" w:rsidRDefault="004B5106">
      <w:pPr>
        <w:ind w:leftChars="429" w:left="901" w:firstLineChars="300" w:firstLine="723"/>
        <w:rPr>
          <w:rFonts w:eastAsia="FangSong_GB2312"/>
          <w:b/>
          <w:bCs/>
          <w:sz w:val="24"/>
        </w:rPr>
      </w:pPr>
    </w:p>
    <w:p w14:paraId="4AF4BE50" w14:textId="77777777" w:rsidR="004B5106" w:rsidRDefault="004B5106">
      <w:pPr>
        <w:ind w:leftChars="429" w:left="901" w:firstLineChars="300" w:firstLine="723"/>
        <w:rPr>
          <w:rFonts w:eastAsia="FangSong_GB2312"/>
          <w:b/>
          <w:bCs/>
          <w:sz w:val="24"/>
        </w:rPr>
      </w:pPr>
    </w:p>
    <w:p w14:paraId="0B1A1305" w14:textId="77777777" w:rsidR="004B5106" w:rsidRDefault="004B5106">
      <w:pPr>
        <w:ind w:leftChars="429" w:left="901" w:firstLineChars="300" w:firstLine="723"/>
        <w:rPr>
          <w:rFonts w:eastAsia="FangSong_GB2312"/>
          <w:b/>
          <w:bCs/>
          <w:sz w:val="24"/>
        </w:rPr>
      </w:pPr>
    </w:p>
    <w:p w14:paraId="2A35E332" w14:textId="77777777" w:rsidR="004B5106" w:rsidRDefault="00000000">
      <w:pPr>
        <w:ind w:leftChars="429" w:left="901" w:firstLineChars="300" w:firstLine="723"/>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eastAsia="FangSong_GB2312" w:hint="eastAsia"/>
          <w:b/>
          <w:bCs/>
          <w:sz w:val="24"/>
        </w:rPr>
        <w:instrText>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14:textId="77777777" w:rsidR="004B5106" w:rsidRDefault="00000000">
      <w:pPr>
        <w:ind w:firstLineChars="2115" w:firstLine="5096"/>
        <w:jc w:val="left"/>
        <w:rPr>
          <w:rFonts w:eastAsia="FangSong_GB2312"/>
          <w:b/>
          <w:bCs/>
          <w:sz w:val="24"/>
          <w:u w:val="single"/>
        </w:rPr>
      </w:pPr>
      <w:r>
        <w:rPr>
          <w:rFonts w:eastAsia="FangSong_GB2312" w:hint="eastAsia"/>
          <w:b/>
          <w:bCs/>
          <w:sz w:val="24"/>
        </w:rPr>
        <w:t xml:space="preserve">      </w:t>
      </w:r>
      <w:r>
        <w:rPr>
          <w:rFonts w:eastAsia="FangSong_GB2312" w:hint="eastAsia"/>
          <w:b/>
          <w:bCs/>
          <w:sz w:val="24"/>
        </w:rPr>
        <w:t>指导教师</w:t>
      </w:r>
      <w:r>
        <w:rPr>
          <w:rFonts w:eastAsia="FangSong_GB2312" w:hint="eastAsia"/>
          <w:b/>
          <w:bCs/>
          <w:sz w:val="24"/>
        </w:rPr>
        <w:t>(</w:t>
      </w:r>
      <w:r>
        <w:rPr>
          <w:rFonts w:eastAsia="FangSong_GB2312" w:hint="eastAsia"/>
          <w:b/>
          <w:bCs/>
          <w:sz w:val="24"/>
        </w:rPr>
        <w:t>签名）</w:t>
      </w:r>
      <w:r>
        <w:rPr>
          <w:rFonts w:eastAsia="FangSong_GB2312" w:hint="eastAsia"/>
          <w:b/>
          <w:bCs/>
          <w:sz w:val="24"/>
          <w:u w:val="single"/>
        </w:rPr>
        <w:t xml:space="preserve">            </w:t>
      </w:r>
    </w:p>
    <w:p w14:paraId="40A94810" w14:textId="77777777" w:rsidR="004B5106" w:rsidRDefault="00000000">
      <w:pPr>
        <w:ind w:firstLineChars="2115" w:firstLine="5096"/>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393E5538" w14:textId="77777777" w:rsidR="004B5106" w:rsidRDefault="004B5106">
      <w:pPr>
        <w:ind w:firstLine="4350"/>
        <w:rPr>
          <w:rFonts w:eastAsia="FangSong_GB2312"/>
          <w:b/>
          <w:bCs/>
          <w:sz w:val="18"/>
        </w:rPr>
      </w:pPr>
    </w:p>
    <w:p w14:paraId="27582328" w14:textId="77777777" w:rsidR="004B5106" w:rsidRDefault="00000000">
      <w:pPr>
        <w:rPr>
          <w:rFonts w:eastAsia="FangSong_GB2312"/>
          <w:b/>
          <w:bCs/>
          <w:sz w:val="28"/>
          <w:szCs w:val="28"/>
        </w:rPr>
      </w:pPr>
      <w:r>
        <w:rPr>
          <w:rFonts w:eastAsia="FangSong_GB2312" w:hint="eastAsia"/>
          <w:b/>
          <w:bCs/>
          <w:sz w:val="28"/>
          <w:szCs w:val="28"/>
        </w:rPr>
        <w:t>二、答辩小组对毕业论文（设计）的答辩评语及总评成绩：</w:t>
      </w:r>
    </w:p>
    <w:p w14:paraId="7B4978E3" w14:textId="77777777" w:rsidR="004B5106" w:rsidRDefault="004B5106">
      <w:pPr>
        <w:rPr>
          <w:rFonts w:eastAsia="FangSong_GB2312"/>
          <w:b/>
          <w:bCs/>
          <w:sz w:val="28"/>
          <w:szCs w:val="28"/>
        </w:rPr>
      </w:pPr>
    </w:p>
    <w:p w14:paraId="4CAFA7FB" w14:textId="77777777" w:rsidR="004B5106" w:rsidRDefault="004B5106">
      <w:pPr>
        <w:ind w:firstLine="4350"/>
        <w:rPr>
          <w:rFonts w:eastAsia="FangSong_GB2312"/>
          <w:b/>
          <w:bCs/>
          <w:sz w:val="30"/>
        </w:rPr>
      </w:pPr>
    </w:p>
    <w:p w14:paraId="09CC2A45" w14:textId="77777777" w:rsidR="004B5106" w:rsidRDefault="004B5106">
      <w:pPr>
        <w:rPr>
          <w:rFonts w:eastAsia="FangSong_GB2312"/>
          <w:sz w:val="30"/>
        </w:rPr>
      </w:pPr>
    </w:p>
    <w:p w14:paraId="787E439F" w14:textId="77777777" w:rsidR="004B5106" w:rsidRDefault="004B5106">
      <w:pPr>
        <w:rPr>
          <w:rFonts w:eastAsia="FangSong_GB2312"/>
          <w:sz w:val="30"/>
        </w:rPr>
      </w:pPr>
    </w:p>
    <w:p w14:paraId="1EF5318F" w14:textId="77777777" w:rsidR="004B5106" w:rsidRDefault="004B5106">
      <w:pPr>
        <w:rPr>
          <w:rFonts w:eastAsia="FangSong_GB2312"/>
          <w:sz w:val="30"/>
        </w:rPr>
      </w:pPr>
    </w:p>
    <w:p w14:paraId="3F7B0C19" w14:textId="77777777" w:rsidR="004B5106" w:rsidRDefault="004B5106">
      <w:pPr>
        <w:ind w:firstLineChars="300" w:firstLine="720"/>
        <w:rPr>
          <w:rFonts w:eastAsia="FangSong_GB2312"/>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399"/>
        <w:gridCol w:w="1532"/>
        <w:gridCol w:w="1393"/>
        <w:gridCol w:w="2069"/>
        <w:gridCol w:w="1465"/>
      </w:tblGrid>
      <w:tr w:rsidR="004B5106" w14:paraId="0095E7E7" w14:textId="77777777">
        <w:trPr>
          <w:trHeight w:val="465"/>
        </w:trPr>
        <w:tc>
          <w:tcPr>
            <w:tcW w:w="1276" w:type="dxa"/>
            <w:vAlign w:val="center"/>
          </w:tcPr>
          <w:p w14:paraId="6E8BEA0E" w14:textId="77777777" w:rsidR="004B5106" w:rsidRDefault="00000000">
            <w:pPr>
              <w:jc w:val="center"/>
              <w:rPr>
                <w:rFonts w:eastAsia="FangSong_GB2312"/>
                <w:b/>
                <w:szCs w:val="21"/>
              </w:rPr>
            </w:pPr>
            <w:r>
              <w:rPr>
                <w:rFonts w:eastAsia="FangSong_GB2312" w:hint="eastAsia"/>
                <w:b/>
                <w:szCs w:val="21"/>
              </w:rPr>
              <w:t>成绩比例</w:t>
            </w:r>
          </w:p>
        </w:tc>
        <w:tc>
          <w:tcPr>
            <w:tcW w:w="1418" w:type="dxa"/>
            <w:vAlign w:val="center"/>
          </w:tcPr>
          <w:p w14:paraId="089F062A" w14:textId="77777777" w:rsidR="004B5106" w:rsidRDefault="00000000">
            <w:pPr>
              <w:jc w:val="center"/>
              <w:rPr>
                <w:rFonts w:eastAsia="FangSong_GB2312"/>
                <w:b/>
                <w:szCs w:val="21"/>
              </w:rPr>
            </w:pPr>
            <w:r>
              <w:rPr>
                <w:rFonts w:eastAsia="FangSong_GB2312" w:hint="eastAsia"/>
                <w:b/>
                <w:szCs w:val="21"/>
              </w:rPr>
              <w:t>文献综述</w:t>
            </w:r>
          </w:p>
          <w:p w14:paraId="57BC1C19" w14:textId="77777777" w:rsidR="004B5106" w:rsidRDefault="00000000">
            <w:pPr>
              <w:jc w:val="center"/>
              <w:rPr>
                <w:rFonts w:eastAsia="FangSong_GB2312"/>
                <w:szCs w:val="21"/>
              </w:rPr>
            </w:pPr>
            <w:r>
              <w:rPr>
                <w:rFonts w:eastAsia="FangSong_GB2312" w:hint="eastAsia"/>
                <w:b/>
                <w:szCs w:val="21"/>
              </w:rPr>
              <w:t>占（</w:t>
            </w:r>
            <w:r>
              <w:rPr>
                <w:rFonts w:eastAsia="FangSong_GB2312" w:hint="eastAsia"/>
                <w:b/>
                <w:szCs w:val="21"/>
              </w:rPr>
              <w:t>10%</w:t>
            </w:r>
            <w:r>
              <w:rPr>
                <w:rFonts w:eastAsia="FangSong_GB2312" w:hint="eastAsia"/>
                <w:b/>
                <w:szCs w:val="21"/>
              </w:rPr>
              <w:t>）</w:t>
            </w:r>
          </w:p>
        </w:tc>
        <w:tc>
          <w:tcPr>
            <w:tcW w:w="1559" w:type="dxa"/>
            <w:vAlign w:val="center"/>
          </w:tcPr>
          <w:p w14:paraId="668ED6AD" w14:textId="77777777" w:rsidR="004B5106" w:rsidRDefault="00000000">
            <w:pPr>
              <w:ind w:firstLineChars="50" w:firstLine="105"/>
              <w:jc w:val="center"/>
              <w:rPr>
                <w:rFonts w:eastAsia="FangSong_GB2312"/>
                <w:b/>
                <w:szCs w:val="21"/>
              </w:rPr>
            </w:pPr>
            <w:r>
              <w:rPr>
                <w:rFonts w:eastAsia="FangSong_GB2312" w:hint="eastAsia"/>
                <w:b/>
                <w:szCs w:val="21"/>
              </w:rPr>
              <w:t>开题报告</w:t>
            </w:r>
          </w:p>
          <w:p w14:paraId="10CEA4C2" w14:textId="77777777" w:rsidR="004B5106" w:rsidRDefault="00000000">
            <w:pPr>
              <w:ind w:firstLineChars="49" w:firstLine="103"/>
              <w:jc w:val="center"/>
              <w:rPr>
                <w:rFonts w:eastAsia="FangSong_GB2312"/>
                <w:b/>
                <w:szCs w:val="21"/>
              </w:rPr>
            </w:pPr>
            <w:r>
              <w:rPr>
                <w:rFonts w:eastAsia="FangSong_GB2312" w:hint="eastAsia"/>
                <w:b/>
                <w:szCs w:val="21"/>
              </w:rPr>
              <w:t>占（</w:t>
            </w:r>
            <w:r>
              <w:rPr>
                <w:rFonts w:eastAsia="FangSong_GB2312" w:hint="eastAsia"/>
                <w:b/>
                <w:szCs w:val="21"/>
              </w:rPr>
              <w:t>15%</w:t>
            </w:r>
            <w:r>
              <w:rPr>
                <w:rFonts w:eastAsia="FangSong_GB2312" w:hint="eastAsia"/>
                <w:b/>
                <w:szCs w:val="21"/>
              </w:rPr>
              <w:t>）</w:t>
            </w:r>
          </w:p>
        </w:tc>
        <w:tc>
          <w:tcPr>
            <w:tcW w:w="1418" w:type="dxa"/>
            <w:vAlign w:val="center"/>
          </w:tcPr>
          <w:p w14:paraId="62936E42" w14:textId="77777777" w:rsidR="004B5106" w:rsidRDefault="00000000">
            <w:pPr>
              <w:ind w:firstLineChars="50" w:firstLine="105"/>
              <w:jc w:val="center"/>
              <w:rPr>
                <w:rFonts w:eastAsia="FangSong_GB2312"/>
                <w:b/>
                <w:szCs w:val="21"/>
              </w:rPr>
            </w:pPr>
            <w:r>
              <w:rPr>
                <w:rFonts w:eastAsia="FangSong_GB2312" w:hint="eastAsia"/>
                <w:b/>
                <w:szCs w:val="21"/>
              </w:rPr>
              <w:t>外文翻译</w:t>
            </w:r>
          </w:p>
          <w:p w14:paraId="4CF9B444" w14:textId="77777777" w:rsidR="004B5106" w:rsidRDefault="00000000">
            <w:pPr>
              <w:jc w:val="center"/>
              <w:rPr>
                <w:rFonts w:eastAsia="FangSong_GB2312"/>
                <w:b/>
                <w:szCs w:val="21"/>
              </w:rPr>
            </w:pPr>
            <w:r>
              <w:rPr>
                <w:rFonts w:eastAsia="FangSong_GB2312" w:hint="eastAsia"/>
                <w:b/>
                <w:szCs w:val="21"/>
              </w:rPr>
              <w:t>占（</w:t>
            </w:r>
            <w:r>
              <w:rPr>
                <w:rFonts w:eastAsia="FangSong_GB2312" w:hint="eastAsia"/>
                <w:b/>
                <w:szCs w:val="21"/>
              </w:rPr>
              <w:t>5%</w:t>
            </w:r>
            <w:r>
              <w:rPr>
                <w:rFonts w:eastAsia="FangSong_GB2312" w:hint="eastAsia"/>
                <w:b/>
                <w:szCs w:val="21"/>
              </w:rPr>
              <w:t>）</w:t>
            </w:r>
          </w:p>
        </w:tc>
        <w:tc>
          <w:tcPr>
            <w:tcW w:w="2126" w:type="dxa"/>
            <w:vAlign w:val="center"/>
          </w:tcPr>
          <w:p w14:paraId="228569D3" w14:textId="77777777" w:rsidR="004B5106" w:rsidRDefault="00000000">
            <w:pPr>
              <w:jc w:val="center"/>
              <w:rPr>
                <w:rFonts w:eastAsia="FangSong_GB2312"/>
                <w:b/>
                <w:szCs w:val="21"/>
              </w:rPr>
            </w:pPr>
            <w:r>
              <w:rPr>
                <w:rFonts w:eastAsia="FangSong_GB2312" w:hint="eastAsia"/>
                <w:b/>
                <w:szCs w:val="21"/>
              </w:rPr>
              <w:t>毕业论文（设计）质量及答辩占（</w:t>
            </w:r>
            <w:r>
              <w:rPr>
                <w:rFonts w:eastAsia="FangSong_GB2312" w:hint="eastAsia"/>
                <w:b/>
                <w:szCs w:val="21"/>
              </w:rPr>
              <w:t>70%</w:t>
            </w:r>
            <w:r>
              <w:rPr>
                <w:rFonts w:eastAsia="FangSong_GB2312" w:hint="eastAsia"/>
                <w:b/>
                <w:szCs w:val="21"/>
              </w:rPr>
              <w:t>）</w:t>
            </w:r>
          </w:p>
        </w:tc>
        <w:tc>
          <w:tcPr>
            <w:tcW w:w="1523" w:type="dxa"/>
            <w:vAlign w:val="center"/>
          </w:tcPr>
          <w:p w14:paraId="73398450" w14:textId="77777777" w:rsidR="004B5106" w:rsidRDefault="00000000">
            <w:pPr>
              <w:jc w:val="center"/>
              <w:rPr>
                <w:rFonts w:eastAsia="FangSong_GB2312"/>
                <w:b/>
                <w:szCs w:val="21"/>
              </w:rPr>
            </w:pPr>
            <w:r>
              <w:rPr>
                <w:rFonts w:eastAsia="FangSong_GB2312" w:hint="eastAsia"/>
                <w:b/>
                <w:szCs w:val="21"/>
              </w:rPr>
              <w:t>总评成绩</w:t>
            </w:r>
          </w:p>
        </w:tc>
      </w:tr>
      <w:tr w:rsidR="004B5106" w14:paraId="311AE987" w14:textId="77777777">
        <w:trPr>
          <w:trHeight w:val="615"/>
        </w:trPr>
        <w:tc>
          <w:tcPr>
            <w:tcW w:w="1276" w:type="dxa"/>
            <w:vAlign w:val="center"/>
          </w:tcPr>
          <w:p w14:paraId="11EE3F8B" w14:textId="77777777" w:rsidR="004B5106" w:rsidRDefault="00000000">
            <w:pPr>
              <w:ind w:firstLineChars="49" w:firstLine="103"/>
              <w:jc w:val="center"/>
              <w:rPr>
                <w:rFonts w:eastAsia="FangSong_GB2312"/>
                <w:b/>
                <w:szCs w:val="21"/>
              </w:rPr>
            </w:pPr>
            <w:r>
              <w:rPr>
                <w:rFonts w:eastAsia="FangSong_GB2312" w:hint="eastAsia"/>
                <w:b/>
                <w:szCs w:val="21"/>
              </w:rPr>
              <w:t>分值</w:t>
            </w:r>
          </w:p>
        </w:tc>
        <w:tc>
          <w:tcPr>
            <w:tcW w:w="1418" w:type="dxa"/>
            <w:vAlign w:val="center"/>
          </w:tcPr>
          <w:p w14:paraId="7C087AEE" w14:textId="77777777" w:rsidR="004B5106" w:rsidRDefault="004B5106">
            <w:pPr>
              <w:jc w:val="center"/>
              <w:rPr>
                <w:rFonts w:eastAsia="FangSong_GB2312"/>
              </w:rPr>
            </w:pPr>
          </w:p>
        </w:tc>
        <w:tc>
          <w:tcPr>
            <w:tcW w:w="1559" w:type="dxa"/>
            <w:vAlign w:val="center"/>
          </w:tcPr>
          <w:p w14:paraId="6C60F415" w14:textId="77777777" w:rsidR="004B5106" w:rsidRDefault="004B5106">
            <w:pPr>
              <w:jc w:val="center"/>
              <w:rPr>
                <w:rFonts w:eastAsia="FangSong_GB2312"/>
              </w:rPr>
            </w:pPr>
          </w:p>
        </w:tc>
        <w:tc>
          <w:tcPr>
            <w:tcW w:w="1418" w:type="dxa"/>
            <w:vAlign w:val="center"/>
          </w:tcPr>
          <w:p w14:paraId="5E80B633" w14:textId="77777777" w:rsidR="004B5106" w:rsidRDefault="004B5106">
            <w:pPr>
              <w:jc w:val="center"/>
              <w:rPr>
                <w:rFonts w:eastAsia="FangSong_GB2312"/>
              </w:rPr>
            </w:pPr>
          </w:p>
        </w:tc>
        <w:tc>
          <w:tcPr>
            <w:tcW w:w="2126" w:type="dxa"/>
            <w:vAlign w:val="center"/>
          </w:tcPr>
          <w:p w14:paraId="0ADAA403" w14:textId="77777777" w:rsidR="004B5106" w:rsidRDefault="004B5106">
            <w:pPr>
              <w:jc w:val="center"/>
              <w:rPr>
                <w:rFonts w:eastAsia="FangSong_GB2312"/>
              </w:rPr>
            </w:pPr>
          </w:p>
        </w:tc>
        <w:tc>
          <w:tcPr>
            <w:tcW w:w="1523" w:type="dxa"/>
            <w:vAlign w:val="center"/>
          </w:tcPr>
          <w:p w14:paraId="00D2C6A2" w14:textId="77777777" w:rsidR="004B5106" w:rsidRDefault="004B5106">
            <w:pPr>
              <w:rPr>
                <w:rFonts w:eastAsia="FangSong_GB2312"/>
              </w:rPr>
            </w:pPr>
          </w:p>
        </w:tc>
      </w:tr>
    </w:tbl>
    <w:p w14:paraId="707DAE1E" w14:textId="77777777" w:rsidR="004B5106" w:rsidRDefault="004B5106">
      <w:pPr>
        <w:ind w:firstLineChars="1750" w:firstLine="6300"/>
        <w:rPr>
          <w:rFonts w:eastAsia="FangSong_GB2312"/>
          <w:sz w:val="36"/>
        </w:rPr>
      </w:pPr>
    </w:p>
    <w:p w14:paraId="208DA495" w14:textId="77777777" w:rsidR="004B5106" w:rsidRDefault="00000000">
      <w:pPr>
        <w:jc w:val="left"/>
        <w:rPr>
          <w:rFonts w:eastAsia="FangSong_GB2312"/>
          <w:b/>
          <w:bCs/>
          <w:sz w:val="24"/>
          <w:u w:val="wave"/>
        </w:rPr>
      </w:pPr>
      <w:r>
        <w:rPr>
          <w:rFonts w:eastAsia="FangSong_GB2312" w:hint="eastAsia"/>
          <w:b/>
          <w:bCs/>
          <w:sz w:val="24"/>
        </w:rPr>
        <w:t xml:space="preserve">                                            </w:t>
      </w:r>
      <w:r>
        <w:rPr>
          <w:rFonts w:eastAsia="FangSong_GB2312" w:hint="eastAsia"/>
          <w:b/>
          <w:bCs/>
          <w:sz w:val="24"/>
        </w:rPr>
        <w:t>答辩小组负责人</w:t>
      </w:r>
      <w:r>
        <w:rPr>
          <w:rFonts w:eastAsia="FangSong_GB2312" w:hint="eastAsia"/>
          <w:b/>
          <w:sz w:val="24"/>
        </w:rPr>
        <w:t>（</w:t>
      </w:r>
      <w:r>
        <w:rPr>
          <w:rFonts w:eastAsia="FangSong_GB2312" w:hint="eastAsia"/>
          <w:b/>
          <w:bCs/>
          <w:sz w:val="24"/>
        </w:rPr>
        <w:t>签名）</w:t>
      </w:r>
      <w:r>
        <w:rPr>
          <w:rFonts w:eastAsia="FangSong_GB2312" w:hint="eastAsia"/>
          <w:b/>
          <w:bCs/>
          <w:sz w:val="24"/>
          <w:u w:val="single"/>
        </w:rPr>
        <w:t xml:space="preserve">            </w:t>
      </w:r>
    </w:p>
    <w:p w14:paraId="74EFA498" w14:textId="77777777" w:rsidR="004B5106" w:rsidRDefault="00000000">
      <w:pPr>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288A4B77" w14:textId="77777777" w:rsidR="004B5106" w:rsidRDefault="004B5106">
      <w:pPr>
        <w:rPr>
          <w:rFonts w:eastAsia="FangSong_GB2312"/>
        </w:rPr>
      </w:pPr>
    </w:p>
    <w:p w14:paraId="5C7DCB74" w14:textId="77777777" w:rsidR="004B5106" w:rsidRDefault="004B5106">
      <w:pPr>
        <w:rPr>
          <w:rFonts w:eastAsia="FangSong_GB2312"/>
        </w:rPr>
      </w:pPr>
    </w:p>
    <w:p w14:paraId="60F2F5F5" w14:textId="77777777" w:rsidR="004B5106" w:rsidRDefault="004B5106">
      <w:pPr>
        <w:rPr>
          <w:rFonts w:eastAsia="FangSong_GB2312"/>
        </w:rPr>
      </w:pPr>
    </w:p>
    <w:sectPr w:rsidR="004B5106">
      <w:headerReference w:type="even" r:id="rId46"/>
      <w:headerReference w:type="default" r:id="rId47"/>
      <w:footerReference w:type="even" r:id="rId48"/>
      <w:pgSz w:w="11906" w:h="16838"/>
      <w:pgMar w:top="1418" w:right="1134" w:bottom="1134" w:left="1418" w:header="1134" w:footer="680"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B1913" w14:textId="77777777" w:rsidR="000907A5" w:rsidRDefault="000907A5">
      <w:r>
        <w:separator/>
      </w:r>
    </w:p>
  </w:endnote>
  <w:endnote w:type="continuationSeparator" w:id="0">
    <w:p w14:paraId="03C44F3C" w14:textId="77777777" w:rsidR="000907A5" w:rsidRDefault="00090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FangSong_GB2312">
    <w:panose1 w:val="020B0604020202020204"/>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Times New Roman Regular">
    <w:altName w:val="Times New Roman"/>
    <w:panose1 w:val="020B0604020202020204"/>
    <w:charset w:val="00"/>
    <w:family w:val="auto"/>
    <w:pitch w:val="default"/>
    <w:sig w:usb0="E0000AFF" w:usb1="00007843" w:usb2="00000001" w:usb3="00000000" w:csb0="400001BF" w:csb1="DFF7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Body CS)">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5EE2" w14:textId="77777777" w:rsidR="004B5106" w:rsidRDefault="004B5106">
    <w:pPr>
      <w:pStyle w:val="Footer"/>
      <w:jc w:val="center"/>
    </w:pPr>
  </w:p>
  <w:p w14:paraId="1F14001C" w14:textId="77777777" w:rsidR="004B5106" w:rsidRDefault="004B5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CEA5" w14:textId="77777777" w:rsidR="004B5106" w:rsidRDefault="00000000">
    <w:pPr>
      <w:pStyle w:val="Footer"/>
      <w:jc w:val="center"/>
    </w:pPr>
    <w:r>
      <w:fldChar w:fldCharType="begin"/>
    </w:r>
    <w:r>
      <w:instrText>PAGE   \* MERGEFORMAT</w:instrText>
    </w:r>
    <w:r>
      <w:fldChar w:fldCharType="separate"/>
    </w:r>
    <w:r>
      <w:rPr>
        <w:lang w:val="zh-CN"/>
      </w:rPr>
      <w:t>8</w:t>
    </w:r>
    <w:r>
      <w:fldChar w:fldCharType="end"/>
    </w:r>
  </w:p>
  <w:p w14:paraId="17A45002" w14:textId="77777777" w:rsidR="004B5106" w:rsidRDefault="004B51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F884" w14:textId="77777777" w:rsidR="004B5106" w:rsidRDefault="00000000">
    <w:pPr>
      <w:pStyle w:val="Footer"/>
      <w:jc w:val="center"/>
    </w:pPr>
    <w:r>
      <w:fldChar w:fldCharType="begin"/>
    </w:r>
    <w:r>
      <w:instrText>PAGE   \* MERGEFORMAT</w:instrText>
    </w:r>
    <w:r>
      <w:fldChar w:fldCharType="separate"/>
    </w:r>
    <w:r>
      <w:rPr>
        <w:lang w:val="zh-CN"/>
      </w:rPr>
      <w:t>V</w:t>
    </w:r>
    <w:r>
      <w:fldChar w:fldCharType="end"/>
    </w:r>
  </w:p>
  <w:p w14:paraId="6053C6C1" w14:textId="77777777" w:rsidR="004B5106" w:rsidRDefault="004B51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3544" w14:textId="77777777" w:rsidR="004B5106" w:rsidRDefault="004B5106">
    <w:pPr>
      <w:pStyle w:val="Footer"/>
      <w:jc w:val="center"/>
    </w:pPr>
  </w:p>
  <w:p w14:paraId="476540C1" w14:textId="77777777" w:rsidR="004B5106" w:rsidRDefault="004B51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B431" w14:textId="77777777" w:rsidR="004B5106" w:rsidRDefault="00000000">
    <w:pPr>
      <w:pStyle w:val="Footer"/>
      <w:jc w:val="center"/>
    </w:pPr>
    <w:r>
      <w:fldChar w:fldCharType="begin"/>
    </w:r>
    <w:r>
      <w:instrText>PAGE   \* MERGEFORMAT</w:instrText>
    </w:r>
    <w:r>
      <w:fldChar w:fldCharType="separate"/>
    </w:r>
    <w:r>
      <w:rPr>
        <w:lang w:val="zh-CN"/>
      </w:rPr>
      <w:t>7</w:t>
    </w:r>
    <w:r>
      <w:fldChar w:fldCharType="end"/>
    </w:r>
  </w:p>
  <w:p w14:paraId="46828AB3" w14:textId="77777777" w:rsidR="004B5106" w:rsidRDefault="004B510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116" w14:textId="77777777" w:rsidR="004B5106" w:rsidRDefault="004B5106">
    <w:pPr>
      <w:pStyle w:val="Footer"/>
      <w:jc w:val="center"/>
    </w:pPr>
  </w:p>
  <w:p w14:paraId="71763214" w14:textId="77777777" w:rsidR="004B5106" w:rsidRDefault="004B5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C2225" w14:textId="77777777" w:rsidR="000907A5" w:rsidRDefault="000907A5">
      <w:r>
        <w:separator/>
      </w:r>
    </w:p>
  </w:footnote>
  <w:footnote w:type="continuationSeparator" w:id="0">
    <w:p w14:paraId="58AD8FC9" w14:textId="77777777" w:rsidR="000907A5" w:rsidRDefault="000907A5">
      <w:r>
        <w:continuationSeparator/>
      </w:r>
    </w:p>
  </w:footnote>
  <w:footnote w:id="1">
    <w:p w14:paraId="24F3B67C" w14:textId="77777777" w:rsidR="00FE6A43" w:rsidRDefault="00FE6A43" w:rsidP="00FE6A43">
      <w:pPr>
        <w:pStyle w:val="FootnoteText"/>
        <w:ind w:left="90" w:hangingChars="50" w:hanging="90"/>
        <w:jc w:val="both"/>
        <w:rPr>
          <w:rFonts w:eastAsia="FangSong_GB2312"/>
        </w:rPr>
      </w:pPr>
      <w:r>
        <w:rPr>
          <w:rStyle w:val="FootnoteReference"/>
        </w:rPr>
        <w:footnoteRef/>
      </w:r>
      <w:r>
        <w:rPr>
          <w:rFonts w:eastAsia="FangSong_GB2312" w:hint="eastAsia"/>
        </w:rPr>
        <w:t>模型权重获取自</w:t>
      </w:r>
      <w:r>
        <w:rPr>
          <w:rFonts w:eastAsia="FangSong_GB2312" w:hint="eastAsia"/>
        </w:rPr>
        <w:t xml:space="preserve"> Hugging Face Model Hub</w:t>
      </w:r>
      <w:r>
        <w:rPr>
          <w:rFonts w:eastAsia="FangSong_GB2312"/>
        </w:rPr>
        <w:t xml:space="preserve">: </w:t>
      </w:r>
      <w:r>
        <w:rPr>
          <w:rFonts w:eastAsia="FangSong_GB2312" w:hint="eastAsia"/>
        </w:rPr>
        <w:t>https://huggingface.co/Qwen/Qwen2.5-VL-3B-Instruct</w:t>
      </w:r>
      <w:r>
        <w:rPr>
          <w:rFonts w:eastAsia="FangSong_GB2312" w:hint="eastAsia"/>
        </w:rPr>
        <w:t>。该模型属于</w:t>
      </w:r>
      <w:r>
        <w:rPr>
          <w:rFonts w:eastAsia="FangSong_GB2312" w:hint="eastAsia"/>
        </w:rPr>
        <w:t>Qwen2.5-VL</w:t>
      </w:r>
      <w:r>
        <w:rPr>
          <w:rFonts w:eastAsia="FangSong_GB2312" w:hint="eastAsia"/>
        </w:rPr>
        <w:t>系列，相关模型说明与技术细节见</w:t>
      </w:r>
      <w:r>
        <w:rPr>
          <w:rFonts w:eastAsia="FangSong_GB2312" w:hint="eastAsia"/>
        </w:rPr>
        <w:t>Qwen</w:t>
      </w:r>
      <w:r>
        <w:rPr>
          <w:rFonts w:eastAsia="FangSong_GB2312" w:hint="eastAsia"/>
        </w:rPr>
        <w:t>团队发布的技术报告（</w:t>
      </w:r>
      <w:r>
        <w:rPr>
          <w:rFonts w:eastAsia="FangSong_GB2312" w:hint="eastAsia"/>
        </w:rPr>
        <w:t>Bai et al., 2025</w:t>
      </w:r>
      <w:r>
        <w:rPr>
          <w:rFonts w:eastAsia="FangSong_GB2312" w:hint="eastAsia"/>
        </w:rPr>
        <w:t>）：</w:t>
      </w:r>
      <w:r>
        <w:rPr>
          <w:rFonts w:eastAsia="FangSong_GB2312" w:hint="eastAsia"/>
        </w:rPr>
        <w:t>https://arxiv.org/abs/2502.13923</w:t>
      </w:r>
      <w:r>
        <w:rPr>
          <w:rFonts w:eastAsia="FangSong_GB2312" w:hint="eastAsia"/>
        </w:rPr>
        <w:t>。本研究调用模型时使用</w:t>
      </w:r>
      <w:r>
        <w:rPr>
          <w:rFonts w:eastAsia="FangSong_GB2312" w:hint="eastAsia"/>
        </w:rPr>
        <w:t>Hugging Face Transformers</w:t>
      </w:r>
      <w:r>
        <w:rPr>
          <w:rFonts w:eastAsia="FangSong_GB2312" w:hint="eastAsia"/>
        </w:rPr>
        <w:t>，版本号以实际运行环境记录为准。</w:t>
      </w:r>
    </w:p>
  </w:footnote>
  <w:footnote w:id="2">
    <w:p w14:paraId="3CF88AE0" w14:textId="77777777" w:rsidR="004B5106" w:rsidRDefault="00000000">
      <w:pPr>
        <w:pStyle w:val="FootnoteText"/>
        <w:jc w:val="both"/>
      </w:pPr>
      <w:r>
        <w:rPr>
          <w:rStyle w:val="FootnoteReference"/>
        </w:rPr>
        <w:footnoteRef/>
      </w:r>
      <w:r>
        <w:rPr>
          <w:rFonts w:eastAsia="FangSong_GB2312" w:hint="eastAsia"/>
        </w:rPr>
        <w:t>版本</w:t>
      </w:r>
      <w:r>
        <w:rPr>
          <w:rFonts w:eastAsia="FangSong_GB2312"/>
        </w:rPr>
        <w:t>0.8.0</w:t>
      </w:r>
      <w:r>
        <w:rPr>
          <w:rFonts w:eastAsia="FangSong_GB2312"/>
        </w:rPr>
        <w:t>，项目主页：</w:t>
      </w:r>
      <w:r>
        <w:rPr>
          <w:rFonts w:eastAsia="FangSong_GB2312"/>
        </w:rPr>
        <w:t>https://github.com/mne-tools/mne-connectivity</w:t>
      </w:r>
      <w:r>
        <w:rPr>
          <w:rFonts w:eastAsia="FangSong_GB2312"/>
        </w:rPr>
        <w:t>；版本归档地址：</w:t>
      </w:r>
      <w:r>
        <w:rPr>
          <w:rFonts w:eastAsia="FangSong_GB2312"/>
        </w:rPr>
        <w:t>https://doi.org/10.5281/zenodo.19193232</w:t>
      </w:r>
      <w:r>
        <w:rPr>
          <w:rFonts w:eastAsia="FangSong_GB231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260" w14:textId="77777777" w:rsidR="004B5106" w:rsidRDefault="004B510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F25" w14:textId="77777777" w:rsidR="004B5106" w:rsidRDefault="004B5106">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935" w14:textId="77777777" w:rsidR="004B5106" w:rsidRDefault="00000000">
    <w:pPr>
      <w:pStyle w:val="Header"/>
      <w:jc w:val="left"/>
    </w:pPr>
    <w:r>
      <w:rPr>
        <w:rFonts w:hint="eastAsia"/>
      </w:rPr>
      <w:t>浙江大学</w:t>
    </w:r>
    <w:r>
      <w:t>本科毕业</w:t>
    </w:r>
    <w:r>
      <w:rPr>
        <w:rFonts w:hint="eastAsia"/>
      </w:rPr>
      <w:t>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41D3" w14:textId="77777777" w:rsidR="004B5106" w:rsidRDefault="00000000">
    <w:pPr>
      <w:pStyle w:val="Header"/>
      <w:jc w:val="right"/>
      <w:rPr>
        <w:color w:val="000000"/>
      </w:rPr>
    </w:pPr>
    <w:r>
      <w:rPr>
        <w:rFonts w:hint="eastAsia"/>
        <w:color w:val="000000"/>
      </w:rPr>
      <w:t>短视频观看诱发的颅内脑电研究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B58" w14:textId="77777777" w:rsidR="004B5106" w:rsidRDefault="004B5106">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7E57" w14:textId="77777777" w:rsidR="004B5106" w:rsidRDefault="00000000">
    <w:pPr>
      <w:pStyle w:val="Header"/>
      <w:jc w:val="left"/>
    </w:pPr>
    <w:r>
      <w:rPr>
        <w:rFonts w:hint="eastAsia"/>
      </w:rPr>
      <w:t>浙江大学本科生毕业论文（设计）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71" w14:textId="77777777" w:rsidR="004B5106" w:rsidRDefault="00000000">
    <w:pPr>
      <w:pStyle w:val="Header"/>
      <w:jc w:val="right"/>
    </w:pPr>
    <w:r>
      <w:rPr>
        <w:rFonts w:hint="eastAsia"/>
      </w:rPr>
      <w:t>短视频观看诱发的颅内脑电研究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BA9B" w14:textId="77777777" w:rsidR="004B5106" w:rsidRDefault="004B5106">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A1B7" w14:textId="77777777" w:rsidR="004B5106" w:rsidRDefault="004B5106">
    <w:pPr>
      <w:pStyle w:val="Header"/>
      <w:jc w:val="right"/>
    </w:pPr>
  </w:p>
  <w:p w14:paraId="194AC57F" w14:textId="77777777" w:rsidR="004B5106" w:rsidRDefault="00000000">
    <w:pPr>
      <w:pStyle w:val="Header"/>
      <w:jc w:val="right"/>
    </w:pPr>
    <w:r>
      <w:rPr>
        <w:rFonts w:hint="eastAsia"/>
      </w:rPr>
      <w:t>短视频观看诱发的颅内脑电研究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0AE367E9"/>
    <w:lvl w:ilvl="0">
      <w:start w:val="1"/>
      <w:numFmt w:val="none"/>
      <w:pStyle w:val="a"/>
      <w:lvlText w:val="%1示例"/>
      <w:lvlJc w:val="left"/>
      <w:pPr>
        <w:tabs>
          <w:tab w:val="left" w:pos="1120"/>
        </w:tabs>
        <w:ind w:left="0" w:firstLine="400"/>
      </w:pPr>
      <w:rPr>
        <w:rFonts w:ascii="Times New Roman" w:eastAsia="SimSun"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SimHei" w:hAnsi="Times New Roman" w:hint="eastAsia"/>
        <w:b w:val="0"/>
        <w:i w:val="0"/>
        <w:sz w:val="21"/>
      </w:rPr>
    </w:lvl>
    <w:lvl w:ilvl="2">
      <w:start w:val="1"/>
      <w:numFmt w:val="decimal"/>
      <w:suff w:val="nothing"/>
      <w:lvlText w:val="%1%2.%3　"/>
      <w:lvlJc w:val="left"/>
      <w:pPr>
        <w:ind w:left="0" w:firstLine="0"/>
      </w:pPr>
      <w:rPr>
        <w:rFonts w:ascii="Times New Roman" w:eastAsia="SimHei" w:hAnsi="Times New Roman" w:hint="eastAsia"/>
        <w:b w:val="0"/>
        <w:i w:val="0"/>
        <w:sz w:val="21"/>
      </w:rPr>
    </w:lvl>
    <w:lvl w:ilvl="3">
      <w:start w:val="1"/>
      <w:numFmt w:val="decimal"/>
      <w:suff w:val="nothing"/>
      <w:lvlText w:val="%1%2.%3.%4　"/>
      <w:lvlJc w:val="left"/>
      <w:pPr>
        <w:ind w:left="0" w:firstLine="0"/>
      </w:pPr>
      <w:rPr>
        <w:rFonts w:ascii="Times New Roman" w:eastAsia="SimHei" w:hAnsi="Times New Roman" w:hint="eastAsia"/>
        <w:b w:val="0"/>
        <w:i w:val="0"/>
        <w:sz w:val="21"/>
      </w:rPr>
    </w:lvl>
    <w:lvl w:ilvl="4">
      <w:start w:val="1"/>
      <w:numFmt w:val="decimal"/>
      <w:suff w:val="nothing"/>
      <w:lvlText w:val="%1%2.%3.%4.%5　"/>
      <w:lvlJc w:val="left"/>
      <w:pPr>
        <w:ind w:left="0" w:firstLine="0"/>
      </w:pPr>
      <w:rPr>
        <w:rFonts w:ascii="Times New Roman" w:eastAsia="SimHei" w:hAnsi="Times New Roman" w:hint="eastAsia"/>
        <w:b w:val="0"/>
        <w:i w:val="0"/>
        <w:sz w:val="21"/>
      </w:rPr>
    </w:lvl>
    <w:lvl w:ilvl="5">
      <w:start w:val="1"/>
      <w:numFmt w:val="decimal"/>
      <w:suff w:val="nothing"/>
      <w:lvlText w:val="%1%2.%3.%4.%5.%6　"/>
      <w:lvlJc w:val="left"/>
      <w:pPr>
        <w:ind w:left="0" w:firstLine="0"/>
      </w:pPr>
      <w:rPr>
        <w:rFonts w:ascii="Times New Roman" w:eastAsia="SimHei" w:hAnsi="Times New Roman" w:hint="eastAsia"/>
        <w:b w:val="0"/>
        <w:i w:val="0"/>
        <w:sz w:val="21"/>
      </w:rPr>
    </w:lvl>
    <w:lvl w:ilvl="6">
      <w:start w:val="1"/>
      <w:numFmt w:val="decimal"/>
      <w:suff w:val="nothing"/>
      <w:lvlText w:val="%1%2.%3.%4.%5.%6.%7　"/>
      <w:lvlJc w:val="left"/>
      <w:pPr>
        <w:ind w:left="0" w:firstLine="0"/>
      </w:pPr>
      <w:rPr>
        <w:rFonts w:ascii="Times New Roman" w:eastAsia="SimHei" w:hAnsi="Times New Roman" w:hint="eastAsia"/>
        <w:b w:val="0"/>
        <w:i w:val="0"/>
        <w:sz w:val="21"/>
      </w:rPr>
    </w:lvl>
    <w:lvl w:ilvl="7">
      <w:start w:val="1"/>
      <w:numFmt w:val="decimal"/>
      <w:lvlText w:val="%1.%2.%3.%4.%5.%6.%7.%8"/>
      <w:lvlJc w:val="left"/>
      <w:pPr>
        <w:tabs>
          <w:tab w:val="left" w:pos="4351"/>
        </w:tabs>
        <w:ind w:left="3969" w:hanging="1418"/>
      </w:pPr>
      <w:rPr>
        <w:rFonts w:ascii="Times New Roman" w:hAnsi="Times New Roman" w:hint="eastAsia"/>
      </w:rPr>
    </w:lvl>
    <w:lvl w:ilvl="8">
      <w:start w:val="1"/>
      <w:numFmt w:val="decimal"/>
      <w:lvlText w:val="%1.%2.%3.%4.%5.%6.%7.%8.%9"/>
      <w:lvlJc w:val="left"/>
      <w:pPr>
        <w:tabs>
          <w:tab w:val="left" w:pos="4777"/>
        </w:tabs>
        <w:ind w:left="4677" w:hanging="1700"/>
      </w:pPr>
      <w:rPr>
        <w:rFonts w:ascii="Times New Roman" w:hAnsi="Times New Roman" w:hint="eastAsia"/>
      </w:rPr>
    </w:lvl>
  </w:abstractNum>
  <w:abstractNum w:abstractNumId="2" w15:restartNumberingAfterBreak="0">
    <w:nsid w:val="76933334"/>
    <w:multiLevelType w:val="multilevel"/>
    <w:tmpl w:val="76933334"/>
    <w:lvl w:ilvl="0">
      <w:start w:val="1"/>
      <w:numFmt w:val="none"/>
      <w:pStyle w:val="a1"/>
      <w:lvlText w:val="%1——"/>
      <w:lvlJc w:val="left"/>
      <w:pPr>
        <w:tabs>
          <w:tab w:val="left" w:pos="1140"/>
        </w:tabs>
        <w:ind w:left="840" w:hanging="420"/>
      </w:pPr>
      <w:rPr>
        <w:rFonts w:ascii="Times New Roman" w:hAnsi="Times New Roman"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2819884">
    <w:abstractNumId w:val="1"/>
  </w:num>
  <w:num w:numId="2" w16cid:durableId="1425807438">
    <w:abstractNumId w:val="0"/>
  </w:num>
  <w:num w:numId="3" w16cid:durableId="2050521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0B9C"/>
    <w:rsid w:val="00022DE0"/>
    <w:rsid w:val="00024E60"/>
    <w:rsid w:val="00026DD8"/>
    <w:rsid w:val="000365B1"/>
    <w:rsid w:val="0003787F"/>
    <w:rsid w:val="00045E7F"/>
    <w:rsid w:val="0004632A"/>
    <w:rsid w:val="00047F00"/>
    <w:rsid w:val="00053998"/>
    <w:rsid w:val="00057CD7"/>
    <w:rsid w:val="00061174"/>
    <w:rsid w:val="0006218B"/>
    <w:rsid w:val="000639A4"/>
    <w:rsid w:val="000649E8"/>
    <w:rsid w:val="00065471"/>
    <w:rsid w:val="000661A4"/>
    <w:rsid w:val="00066262"/>
    <w:rsid w:val="00066FE7"/>
    <w:rsid w:val="0007178E"/>
    <w:rsid w:val="000718F0"/>
    <w:rsid w:val="00080B90"/>
    <w:rsid w:val="00080C8F"/>
    <w:rsid w:val="000829F1"/>
    <w:rsid w:val="000900EF"/>
    <w:rsid w:val="00090590"/>
    <w:rsid w:val="000907A5"/>
    <w:rsid w:val="00090A4F"/>
    <w:rsid w:val="00091B1C"/>
    <w:rsid w:val="000920C0"/>
    <w:rsid w:val="000925BB"/>
    <w:rsid w:val="00093266"/>
    <w:rsid w:val="00093BF4"/>
    <w:rsid w:val="00094264"/>
    <w:rsid w:val="000969CF"/>
    <w:rsid w:val="00097D8D"/>
    <w:rsid w:val="00097EF9"/>
    <w:rsid w:val="000A2D77"/>
    <w:rsid w:val="000A57DE"/>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5B32"/>
    <w:rsid w:val="0010638F"/>
    <w:rsid w:val="0010721B"/>
    <w:rsid w:val="0010794F"/>
    <w:rsid w:val="001106EA"/>
    <w:rsid w:val="001138A1"/>
    <w:rsid w:val="00121FD1"/>
    <w:rsid w:val="001222BF"/>
    <w:rsid w:val="001223D9"/>
    <w:rsid w:val="00124C17"/>
    <w:rsid w:val="0013251C"/>
    <w:rsid w:val="00132630"/>
    <w:rsid w:val="00135392"/>
    <w:rsid w:val="001355AC"/>
    <w:rsid w:val="00137D80"/>
    <w:rsid w:val="001420D2"/>
    <w:rsid w:val="001428B1"/>
    <w:rsid w:val="0014411E"/>
    <w:rsid w:val="00144832"/>
    <w:rsid w:val="0014537C"/>
    <w:rsid w:val="00145619"/>
    <w:rsid w:val="00146DCB"/>
    <w:rsid w:val="00152B0F"/>
    <w:rsid w:val="00153D27"/>
    <w:rsid w:val="00157234"/>
    <w:rsid w:val="001645F5"/>
    <w:rsid w:val="00165BE1"/>
    <w:rsid w:val="00166860"/>
    <w:rsid w:val="0017041E"/>
    <w:rsid w:val="00170431"/>
    <w:rsid w:val="001710F3"/>
    <w:rsid w:val="001734F8"/>
    <w:rsid w:val="0018125B"/>
    <w:rsid w:val="00181CFB"/>
    <w:rsid w:val="0018284C"/>
    <w:rsid w:val="001858B9"/>
    <w:rsid w:val="00190D2E"/>
    <w:rsid w:val="001922B1"/>
    <w:rsid w:val="001925DE"/>
    <w:rsid w:val="00192B9D"/>
    <w:rsid w:val="00194923"/>
    <w:rsid w:val="0019565C"/>
    <w:rsid w:val="001966C5"/>
    <w:rsid w:val="00196B96"/>
    <w:rsid w:val="001A2D43"/>
    <w:rsid w:val="001A5501"/>
    <w:rsid w:val="001A5F73"/>
    <w:rsid w:val="001B1419"/>
    <w:rsid w:val="001B1546"/>
    <w:rsid w:val="001B4299"/>
    <w:rsid w:val="001B5690"/>
    <w:rsid w:val="001B5E2E"/>
    <w:rsid w:val="001B6277"/>
    <w:rsid w:val="001C5558"/>
    <w:rsid w:val="001D0CCA"/>
    <w:rsid w:val="001D1936"/>
    <w:rsid w:val="001D273C"/>
    <w:rsid w:val="001D56EE"/>
    <w:rsid w:val="001D5816"/>
    <w:rsid w:val="001D6031"/>
    <w:rsid w:val="001D6CEC"/>
    <w:rsid w:val="001E1C3A"/>
    <w:rsid w:val="001E2C98"/>
    <w:rsid w:val="001E2E1C"/>
    <w:rsid w:val="001E67CD"/>
    <w:rsid w:val="001E7514"/>
    <w:rsid w:val="001F2256"/>
    <w:rsid w:val="001F4E91"/>
    <w:rsid w:val="001F56FA"/>
    <w:rsid w:val="002013B7"/>
    <w:rsid w:val="002021F1"/>
    <w:rsid w:val="00203346"/>
    <w:rsid w:val="0020520F"/>
    <w:rsid w:val="00206A89"/>
    <w:rsid w:val="00207597"/>
    <w:rsid w:val="002127B0"/>
    <w:rsid w:val="00213364"/>
    <w:rsid w:val="00214281"/>
    <w:rsid w:val="0021486F"/>
    <w:rsid w:val="00215D56"/>
    <w:rsid w:val="00221DBF"/>
    <w:rsid w:val="00221FB7"/>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A83"/>
    <w:rsid w:val="00270BF6"/>
    <w:rsid w:val="00271EE0"/>
    <w:rsid w:val="002722D9"/>
    <w:rsid w:val="00274727"/>
    <w:rsid w:val="00277983"/>
    <w:rsid w:val="00280AA8"/>
    <w:rsid w:val="00280B16"/>
    <w:rsid w:val="002819A7"/>
    <w:rsid w:val="00281B50"/>
    <w:rsid w:val="00283C2E"/>
    <w:rsid w:val="00284458"/>
    <w:rsid w:val="00284A59"/>
    <w:rsid w:val="00286E90"/>
    <w:rsid w:val="00290285"/>
    <w:rsid w:val="002938B1"/>
    <w:rsid w:val="002A1746"/>
    <w:rsid w:val="002A1D59"/>
    <w:rsid w:val="002A3F48"/>
    <w:rsid w:val="002A41B3"/>
    <w:rsid w:val="002A56CE"/>
    <w:rsid w:val="002B04B8"/>
    <w:rsid w:val="002B6B65"/>
    <w:rsid w:val="002B7B30"/>
    <w:rsid w:val="002B7EA8"/>
    <w:rsid w:val="002B7F11"/>
    <w:rsid w:val="002C0E6F"/>
    <w:rsid w:val="002C2643"/>
    <w:rsid w:val="002C4489"/>
    <w:rsid w:val="002C4A6B"/>
    <w:rsid w:val="002C5CF9"/>
    <w:rsid w:val="002C72C6"/>
    <w:rsid w:val="002D3FB0"/>
    <w:rsid w:val="002D532D"/>
    <w:rsid w:val="002E0F6E"/>
    <w:rsid w:val="002E36CE"/>
    <w:rsid w:val="002F0415"/>
    <w:rsid w:val="002F12F0"/>
    <w:rsid w:val="002F1F91"/>
    <w:rsid w:val="002F268C"/>
    <w:rsid w:val="002F2ABE"/>
    <w:rsid w:val="002F2BC8"/>
    <w:rsid w:val="00300C8D"/>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46C88"/>
    <w:rsid w:val="00351C29"/>
    <w:rsid w:val="00351C35"/>
    <w:rsid w:val="00352746"/>
    <w:rsid w:val="003562E3"/>
    <w:rsid w:val="0035785C"/>
    <w:rsid w:val="003601A0"/>
    <w:rsid w:val="003603F4"/>
    <w:rsid w:val="003623BA"/>
    <w:rsid w:val="003654BE"/>
    <w:rsid w:val="003705B0"/>
    <w:rsid w:val="003754B9"/>
    <w:rsid w:val="00375D45"/>
    <w:rsid w:val="00377035"/>
    <w:rsid w:val="00377154"/>
    <w:rsid w:val="003863E3"/>
    <w:rsid w:val="003917C7"/>
    <w:rsid w:val="0039423F"/>
    <w:rsid w:val="003A261E"/>
    <w:rsid w:val="003B0119"/>
    <w:rsid w:val="003B19A5"/>
    <w:rsid w:val="003B2AEA"/>
    <w:rsid w:val="003B4189"/>
    <w:rsid w:val="003B4ADF"/>
    <w:rsid w:val="003B6F5E"/>
    <w:rsid w:val="003B7593"/>
    <w:rsid w:val="003C7870"/>
    <w:rsid w:val="003C7D9D"/>
    <w:rsid w:val="003D0521"/>
    <w:rsid w:val="003D3798"/>
    <w:rsid w:val="003D3B1B"/>
    <w:rsid w:val="003D3C40"/>
    <w:rsid w:val="003D79F0"/>
    <w:rsid w:val="003E2AA0"/>
    <w:rsid w:val="003E46C5"/>
    <w:rsid w:val="003E5585"/>
    <w:rsid w:val="003E76DF"/>
    <w:rsid w:val="003E7E72"/>
    <w:rsid w:val="003F134F"/>
    <w:rsid w:val="003F302B"/>
    <w:rsid w:val="003F40C1"/>
    <w:rsid w:val="003F7199"/>
    <w:rsid w:val="0040049C"/>
    <w:rsid w:val="00403AB8"/>
    <w:rsid w:val="00404630"/>
    <w:rsid w:val="00404791"/>
    <w:rsid w:val="00405363"/>
    <w:rsid w:val="0040698E"/>
    <w:rsid w:val="0041013E"/>
    <w:rsid w:val="004108D1"/>
    <w:rsid w:val="00411B31"/>
    <w:rsid w:val="0041282F"/>
    <w:rsid w:val="00412DEC"/>
    <w:rsid w:val="00415166"/>
    <w:rsid w:val="004177B7"/>
    <w:rsid w:val="00421288"/>
    <w:rsid w:val="00421A36"/>
    <w:rsid w:val="00422349"/>
    <w:rsid w:val="00423069"/>
    <w:rsid w:val="004236AB"/>
    <w:rsid w:val="00423838"/>
    <w:rsid w:val="00424A64"/>
    <w:rsid w:val="00425575"/>
    <w:rsid w:val="0042649E"/>
    <w:rsid w:val="00432481"/>
    <w:rsid w:val="00432A83"/>
    <w:rsid w:val="004348DC"/>
    <w:rsid w:val="00436613"/>
    <w:rsid w:val="00436E09"/>
    <w:rsid w:val="004413A7"/>
    <w:rsid w:val="00442FB6"/>
    <w:rsid w:val="004453D6"/>
    <w:rsid w:val="004509C7"/>
    <w:rsid w:val="004532AC"/>
    <w:rsid w:val="004538E1"/>
    <w:rsid w:val="00455029"/>
    <w:rsid w:val="00455B79"/>
    <w:rsid w:val="004564D4"/>
    <w:rsid w:val="00456BA3"/>
    <w:rsid w:val="004571B7"/>
    <w:rsid w:val="0045726F"/>
    <w:rsid w:val="0046063B"/>
    <w:rsid w:val="004607A1"/>
    <w:rsid w:val="00462CEF"/>
    <w:rsid w:val="004638BF"/>
    <w:rsid w:val="00463EA6"/>
    <w:rsid w:val="00472BDD"/>
    <w:rsid w:val="00473DF0"/>
    <w:rsid w:val="004740CE"/>
    <w:rsid w:val="0047470B"/>
    <w:rsid w:val="00476835"/>
    <w:rsid w:val="00483841"/>
    <w:rsid w:val="004843D5"/>
    <w:rsid w:val="00484C92"/>
    <w:rsid w:val="0048554B"/>
    <w:rsid w:val="00486145"/>
    <w:rsid w:val="00487DD0"/>
    <w:rsid w:val="00487E47"/>
    <w:rsid w:val="004934C3"/>
    <w:rsid w:val="0049356B"/>
    <w:rsid w:val="00494ABB"/>
    <w:rsid w:val="00496219"/>
    <w:rsid w:val="0049744F"/>
    <w:rsid w:val="004A049C"/>
    <w:rsid w:val="004A0B13"/>
    <w:rsid w:val="004A1CB1"/>
    <w:rsid w:val="004A29A1"/>
    <w:rsid w:val="004A400D"/>
    <w:rsid w:val="004A4780"/>
    <w:rsid w:val="004A717D"/>
    <w:rsid w:val="004B0F83"/>
    <w:rsid w:val="004B1228"/>
    <w:rsid w:val="004B1C45"/>
    <w:rsid w:val="004B1E19"/>
    <w:rsid w:val="004B2122"/>
    <w:rsid w:val="004B2F3A"/>
    <w:rsid w:val="004B5106"/>
    <w:rsid w:val="004B63A9"/>
    <w:rsid w:val="004B66C7"/>
    <w:rsid w:val="004B6AEF"/>
    <w:rsid w:val="004B6FEB"/>
    <w:rsid w:val="004C0699"/>
    <w:rsid w:val="004C155B"/>
    <w:rsid w:val="004C24E5"/>
    <w:rsid w:val="004C2A5D"/>
    <w:rsid w:val="004C3443"/>
    <w:rsid w:val="004C54A8"/>
    <w:rsid w:val="004C68F5"/>
    <w:rsid w:val="004C74CB"/>
    <w:rsid w:val="004C778B"/>
    <w:rsid w:val="004D07D4"/>
    <w:rsid w:val="004D6367"/>
    <w:rsid w:val="004E011C"/>
    <w:rsid w:val="004E06C5"/>
    <w:rsid w:val="004E15CF"/>
    <w:rsid w:val="004E2E43"/>
    <w:rsid w:val="004E385A"/>
    <w:rsid w:val="004E413E"/>
    <w:rsid w:val="004E5E8F"/>
    <w:rsid w:val="004F007C"/>
    <w:rsid w:val="004F06F6"/>
    <w:rsid w:val="004F2555"/>
    <w:rsid w:val="004F5E45"/>
    <w:rsid w:val="004F7CA1"/>
    <w:rsid w:val="00500E45"/>
    <w:rsid w:val="005018AA"/>
    <w:rsid w:val="005059E2"/>
    <w:rsid w:val="00510C47"/>
    <w:rsid w:val="00511C23"/>
    <w:rsid w:val="00513F66"/>
    <w:rsid w:val="00515060"/>
    <w:rsid w:val="00515397"/>
    <w:rsid w:val="005221DB"/>
    <w:rsid w:val="00523AC8"/>
    <w:rsid w:val="00526D09"/>
    <w:rsid w:val="00530022"/>
    <w:rsid w:val="00530443"/>
    <w:rsid w:val="00533305"/>
    <w:rsid w:val="00534672"/>
    <w:rsid w:val="005358D7"/>
    <w:rsid w:val="00537065"/>
    <w:rsid w:val="0053762C"/>
    <w:rsid w:val="00541557"/>
    <w:rsid w:val="00541A1D"/>
    <w:rsid w:val="00543718"/>
    <w:rsid w:val="00546229"/>
    <w:rsid w:val="00546447"/>
    <w:rsid w:val="00551E56"/>
    <w:rsid w:val="0055213E"/>
    <w:rsid w:val="00552C3B"/>
    <w:rsid w:val="00552D1B"/>
    <w:rsid w:val="00553314"/>
    <w:rsid w:val="00557DB1"/>
    <w:rsid w:val="005603E7"/>
    <w:rsid w:val="005627AF"/>
    <w:rsid w:val="00564D7B"/>
    <w:rsid w:val="00567F7C"/>
    <w:rsid w:val="0057029F"/>
    <w:rsid w:val="0057181C"/>
    <w:rsid w:val="005724D3"/>
    <w:rsid w:val="0057644B"/>
    <w:rsid w:val="00577BC4"/>
    <w:rsid w:val="00580FEE"/>
    <w:rsid w:val="00582310"/>
    <w:rsid w:val="0058546F"/>
    <w:rsid w:val="00586A19"/>
    <w:rsid w:val="00586FC8"/>
    <w:rsid w:val="00590000"/>
    <w:rsid w:val="00591218"/>
    <w:rsid w:val="0059496E"/>
    <w:rsid w:val="005A031E"/>
    <w:rsid w:val="005A0ABD"/>
    <w:rsid w:val="005A1919"/>
    <w:rsid w:val="005A7C86"/>
    <w:rsid w:val="005B031C"/>
    <w:rsid w:val="005B631B"/>
    <w:rsid w:val="005C1EE4"/>
    <w:rsid w:val="005C73BA"/>
    <w:rsid w:val="005C754B"/>
    <w:rsid w:val="005D3946"/>
    <w:rsid w:val="005D623B"/>
    <w:rsid w:val="005D6317"/>
    <w:rsid w:val="005D64FC"/>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2A94"/>
    <w:rsid w:val="00634543"/>
    <w:rsid w:val="00634718"/>
    <w:rsid w:val="0063522A"/>
    <w:rsid w:val="00640370"/>
    <w:rsid w:val="00642560"/>
    <w:rsid w:val="00643973"/>
    <w:rsid w:val="00644F46"/>
    <w:rsid w:val="00646C9E"/>
    <w:rsid w:val="006477E9"/>
    <w:rsid w:val="00652A5B"/>
    <w:rsid w:val="00654834"/>
    <w:rsid w:val="00654D22"/>
    <w:rsid w:val="0066132E"/>
    <w:rsid w:val="006620D7"/>
    <w:rsid w:val="00665027"/>
    <w:rsid w:val="00666CC8"/>
    <w:rsid w:val="00667558"/>
    <w:rsid w:val="006713E2"/>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97C49"/>
    <w:rsid w:val="006A1EF6"/>
    <w:rsid w:val="006A2D13"/>
    <w:rsid w:val="006A578B"/>
    <w:rsid w:val="006A6496"/>
    <w:rsid w:val="006A7D58"/>
    <w:rsid w:val="006C01F9"/>
    <w:rsid w:val="006C47A2"/>
    <w:rsid w:val="006D024C"/>
    <w:rsid w:val="006D038D"/>
    <w:rsid w:val="006D0601"/>
    <w:rsid w:val="006D0853"/>
    <w:rsid w:val="006D18D6"/>
    <w:rsid w:val="006D1DDA"/>
    <w:rsid w:val="006D5E7F"/>
    <w:rsid w:val="006D61FA"/>
    <w:rsid w:val="006E4F1A"/>
    <w:rsid w:val="006E588B"/>
    <w:rsid w:val="006E66FD"/>
    <w:rsid w:val="006E6B0C"/>
    <w:rsid w:val="006F041B"/>
    <w:rsid w:val="006F2139"/>
    <w:rsid w:val="006F4F64"/>
    <w:rsid w:val="006F5A69"/>
    <w:rsid w:val="006F6B21"/>
    <w:rsid w:val="006F75DB"/>
    <w:rsid w:val="00701908"/>
    <w:rsid w:val="00702002"/>
    <w:rsid w:val="0070398E"/>
    <w:rsid w:val="00703CA0"/>
    <w:rsid w:val="007060B5"/>
    <w:rsid w:val="00706B1F"/>
    <w:rsid w:val="00707B3F"/>
    <w:rsid w:val="00707C68"/>
    <w:rsid w:val="00710321"/>
    <w:rsid w:val="00710560"/>
    <w:rsid w:val="00710FB9"/>
    <w:rsid w:val="0071185B"/>
    <w:rsid w:val="00711928"/>
    <w:rsid w:val="00714413"/>
    <w:rsid w:val="00716295"/>
    <w:rsid w:val="00716519"/>
    <w:rsid w:val="00717210"/>
    <w:rsid w:val="007211A4"/>
    <w:rsid w:val="00723293"/>
    <w:rsid w:val="00723D56"/>
    <w:rsid w:val="007261ED"/>
    <w:rsid w:val="00730B8B"/>
    <w:rsid w:val="00732C87"/>
    <w:rsid w:val="0073330B"/>
    <w:rsid w:val="00734258"/>
    <w:rsid w:val="00734D08"/>
    <w:rsid w:val="00737BA8"/>
    <w:rsid w:val="0074000A"/>
    <w:rsid w:val="00740A67"/>
    <w:rsid w:val="007447CB"/>
    <w:rsid w:val="00753E50"/>
    <w:rsid w:val="0075607D"/>
    <w:rsid w:val="0075778F"/>
    <w:rsid w:val="007608CB"/>
    <w:rsid w:val="00761E48"/>
    <w:rsid w:val="00764356"/>
    <w:rsid w:val="00764C1D"/>
    <w:rsid w:val="0077121D"/>
    <w:rsid w:val="007723B6"/>
    <w:rsid w:val="00776D75"/>
    <w:rsid w:val="00777772"/>
    <w:rsid w:val="00777D0E"/>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A5406"/>
    <w:rsid w:val="007A57B9"/>
    <w:rsid w:val="007A79E5"/>
    <w:rsid w:val="007B09C9"/>
    <w:rsid w:val="007B17B8"/>
    <w:rsid w:val="007B4647"/>
    <w:rsid w:val="007B4C28"/>
    <w:rsid w:val="007B5CBC"/>
    <w:rsid w:val="007B690A"/>
    <w:rsid w:val="007C0689"/>
    <w:rsid w:val="007C2D55"/>
    <w:rsid w:val="007C55A6"/>
    <w:rsid w:val="007D0383"/>
    <w:rsid w:val="007D09C8"/>
    <w:rsid w:val="007D12EE"/>
    <w:rsid w:val="007D23B9"/>
    <w:rsid w:val="007D3FF9"/>
    <w:rsid w:val="007D4461"/>
    <w:rsid w:val="007D63B6"/>
    <w:rsid w:val="007D744F"/>
    <w:rsid w:val="007D7DB9"/>
    <w:rsid w:val="007D7E4C"/>
    <w:rsid w:val="007E003C"/>
    <w:rsid w:val="007E5928"/>
    <w:rsid w:val="007E5E99"/>
    <w:rsid w:val="007E65EC"/>
    <w:rsid w:val="007E7937"/>
    <w:rsid w:val="007E7C9F"/>
    <w:rsid w:val="007F1EB2"/>
    <w:rsid w:val="007F2142"/>
    <w:rsid w:val="007F7D79"/>
    <w:rsid w:val="008046C4"/>
    <w:rsid w:val="008069B7"/>
    <w:rsid w:val="0080710F"/>
    <w:rsid w:val="00812A79"/>
    <w:rsid w:val="00814E00"/>
    <w:rsid w:val="00815D0B"/>
    <w:rsid w:val="00825F00"/>
    <w:rsid w:val="00831E77"/>
    <w:rsid w:val="00835956"/>
    <w:rsid w:val="00836FB3"/>
    <w:rsid w:val="00837B90"/>
    <w:rsid w:val="00842EB0"/>
    <w:rsid w:val="00845740"/>
    <w:rsid w:val="00847840"/>
    <w:rsid w:val="00850745"/>
    <w:rsid w:val="00852390"/>
    <w:rsid w:val="00853C33"/>
    <w:rsid w:val="0085449F"/>
    <w:rsid w:val="008544A3"/>
    <w:rsid w:val="00854E57"/>
    <w:rsid w:val="008606ED"/>
    <w:rsid w:val="0086089B"/>
    <w:rsid w:val="008618AD"/>
    <w:rsid w:val="00862A4E"/>
    <w:rsid w:val="00863C00"/>
    <w:rsid w:val="008653A1"/>
    <w:rsid w:val="008656C0"/>
    <w:rsid w:val="00867B92"/>
    <w:rsid w:val="00870692"/>
    <w:rsid w:val="00872086"/>
    <w:rsid w:val="008721B1"/>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4AF9"/>
    <w:rsid w:val="008A50E3"/>
    <w:rsid w:val="008A65E1"/>
    <w:rsid w:val="008B187B"/>
    <w:rsid w:val="008B4D8F"/>
    <w:rsid w:val="008B5D46"/>
    <w:rsid w:val="008B7D99"/>
    <w:rsid w:val="008C1001"/>
    <w:rsid w:val="008C25E1"/>
    <w:rsid w:val="008C4AC1"/>
    <w:rsid w:val="008C62A3"/>
    <w:rsid w:val="008C65AB"/>
    <w:rsid w:val="008C6B4C"/>
    <w:rsid w:val="008D14F9"/>
    <w:rsid w:val="008D3AFF"/>
    <w:rsid w:val="008D53EF"/>
    <w:rsid w:val="008D64A6"/>
    <w:rsid w:val="008D673F"/>
    <w:rsid w:val="008D6F80"/>
    <w:rsid w:val="008E10EB"/>
    <w:rsid w:val="008E347C"/>
    <w:rsid w:val="008E502B"/>
    <w:rsid w:val="008E75D2"/>
    <w:rsid w:val="008F054D"/>
    <w:rsid w:val="008F0BD3"/>
    <w:rsid w:val="008F1189"/>
    <w:rsid w:val="008F36F8"/>
    <w:rsid w:val="008F3F66"/>
    <w:rsid w:val="008F4375"/>
    <w:rsid w:val="008F4F77"/>
    <w:rsid w:val="00901A5C"/>
    <w:rsid w:val="009064E5"/>
    <w:rsid w:val="009116F6"/>
    <w:rsid w:val="00911AC9"/>
    <w:rsid w:val="009128A3"/>
    <w:rsid w:val="00914582"/>
    <w:rsid w:val="00916917"/>
    <w:rsid w:val="00921C68"/>
    <w:rsid w:val="009232A9"/>
    <w:rsid w:val="00923E58"/>
    <w:rsid w:val="009251F5"/>
    <w:rsid w:val="009273A4"/>
    <w:rsid w:val="0093060E"/>
    <w:rsid w:val="0093238F"/>
    <w:rsid w:val="00932837"/>
    <w:rsid w:val="00932F6E"/>
    <w:rsid w:val="00932F76"/>
    <w:rsid w:val="009334E2"/>
    <w:rsid w:val="0093444E"/>
    <w:rsid w:val="00944172"/>
    <w:rsid w:val="0094529A"/>
    <w:rsid w:val="00945658"/>
    <w:rsid w:val="00945CCB"/>
    <w:rsid w:val="0094659A"/>
    <w:rsid w:val="00946D51"/>
    <w:rsid w:val="00946FA9"/>
    <w:rsid w:val="009516DC"/>
    <w:rsid w:val="0095190B"/>
    <w:rsid w:val="00951C6A"/>
    <w:rsid w:val="009528ED"/>
    <w:rsid w:val="00954390"/>
    <w:rsid w:val="009616F7"/>
    <w:rsid w:val="0096760D"/>
    <w:rsid w:val="00967A48"/>
    <w:rsid w:val="00970A0F"/>
    <w:rsid w:val="00971087"/>
    <w:rsid w:val="0097122A"/>
    <w:rsid w:val="0097122F"/>
    <w:rsid w:val="009739AA"/>
    <w:rsid w:val="00974666"/>
    <w:rsid w:val="00976BCF"/>
    <w:rsid w:val="00977051"/>
    <w:rsid w:val="009811ED"/>
    <w:rsid w:val="009816C4"/>
    <w:rsid w:val="0098180F"/>
    <w:rsid w:val="00986D47"/>
    <w:rsid w:val="00992456"/>
    <w:rsid w:val="00992C03"/>
    <w:rsid w:val="00993059"/>
    <w:rsid w:val="009946AF"/>
    <w:rsid w:val="00996A2D"/>
    <w:rsid w:val="009A08A7"/>
    <w:rsid w:val="009A1670"/>
    <w:rsid w:val="009A2949"/>
    <w:rsid w:val="009A4D04"/>
    <w:rsid w:val="009A5825"/>
    <w:rsid w:val="009A7EA9"/>
    <w:rsid w:val="009B3A47"/>
    <w:rsid w:val="009B4BCE"/>
    <w:rsid w:val="009C0952"/>
    <w:rsid w:val="009C3C93"/>
    <w:rsid w:val="009D0431"/>
    <w:rsid w:val="009D0BB6"/>
    <w:rsid w:val="009D4B94"/>
    <w:rsid w:val="009D5B7A"/>
    <w:rsid w:val="009D5BA6"/>
    <w:rsid w:val="009D60DE"/>
    <w:rsid w:val="009D63AC"/>
    <w:rsid w:val="009D71DC"/>
    <w:rsid w:val="009E0B07"/>
    <w:rsid w:val="009E0CA9"/>
    <w:rsid w:val="009E2159"/>
    <w:rsid w:val="009E283F"/>
    <w:rsid w:val="009E3634"/>
    <w:rsid w:val="009E55C1"/>
    <w:rsid w:val="009F0896"/>
    <w:rsid w:val="009F10D1"/>
    <w:rsid w:val="009F1414"/>
    <w:rsid w:val="009F37E6"/>
    <w:rsid w:val="009F3CEE"/>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27CDE"/>
    <w:rsid w:val="00A31EE3"/>
    <w:rsid w:val="00A35CDB"/>
    <w:rsid w:val="00A362F1"/>
    <w:rsid w:val="00A43A79"/>
    <w:rsid w:val="00A44828"/>
    <w:rsid w:val="00A44B2B"/>
    <w:rsid w:val="00A45553"/>
    <w:rsid w:val="00A47614"/>
    <w:rsid w:val="00A477F0"/>
    <w:rsid w:val="00A50D28"/>
    <w:rsid w:val="00A513BA"/>
    <w:rsid w:val="00A5588F"/>
    <w:rsid w:val="00A565D0"/>
    <w:rsid w:val="00A574E0"/>
    <w:rsid w:val="00A5786C"/>
    <w:rsid w:val="00A5793E"/>
    <w:rsid w:val="00A57C46"/>
    <w:rsid w:val="00A626E3"/>
    <w:rsid w:val="00A6293A"/>
    <w:rsid w:val="00A62C8A"/>
    <w:rsid w:val="00A64E8E"/>
    <w:rsid w:val="00A67CF2"/>
    <w:rsid w:val="00A72D7D"/>
    <w:rsid w:val="00A731A6"/>
    <w:rsid w:val="00A73374"/>
    <w:rsid w:val="00A75786"/>
    <w:rsid w:val="00A75A4B"/>
    <w:rsid w:val="00A77063"/>
    <w:rsid w:val="00A805CD"/>
    <w:rsid w:val="00A8281C"/>
    <w:rsid w:val="00A83C84"/>
    <w:rsid w:val="00A84A63"/>
    <w:rsid w:val="00A8746E"/>
    <w:rsid w:val="00A9505C"/>
    <w:rsid w:val="00A96DD4"/>
    <w:rsid w:val="00AA0A1E"/>
    <w:rsid w:val="00AA6751"/>
    <w:rsid w:val="00AA7DFD"/>
    <w:rsid w:val="00AB28CF"/>
    <w:rsid w:val="00AB3468"/>
    <w:rsid w:val="00AB5DA7"/>
    <w:rsid w:val="00AC0881"/>
    <w:rsid w:val="00AC1218"/>
    <w:rsid w:val="00AC5D73"/>
    <w:rsid w:val="00AC6E1C"/>
    <w:rsid w:val="00AD1533"/>
    <w:rsid w:val="00AD1A1F"/>
    <w:rsid w:val="00AD3E2D"/>
    <w:rsid w:val="00AD4D99"/>
    <w:rsid w:val="00AD5119"/>
    <w:rsid w:val="00AE09DF"/>
    <w:rsid w:val="00AE42E5"/>
    <w:rsid w:val="00AE4674"/>
    <w:rsid w:val="00AE5CAF"/>
    <w:rsid w:val="00AF015E"/>
    <w:rsid w:val="00AF01C9"/>
    <w:rsid w:val="00AF1323"/>
    <w:rsid w:val="00AF1436"/>
    <w:rsid w:val="00AF335D"/>
    <w:rsid w:val="00AF5B42"/>
    <w:rsid w:val="00AF65EE"/>
    <w:rsid w:val="00B00730"/>
    <w:rsid w:val="00B016BB"/>
    <w:rsid w:val="00B0284B"/>
    <w:rsid w:val="00B02A74"/>
    <w:rsid w:val="00B02C84"/>
    <w:rsid w:val="00B052BE"/>
    <w:rsid w:val="00B05C40"/>
    <w:rsid w:val="00B06209"/>
    <w:rsid w:val="00B07BAD"/>
    <w:rsid w:val="00B101C0"/>
    <w:rsid w:val="00B10D16"/>
    <w:rsid w:val="00B16C61"/>
    <w:rsid w:val="00B171D4"/>
    <w:rsid w:val="00B17205"/>
    <w:rsid w:val="00B1756F"/>
    <w:rsid w:val="00B2263A"/>
    <w:rsid w:val="00B2387A"/>
    <w:rsid w:val="00B25B4E"/>
    <w:rsid w:val="00B26406"/>
    <w:rsid w:val="00B27669"/>
    <w:rsid w:val="00B27887"/>
    <w:rsid w:val="00B27AE7"/>
    <w:rsid w:val="00B347F0"/>
    <w:rsid w:val="00B36371"/>
    <w:rsid w:val="00B44C3A"/>
    <w:rsid w:val="00B45EA5"/>
    <w:rsid w:val="00B5006C"/>
    <w:rsid w:val="00B506DF"/>
    <w:rsid w:val="00B50BD2"/>
    <w:rsid w:val="00B52D6F"/>
    <w:rsid w:val="00B539B3"/>
    <w:rsid w:val="00B55101"/>
    <w:rsid w:val="00B57A66"/>
    <w:rsid w:val="00B608C9"/>
    <w:rsid w:val="00B610D7"/>
    <w:rsid w:val="00B61D8D"/>
    <w:rsid w:val="00B63096"/>
    <w:rsid w:val="00B63657"/>
    <w:rsid w:val="00B65543"/>
    <w:rsid w:val="00B7238A"/>
    <w:rsid w:val="00B73218"/>
    <w:rsid w:val="00B75534"/>
    <w:rsid w:val="00B83B3F"/>
    <w:rsid w:val="00B84B17"/>
    <w:rsid w:val="00B87706"/>
    <w:rsid w:val="00B87F1D"/>
    <w:rsid w:val="00B928C0"/>
    <w:rsid w:val="00B92C59"/>
    <w:rsid w:val="00BA0E5D"/>
    <w:rsid w:val="00BA1264"/>
    <w:rsid w:val="00BA1707"/>
    <w:rsid w:val="00BA543F"/>
    <w:rsid w:val="00BA6C80"/>
    <w:rsid w:val="00BB0F8F"/>
    <w:rsid w:val="00BB2130"/>
    <w:rsid w:val="00BB5413"/>
    <w:rsid w:val="00BC1588"/>
    <w:rsid w:val="00BC33EA"/>
    <w:rsid w:val="00BC34F3"/>
    <w:rsid w:val="00BC5B29"/>
    <w:rsid w:val="00BC66C9"/>
    <w:rsid w:val="00BD506B"/>
    <w:rsid w:val="00BD5D42"/>
    <w:rsid w:val="00BD6B9C"/>
    <w:rsid w:val="00BD7396"/>
    <w:rsid w:val="00BE21F1"/>
    <w:rsid w:val="00BE6E47"/>
    <w:rsid w:val="00BE77E6"/>
    <w:rsid w:val="00BF0013"/>
    <w:rsid w:val="00BF5077"/>
    <w:rsid w:val="00BF511C"/>
    <w:rsid w:val="00BF5E0B"/>
    <w:rsid w:val="00C0130D"/>
    <w:rsid w:val="00C01B0A"/>
    <w:rsid w:val="00C0551C"/>
    <w:rsid w:val="00C129E8"/>
    <w:rsid w:val="00C16A00"/>
    <w:rsid w:val="00C16CDC"/>
    <w:rsid w:val="00C1755C"/>
    <w:rsid w:val="00C17EA9"/>
    <w:rsid w:val="00C2134F"/>
    <w:rsid w:val="00C2188B"/>
    <w:rsid w:val="00C234C7"/>
    <w:rsid w:val="00C24089"/>
    <w:rsid w:val="00C24F76"/>
    <w:rsid w:val="00C25A61"/>
    <w:rsid w:val="00C30BB6"/>
    <w:rsid w:val="00C3354F"/>
    <w:rsid w:val="00C34CFC"/>
    <w:rsid w:val="00C3547A"/>
    <w:rsid w:val="00C36EE9"/>
    <w:rsid w:val="00C41972"/>
    <w:rsid w:val="00C41FE4"/>
    <w:rsid w:val="00C434E4"/>
    <w:rsid w:val="00C43AAA"/>
    <w:rsid w:val="00C450BF"/>
    <w:rsid w:val="00C47A37"/>
    <w:rsid w:val="00C541D6"/>
    <w:rsid w:val="00C55546"/>
    <w:rsid w:val="00C572E2"/>
    <w:rsid w:val="00C5736B"/>
    <w:rsid w:val="00C57865"/>
    <w:rsid w:val="00C57C91"/>
    <w:rsid w:val="00C6057E"/>
    <w:rsid w:val="00C61159"/>
    <w:rsid w:val="00C65586"/>
    <w:rsid w:val="00C67A56"/>
    <w:rsid w:val="00C7266B"/>
    <w:rsid w:val="00C72AA8"/>
    <w:rsid w:val="00C74FFF"/>
    <w:rsid w:val="00C773A0"/>
    <w:rsid w:val="00C84AB9"/>
    <w:rsid w:val="00C85D0C"/>
    <w:rsid w:val="00C86A90"/>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0BA"/>
    <w:rsid w:val="00CC5D47"/>
    <w:rsid w:val="00CC6636"/>
    <w:rsid w:val="00CD4972"/>
    <w:rsid w:val="00CD5036"/>
    <w:rsid w:val="00CD61BF"/>
    <w:rsid w:val="00CD6381"/>
    <w:rsid w:val="00CD7289"/>
    <w:rsid w:val="00CD7CEF"/>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211E7"/>
    <w:rsid w:val="00D36900"/>
    <w:rsid w:val="00D36C3B"/>
    <w:rsid w:val="00D41ADC"/>
    <w:rsid w:val="00D42C9E"/>
    <w:rsid w:val="00D43691"/>
    <w:rsid w:val="00D45F01"/>
    <w:rsid w:val="00D517C2"/>
    <w:rsid w:val="00D54065"/>
    <w:rsid w:val="00D553C5"/>
    <w:rsid w:val="00D5675C"/>
    <w:rsid w:val="00D63CEB"/>
    <w:rsid w:val="00D70FB9"/>
    <w:rsid w:val="00D7161E"/>
    <w:rsid w:val="00D7246F"/>
    <w:rsid w:val="00D74865"/>
    <w:rsid w:val="00D808D6"/>
    <w:rsid w:val="00D85D63"/>
    <w:rsid w:val="00D86FBF"/>
    <w:rsid w:val="00D925C3"/>
    <w:rsid w:val="00DA66BF"/>
    <w:rsid w:val="00DA7DDC"/>
    <w:rsid w:val="00DB130F"/>
    <w:rsid w:val="00DB39EB"/>
    <w:rsid w:val="00DB450E"/>
    <w:rsid w:val="00DB5D4F"/>
    <w:rsid w:val="00DB7580"/>
    <w:rsid w:val="00DC1639"/>
    <w:rsid w:val="00DC71DC"/>
    <w:rsid w:val="00DD3035"/>
    <w:rsid w:val="00DD3C19"/>
    <w:rsid w:val="00DD50D2"/>
    <w:rsid w:val="00DE014E"/>
    <w:rsid w:val="00DE030C"/>
    <w:rsid w:val="00DF0E6A"/>
    <w:rsid w:val="00E009C1"/>
    <w:rsid w:val="00E046C3"/>
    <w:rsid w:val="00E0510F"/>
    <w:rsid w:val="00E05C7B"/>
    <w:rsid w:val="00E0703B"/>
    <w:rsid w:val="00E07971"/>
    <w:rsid w:val="00E12C56"/>
    <w:rsid w:val="00E1651D"/>
    <w:rsid w:val="00E16FDA"/>
    <w:rsid w:val="00E2239C"/>
    <w:rsid w:val="00E22FFF"/>
    <w:rsid w:val="00E23557"/>
    <w:rsid w:val="00E24530"/>
    <w:rsid w:val="00E24F4D"/>
    <w:rsid w:val="00E26CE7"/>
    <w:rsid w:val="00E30259"/>
    <w:rsid w:val="00E314A9"/>
    <w:rsid w:val="00E32595"/>
    <w:rsid w:val="00E32962"/>
    <w:rsid w:val="00E32DCA"/>
    <w:rsid w:val="00E33932"/>
    <w:rsid w:val="00E3416F"/>
    <w:rsid w:val="00E34465"/>
    <w:rsid w:val="00E356AB"/>
    <w:rsid w:val="00E366F4"/>
    <w:rsid w:val="00E37701"/>
    <w:rsid w:val="00E42ABE"/>
    <w:rsid w:val="00E4318A"/>
    <w:rsid w:val="00E45766"/>
    <w:rsid w:val="00E464BC"/>
    <w:rsid w:val="00E46DCC"/>
    <w:rsid w:val="00E51B37"/>
    <w:rsid w:val="00E5694A"/>
    <w:rsid w:val="00E57218"/>
    <w:rsid w:val="00E5755B"/>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96076"/>
    <w:rsid w:val="00EA070F"/>
    <w:rsid w:val="00EA0DA9"/>
    <w:rsid w:val="00EA22DB"/>
    <w:rsid w:val="00EA2FD5"/>
    <w:rsid w:val="00EA3BA9"/>
    <w:rsid w:val="00EA66CF"/>
    <w:rsid w:val="00EA6C39"/>
    <w:rsid w:val="00EB05C9"/>
    <w:rsid w:val="00EB28EC"/>
    <w:rsid w:val="00EB4A61"/>
    <w:rsid w:val="00EB4F57"/>
    <w:rsid w:val="00EB5CF4"/>
    <w:rsid w:val="00EB785A"/>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848"/>
    <w:rsid w:val="00F33FF0"/>
    <w:rsid w:val="00F36857"/>
    <w:rsid w:val="00F4068A"/>
    <w:rsid w:val="00F40AAA"/>
    <w:rsid w:val="00F419FF"/>
    <w:rsid w:val="00F4742B"/>
    <w:rsid w:val="00F50C07"/>
    <w:rsid w:val="00F51520"/>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86109"/>
    <w:rsid w:val="00F873A0"/>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4491"/>
    <w:rsid w:val="00FD582E"/>
    <w:rsid w:val="00FD6BC9"/>
    <w:rsid w:val="00FD70C5"/>
    <w:rsid w:val="00FD70E5"/>
    <w:rsid w:val="00FD7DA2"/>
    <w:rsid w:val="00FE1080"/>
    <w:rsid w:val="00FE21C7"/>
    <w:rsid w:val="00FE489E"/>
    <w:rsid w:val="00FE6A43"/>
    <w:rsid w:val="00FE70AA"/>
    <w:rsid w:val="00FF281B"/>
    <w:rsid w:val="00FF3050"/>
    <w:rsid w:val="00FF4AC9"/>
    <w:rsid w:val="00FF515C"/>
    <w:rsid w:val="00FF7310"/>
    <w:rsid w:val="00FF7FFB"/>
    <w:rsid w:val="013101DD"/>
    <w:rsid w:val="014A2B13"/>
    <w:rsid w:val="03A2024A"/>
    <w:rsid w:val="041B1A51"/>
    <w:rsid w:val="044F220D"/>
    <w:rsid w:val="04641C91"/>
    <w:rsid w:val="04A86293"/>
    <w:rsid w:val="056320A7"/>
    <w:rsid w:val="05940E73"/>
    <w:rsid w:val="070C703C"/>
    <w:rsid w:val="087F2FA8"/>
    <w:rsid w:val="08A56DFE"/>
    <w:rsid w:val="0AD81CCA"/>
    <w:rsid w:val="0ADC4319"/>
    <w:rsid w:val="0B355634"/>
    <w:rsid w:val="0B3C1C1A"/>
    <w:rsid w:val="0B7F70D3"/>
    <w:rsid w:val="0BE57B27"/>
    <w:rsid w:val="0CED146B"/>
    <w:rsid w:val="0D4E4163"/>
    <w:rsid w:val="0D712F62"/>
    <w:rsid w:val="0DCE36E7"/>
    <w:rsid w:val="0E0436AA"/>
    <w:rsid w:val="0E5574AB"/>
    <w:rsid w:val="103A226A"/>
    <w:rsid w:val="10AF0B19"/>
    <w:rsid w:val="10BF0CA2"/>
    <w:rsid w:val="11807E22"/>
    <w:rsid w:val="11B77A6F"/>
    <w:rsid w:val="121F491A"/>
    <w:rsid w:val="13227FF1"/>
    <w:rsid w:val="147D7314"/>
    <w:rsid w:val="15962688"/>
    <w:rsid w:val="15CF62BC"/>
    <w:rsid w:val="15F951E9"/>
    <w:rsid w:val="16203E26"/>
    <w:rsid w:val="16B86919"/>
    <w:rsid w:val="16EA32F0"/>
    <w:rsid w:val="16F327A2"/>
    <w:rsid w:val="172C27F6"/>
    <w:rsid w:val="191B1E6C"/>
    <w:rsid w:val="198B0B19"/>
    <w:rsid w:val="19E53BA0"/>
    <w:rsid w:val="1AB34079"/>
    <w:rsid w:val="1AE33890"/>
    <w:rsid w:val="1B872D18"/>
    <w:rsid w:val="1D8C2E67"/>
    <w:rsid w:val="1DA7254E"/>
    <w:rsid w:val="1DAC3DB6"/>
    <w:rsid w:val="201E3957"/>
    <w:rsid w:val="202229F3"/>
    <w:rsid w:val="213F16DA"/>
    <w:rsid w:val="22396826"/>
    <w:rsid w:val="236E797E"/>
    <w:rsid w:val="247B13A0"/>
    <w:rsid w:val="24C31F63"/>
    <w:rsid w:val="255B3080"/>
    <w:rsid w:val="259462BC"/>
    <w:rsid w:val="25BE6FC2"/>
    <w:rsid w:val="262415CD"/>
    <w:rsid w:val="27C623BA"/>
    <w:rsid w:val="29C64906"/>
    <w:rsid w:val="2A0A5D29"/>
    <w:rsid w:val="2A2B266F"/>
    <w:rsid w:val="2B1A4D1A"/>
    <w:rsid w:val="2B3F2C44"/>
    <w:rsid w:val="2B746D89"/>
    <w:rsid w:val="2E0B5EB1"/>
    <w:rsid w:val="2E2913C7"/>
    <w:rsid w:val="2F0106CB"/>
    <w:rsid w:val="2F39175B"/>
    <w:rsid w:val="2F39639F"/>
    <w:rsid w:val="2FC964D8"/>
    <w:rsid w:val="302E5BCD"/>
    <w:rsid w:val="30443D51"/>
    <w:rsid w:val="310E5CF5"/>
    <w:rsid w:val="31330A6A"/>
    <w:rsid w:val="31501D36"/>
    <w:rsid w:val="3318064A"/>
    <w:rsid w:val="3514429B"/>
    <w:rsid w:val="360407A7"/>
    <w:rsid w:val="36B06F85"/>
    <w:rsid w:val="3711148E"/>
    <w:rsid w:val="375C7357"/>
    <w:rsid w:val="37B12EAA"/>
    <w:rsid w:val="38C6627D"/>
    <w:rsid w:val="390D7B1D"/>
    <w:rsid w:val="39716C7F"/>
    <w:rsid w:val="398B39B3"/>
    <w:rsid w:val="3AF13B02"/>
    <w:rsid w:val="3AF142B9"/>
    <w:rsid w:val="3B2729E7"/>
    <w:rsid w:val="3C433421"/>
    <w:rsid w:val="3C8B7826"/>
    <w:rsid w:val="3D646C74"/>
    <w:rsid w:val="3D6628BB"/>
    <w:rsid w:val="3D91764C"/>
    <w:rsid w:val="3E0169AF"/>
    <w:rsid w:val="3E454030"/>
    <w:rsid w:val="3F6346D3"/>
    <w:rsid w:val="41C208C7"/>
    <w:rsid w:val="426153A1"/>
    <w:rsid w:val="42B8289E"/>
    <w:rsid w:val="42B86BF8"/>
    <w:rsid w:val="42D45D30"/>
    <w:rsid w:val="43165D4F"/>
    <w:rsid w:val="443E2427"/>
    <w:rsid w:val="45A178AB"/>
    <w:rsid w:val="46165236"/>
    <w:rsid w:val="46632B10"/>
    <w:rsid w:val="46BA028F"/>
    <w:rsid w:val="472E7DA9"/>
    <w:rsid w:val="47AA2C91"/>
    <w:rsid w:val="492237E1"/>
    <w:rsid w:val="49C3480A"/>
    <w:rsid w:val="4AAE12AF"/>
    <w:rsid w:val="4B545778"/>
    <w:rsid w:val="4BB956EB"/>
    <w:rsid w:val="4C5D268F"/>
    <w:rsid w:val="4C822759"/>
    <w:rsid w:val="4E154EC3"/>
    <w:rsid w:val="4E790E8B"/>
    <w:rsid w:val="4EBC0598"/>
    <w:rsid w:val="4F0064BE"/>
    <w:rsid w:val="4F692F22"/>
    <w:rsid w:val="4F9365A4"/>
    <w:rsid w:val="4FA87425"/>
    <w:rsid w:val="514E201E"/>
    <w:rsid w:val="51A77548"/>
    <w:rsid w:val="51BA0E56"/>
    <w:rsid w:val="540006A2"/>
    <w:rsid w:val="54CC6443"/>
    <w:rsid w:val="54D00626"/>
    <w:rsid w:val="55AB5585"/>
    <w:rsid w:val="56744D6D"/>
    <w:rsid w:val="56AF3DE6"/>
    <w:rsid w:val="56BF4844"/>
    <w:rsid w:val="58934C03"/>
    <w:rsid w:val="58AE2456"/>
    <w:rsid w:val="590C6E10"/>
    <w:rsid w:val="597C07CB"/>
    <w:rsid w:val="5A031FAF"/>
    <w:rsid w:val="5A7F260A"/>
    <w:rsid w:val="5BD457EB"/>
    <w:rsid w:val="5BE30FD5"/>
    <w:rsid w:val="5D535CE6"/>
    <w:rsid w:val="5E0027DB"/>
    <w:rsid w:val="5EA541C0"/>
    <w:rsid w:val="5EB94DF1"/>
    <w:rsid w:val="5FF60B8B"/>
    <w:rsid w:val="615A20B7"/>
    <w:rsid w:val="6372676E"/>
    <w:rsid w:val="637866AC"/>
    <w:rsid w:val="643E149E"/>
    <w:rsid w:val="64F47DAF"/>
    <w:rsid w:val="65B004A8"/>
    <w:rsid w:val="65E32D76"/>
    <w:rsid w:val="66716AE0"/>
    <w:rsid w:val="67005C63"/>
    <w:rsid w:val="67105478"/>
    <w:rsid w:val="6724636D"/>
    <w:rsid w:val="67942A13"/>
    <w:rsid w:val="67FA4CA8"/>
    <w:rsid w:val="6890591F"/>
    <w:rsid w:val="68AF7A17"/>
    <w:rsid w:val="6AA02A4A"/>
    <w:rsid w:val="6AAB47DD"/>
    <w:rsid w:val="6AB73D58"/>
    <w:rsid w:val="6B585FEE"/>
    <w:rsid w:val="6B812767"/>
    <w:rsid w:val="6B9B20C4"/>
    <w:rsid w:val="6BCF2602"/>
    <w:rsid w:val="6CC12166"/>
    <w:rsid w:val="6CF541F9"/>
    <w:rsid w:val="6D4A5F5A"/>
    <w:rsid w:val="6E6B0623"/>
    <w:rsid w:val="6EA34DA7"/>
    <w:rsid w:val="6F667CBB"/>
    <w:rsid w:val="70E21403"/>
    <w:rsid w:val="711B0AAD"/>
    <w:rsid w:val="719E25DE"/>
    <w:rsid w:val="7259578B"/>
    <w:rsid w:val="726A2987"/>
    <w:rsid w:val="73183B6C"/>
    <w:rsid w:val="73F678D5"/>
    <w:rsid w:val="7562324B"/>
    <w:rsid w:val="758C2916"/>
    <w:rsid w:val="788114EC"/>
    <w:rsid w:val="78D649A8"/>
    <w:rsid w:val="79227D51"/>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C28F3A"/>
  <w15:docId w15:val="{0844046A-67A4-8945-B7BE-DE92D70B5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60" w:line="278" w:lineRule="auto"/>
      <w:ind w:leftChars="1200" w:left="2520"/>
      <w:jc w:val="left"/>
    </w:pPr>
    <w:rPr>
      <w:rFonts w:asciiTheme="minorHAnsi" w:eastAsiaTheme="minorEastAsia" w:hAnsiTheme="minorHAnsi" w:cstheme="minorBidi"/>
      <w:sz w:val="22"/>
      <w:lang w:val="zh-CN"/>
      <w14:ligatures w14:val="standardContextual"/>
    </w:rPr>
  </w:style>
  <w:style w:type="paragraph" w:styleId="Caption">
    <w:name w:val="caption"/>
    <w:basedOn w:val="Normal"/>
    <w:next w:val="Normal"/>
    <w:unhideWhenUsed/>
    <w:qFormat/>
    <w:rPr>
      <w:rFonts w:eastAsia="SimHei"/>
      <w:b/>
    </w:rPr>
  </w:style>
  <w:style w:type="paragraph" w:styleId="CommentText">
    <w:name w:val="annotation text"/>
    <w:basedOn w:val="Normal"/>
    <w:link w:val="CommentTextChar"/>
    <w:qFormat/>
    <w:pPr>
      <w:jc w:val="left"/>
    </w:pPr>
  </w:style>
  <w:style w:type="paragraph" w:styleId="TOC5">
    <w:name w:val="toc 5"/>
    <w:basedOn w:val="Normal"/>
    <w:next w:val="Normal"/>
    <w:autoRedefine/>
    <w:uiPriority w:val="39"/>
    <w:unhideWhenUsed/>
    <w:qFormat/>
    <w:pPr>
      <w:spacing w:after="160" w:line="278" w:lineRule="auto"/>
      <w:ind w:leftChars="800" w:left="1680"/>
      <w:jc w:val="left"/>
    </w:pPr>
    <w:rPr>
      <w:rFonts w:asciiTheme="minorHAnsi" w:eastAsiaTheme="minorEastAsia" w:hAnsiTheme="minorHAnsi" w:cstheme="minorBidi"/>
      <w:sz w:val="22"/>
      <w:lang w:val="zh-CN"/>
      <w14:ligatures w14:val="standardContextual"/>
    </w:rPr>
  </w:style>
  <w:style w:type="paragraph" w:styleId="TOC3">
    <w:name w:val="toc 3"/>
    <w:basedOn w:val="Normal"/>
    <w:next w:val="Normal"/>
    <w:uiPriority w:val="39"/>
    <w:unhideWhenUsed/>
    <w:qFormat/>
    <w:pPr>
      <w:ind w:leftChars="400" w:left="840"/>
    </w:pPr>
  </w:style>
  <w:style w:type="paragraph" w:styleId="TOC8">
    <w:name w:val="toc 8"/>
    <w:basedOn w:val="Normal"/>
    <w:next w:val="Normal"/>
    <w:autoRedefine/>
    <w:uiPriority w:val="39"/>
    <w:unhideWhenUsed/>
    <w:qFormat/>
    <w:pPr>
      <w:spacing w:after="160" w:line="278" w:lineRule="auto"/>
      <w:ind w:leftChars="1400" w:left="2940"/>
      <w:jc w:val="left"/>
    </w:pPr>
    <w:rPr>
      <w:rFonts w:asciiTheme="minorHAnsi" w:eastAsiaTheme="minorEastAsia" w:hAnsiTheme="minorHAnsi" w:cstheme="minorBidi"/>
      <w:sz w:val="22"/>
      <w:lang w:val="zh-CN"/>
      <w14:ligatures w14:val="standardContextual"/>
    </w:rPr>
  </w:style>
  <w:style w:type="paragraph" w:styleId="Date">
    <w:name w:val="Date"/>
    <w:basedOn w:val="Normal"/>
    <w:next w:val="Normal"/>
    <w:link w:val="DateChar"/>
    <w:qFormat/>
    <w:pPr>
      <w:ind w:leftChars="2500" w:left="100"/>
    </w:pPr>
  </w:style>
  <w:style w:type="paragraph" w:styleId="EndnoteText">
    <w:name w:val="endnote text"/>
    <w:basedOn w:val="Normal"/>
    <w:link w:val="EndnoteTextChar"/>
    <w:unhideWhenUsed/>
    <w:qFormat/>
    <w:pPr>
      <w:snapToGrid w:val="0"/>
      <w:jc w:val="left"/>
    </w:pPr>
  </w:style>
  <w:style w:type="paragraph" w:styleId="BalloonText">
    <w:name w:val="Balloon Text"/>
    <w:basedOn w:val="Normal"/>
    <w:link w:val="BalloonTextChar"/>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TOC1">
    <w:name w:val="toc 1"/>
    <w:uiPriority w:val="39"/>
    <w:qFormat/>
    <w:pPr>
      <w:jc w:val="both"/>
    </w:pPr>
    <w:rPr>
      <w:sz w:val="21"/>
      <w:lang w:val="en-US"/>
    </w:rPr>
  </w:style>
  <w:style w:type="paragraph" w:styleId="TOC4">
    <w:name w:val="toc 4"/>
    <w:basedOn w:val="Normal"/>
    <w:next w:val="Normal"/>
    <w:autoRedefine/>
    <w:uiPriority w:val="39"/>
    <w:unhideWhenUsed/>
    <w:qFormat/>
    <w:pPr>
      <w:spacing w:after="160" w:line="278" w:lineRule="auto"/>
      <w:ind w:leftChars="600" w:left="1260"/>
      <w:jc w:val="left"/>
    </w:pPr>
    <w:rPr>
      <w:rFonts w:asciiTheme="minorHAnsi" w:eastAsiaTheme="minorEastAsia" w:hAnsiTheme="minorHAnsi" w:cstheme="minorBidi"/>
      <w:sz w:val="22"/>
      <w:lang w:val="zh-CN"/>
      <w14:ligatures w14:val="standardContextual"/>
    </w:rPr>
  </w:style>
  <w:style w:type="paragraph" w:styleId="FootnoteText">
    <w:name w:val="footnote text"/>
    <w:basedOn w:val="Normal"/>
    <w:link w:val="FootnoteTextChar"/>
    <w:semiHidden/>
    <w:unhideWhenUsed/>
    <w:qFormat/>
    <w:pPr>
      <w:snapToGrid w:val="0"/>
      <w:jc w:val="left"/>
    </w:pPr>
    <w:rPr>
      <w:sz w:val="18"/>
      <w:szCs w:val="18"/>
    </w:rPr>
  </w:style>
  <w:style w:type="paragraph" w:styleId="TOC6">
    <w:name w:val="toc 6"/>
    <w:basedOn w:val="Normal"/>
    <w:next w:val="Normal"/>
    <w:autoRedefine/>
    <w:uiPriority w:val="39"/>
    <w:unhideWhenUsed/>
    <w:qFormat/>
    <w:pPr>
      <w:spacing w:after="160" w:line="278" w:lineRule="auto"/>
      <w:ind w:leftChars="1000" w:left="2100"/>
      <w:jc w:val="left"/>
    </w:pPr>
    <w:rPr>
      <w:rFonts w:asciiTheme="minorHAnsi" w:eastAsiaTheme="minorEastAsia" w:hAnsiTheme="minorHAnsi" w:cstheme="minorBidi"/>
      <w:sz w:val="22"/>
      <w:lang w:val="zh-CN"/>
      <w14:ligatures w14:val="standardContextual"/>
    </w:rPr>
  </w:style>
  <w:style w:type="paragraph" w:styleId="TOC2">
    <w:name w:val="toc 2"/>
    <w:basedOn w:val="Normal"/>
    <w:next w:val="Normal"/>
    <w:uiPriority w:val="39"/>
    <w:unhideWhenUsed/>
    <w:qFormat/>
    <w:pPr>
      <w:tabs>
        <w:tab w:val="right" w:leader="dot" w:pos="8296"/>
      </w:tabs>
      <w:spacing w:line="360" w:lineRule="auto"/>
      <w:ind w:leftChars="200" w:left="420"/>
    </w:pPr>
  </w:style>
  <w:style w:type="paragraph" w:styleId="TOC9">
    <w:name w:val="toc 9"/>
    <w:basedOn w:val="Normal"/>
    <w:next w:val="Normal"/>
    <w:autoRedefine/>
    <w:uiPriority w:val="39"/>
    <w:unhideWhenUsed/>
    <w:qFormat/>
    <w:pPr>
      <w:spacing w:after="160" w:line="278" w:lineRule="auto"/>
      <w:ind w:leftChars="1600" w:left="3360"/>
      <w:jc w:val="left"/>
    </w:pPr>
    <w:rPr>
      <w:rFonts w:asciiTheme="minorHAnsi" w:eastAsiaTheme="minorEastAsia" w:hAnsiTheme="minorHAnsi" w:cstheme="minorBidi"/>
      <w:sz w:val="22"/>
      <w:lang w:val="zh-CN"/>
      <w14:ligatures w14:val="standardContextual"/>
    </w:rPr>
  </w:style>
  <w:style w:type="paragraph" w:styleId="NormalWeb">
    <w:name w:val="Normal (Web)"/>
    <w:basedOn w:val="Normal"/>
    <w:uiPriority w:val="99"/>
    <w:unhideWhenUsed/>
    <w:qFormat/>
    <w:pPr>
      <w:widowControl/>
      <w:spacing w:before="100" w:beforeAutospacing="1" w:after="100" w:afterAutospacing="1"/>
      <w:jc w:val="left"/>
    </w:pPr>
    <w:rPr>
      <w:rFonts w:cs="SimSun"/>
      <w:kern w:val="0"/>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rFonts w:ascii="Times New Roman" w:hAnsi="Times New Roman"/>
      <w:b/>
    </w:rPr>
  </w:style>
  <w:style w:type="character" w:styleId="EndnoteReference">
    <w:name w:val="endnote reference"/>
    <w:unhideWhenUsed/>
    <w:qFormat/>
    <w:rPr>
      <w:rFonts w:ascii="Times New Roman" w:hAnsi="Times New Roman"/>
      <w:vertAlign w:val="superscript"/>
    </w:rPr>
  </w:style>
  <w:style w:type="character" w:styleId="FollowedHyperlink">
    <w:name w:val="FollowedHyperlink"/>
    <w:semiHidden/>
    <w:unhideWhenUsed/>
    <w:qFormat/>
    <w:rPr>
      <w:rFonts w:ascii="Times New Roman" w:hAnsi="Times New Roman"/>
      <w:color w:val="96607D"/>
      <w:u w:val="single"/>
    </w:rPr>
  </w:style>
  <w:style w:type="character" w:styleId="Emphasis">
    <w:name w:val="Emphasis"/>
    <w:basedOn w:val="DefaultParagraphFont"/>
    <w:uiPriority w:val="20"/>
    <w:qFormat/>
    <w:rPr>
      <w:i/>
      <w:iCs/>
    </w:rPr>
  </w:style>
  <w:style w:type="character" w:styleId="Hyperlink">
    <w:name w:val="Hyperlink"/>
    <w:uiPriority w:val="99"/>
    <w:qFormat/>
    <w:rPr>
      <w:rFonts w:ascii="Times New Roman" w:hAnsi="Times New Roman"/>
      <w:color w:val="0000FF"/>
      <w:u w:val="single"/>
    </w:rPr>
  </w:style>
  <w:style w:type="character" w:styleId="CommentReference">
    <w:name w:val="annotation reference"/>
    <w:qFormat/>
    <w:rPr>
      <w:rFonts w:ascii="Times New Roman" w:hAnsi="Times New Roman"/>
      <w:sz w:val="21"/>
      <w:szCs w:val="21"/>
    </w:rPr>
  </w:style>
  <w:style w:type="character" w:styleId="FootnoteReference">
    <w:name w:val="footnote reference"/>
    <w:basedOn w:val="DefaultParagraphFont"/>
    <w:semiHidden/>
    <w:unhideWhenUsed/>
    <w:qFormat/>
    <w:rPr>
      <w:vertAlign w:val="superscript"/>
    </w:rPr>
  </w:style>
  <w:style w:type="character" w:customStyle="1" w:styleId="Heading1Char">
    <w:name w:val="Heading 1 Char"/>
    <w:link w:val="Heading1"/>
    <w:qFormat/>
    <w:rPr>
      <w:rFonts w:ascii="Times New Roman" w:hAnsi="Times New Roman"/>
      <w:b/>
      <w:bCs/>
      <w:kern w:val="44"/>
      <w:sz w:val="44"/>
      <w:szCs w:val="44"/>
    </w:rPr>
  </w:style>
  <w:style w:type="character" w:customStyle="1" w:styleId="Heading2Char">
    <w:name w:val="Heading 2 Char"/>
    <w:link w:val="Heading2"/>
    <w:semiHidden/>
    <w:qFormat/>
    <w:rPr>
      <w:rFonts w:ascii="Times New Roman" w:eastAsia="SimSun" w:hAnsi="Times New Roman" w:cs="Times New Roman"/>
      <w:b/>
      <w:bCs/>
      <w:kern w:val="2"/>
      <w:sz w:val="32"/>
      <w:szCs w:val="32"/>
    </w:rPr>
  </w:style>
  <w:style w:type="character" w:customStyle="1" w:styleId="Heading3Char">
    <w:name w:val="Heading 3 Char"/>
    <w:link w:val="Heading3"/>
    <w:qFormat/>
    <w:rPr>
      <w:rFonts w:ascii="Times New Roman" w:hAnsi="Times New Roman"/>
      <w:b/>
      <w:bCs/>
      <w:kern w:val="2"/>
      <w:sz w:val="32"/>
      <w:szCs w:val="32"/>
    </w:rPr>
  </w:style>
  <w:style w:type="character" w:customStyle="1" w:styleId="CommentTextChar">
    <w:name w:val="Comment Text Char"/>
    <w:link w:val="CommentText"/>
    <w:qFormat/>
    <w:rPr>
      <w:rFonts w:ascii="Times New Roman" w:hAnsi="Times New Roman"/>
      <w:kern w:val="2"/>
      <w:sz w:val="21"/>
      <w:szCs w:val="24"/>
    </w:rPr>
  </w:style>
  <w:style w:type="character" w:customStyle="1" w:styleId="DateChar">
    <w:name w:val="Date Char"/>
    <w:link w:val="Date"/>
    <w:qFormat/>
    <w:rPr>
      <w:rFonts w:ascii="Times New Roman" w:hAnsi="Times New Roman"/>
      <w:kern w:val="2"/>
      <w:sz w:val="21"/>
      <w:szCs w:val="24"/>
    </w:rPr>
  </w:style>
  <w:style w:type="character" w:customStyle="1" w:styleId="EndnoteTextChar">
    <w:name w:val="Endnote Text Char"/>
    <w:link w:val="EndnoteText"/>
    <w:semiHidden/>
    <w:qFormat/>
    <w:rPr>
      <w:rFonts w:ascii="Times New Roman" w:hAnsi="Times New Roman"/>
      <w:kern w:val="2"/>
      <w:sz w:val="21"/>
      <w:szCs w:val="24"/>
    </w:rPr>
  </w:style>
  <w:style w:type="character" w:customStyle="1" w:styleId="BalloonTextChar">
    <w:name w:val="Balloon Text Char"/>
    <w:link w:val="BalloonText"/>
    <w:qFormat/>
    <w:rPr>
      <w:rFonts w:ascii="Times New Roman" w:hAnsi="Times New Roman"/>
      <w:kern w:val="2"/>
      <w:sz w:val="18"/>
      <w:szCs w:val="18"/>
    </w:rPr>
  </w:style>
  <w:style w:type="character" w:customStyle="1" w:styleId="FooterChar">
    <w:name w:val="Footer Char"/>
    <w:link w:val="Footer"/>
    <w:uiPriority w:val="99"/>
    <w:qFormat/>
    <w:rPr>
      <w:rFonts w:ascii="Times New Roman" w:hAnsi="Times New Roman"/>
      <w:kern w:val="2"/>
      <w:sz w:val="18"/>
      <w:szCs w:val="18"/>
    </w:rPr>
  </w:style>
  <w:style w:type="character" w:customStyle="1" w:styleId="HeaderChar">
    <w:name w:val="Header Char"/>
    <w:link w:val="Header"/>
    <w:qFormat/>
    <w:rPr>
      <w:rFonts w:ascii="Times New Roman" w:hAnsi="Times New Roman"/>
      <w:kern w:val="2"/>
      <w:sz w:val="18"/>
      <w:szCs w:val="18"/>
    </w:rPr>
  </w:style>
  <w:style w:type="character" w:customStyle="1" w:styleId="CommentSubjectChar">
    <w:name w:val="Comment Subject Char"/>
    <w:link w:val="CommentSubject"/>
    <w:qFormat/>
    <w:rPr>
      <w:rFonts w:ascii="Times New Roman" w:hAnsi="Times New Roman"/>
      <w:b/>
      <w:bCs/>
      <w:kern w:val="2"/>
      <w:sz w:val="21"/>
      <w:szCs w:val="24"/>
    </w:rPr>
  </w:style>
  <w:style w:type="paragraph" w:customStyle="1" w:styleId="a0">
    <w:name w:val="前言、引言标题"/>
    <w:next w:val="Normal"/>
    <w:qFormat/>
    <w:pPr>
      <w:numPr>
        <w:numId w:val="1"/>
      </w:numPr>
      <w:shd w:val="clear" w:color="FFFFFF" w:fill="FFFFFF"/>
      <w:spacing w:before="640" w:after="560"/>
      <w:jc w:val="center"/>
      <w:outlineLvl w:val="0"/>
    </w:pPr>
    <w:rPr>
      <w:rFonts w:eastAsia="SimHei"/>
      <w:sz w:val="32"/>
      <w:lang w:val="en-US"/>
    </w:rPr>
  </w:style>
  <w:style w:type="paragraph" w:customStyle="1" w:styleId="a2">
    <w:name w:val="章标题"/>
    <w:next w:val="a3"/>
    <w:qFormat/>
    <w:pPr>
      <w:spacing w:beforeLines="50" w:afterLines="50"/>
      <w:jc w:val="both"/>
      <w:outlineLvl w:val="1"/>
    </w:pPr>
    <w:rPr>
      <w:rFonts w:eastAsia="SimHei"/>
      <w:sz w:val="21"/>
      <w:lang w:val="en-US"/>
    </w:rPr>
  </w:style>
  <w:style w:type="paragraph" w:customStyle="1" w:styleId="a3">
    <w:name w:val="段"/>
    <w:qFormat/>
    <w:pPr>
      <w:autoSpaceDE w:val="0"/>
      <w:autoSpaceDN w:val="0"/>
      <w:ind w:firstLineChars="200" w:firstLine="200"/>
      <w:jc w:val="both"/>
    </w:pPr>
    <w:rPr>
      <w:sz w:val="21"/>
      <w:lang w:val="en-US"/>
    </w:rPr>
  </w:style>
  <w:style w:type="paragraph" w:customStyle="1" w:styleId="a4">
    <w:name w:val="一级条标题"/>
    <w:next w:val="a3"/>
    <w:qFormat/>
    <w:pPr>
      <w:outlineLvl w:val="2"/>
    </w:pPr>
    <w:rPr>
      <w:rFonts w:eastAsia="SimHei"/>
      <w:sz w:val="21"/>
      <w:lang w:val="en-US"/>
    </w:rPr>
  </w:style>
  <w:style w:type="paragraph" w:customStyle="1" w:styleId="a5">
    <w:name w:val="二级条标题"/>
    <w:basedOn w:val="a4"/>
    <w:next w:val="a3"/>
    <w:qFormat/>
    <w:pPr>
      <w:outlineLvl w:val="3"/>
    </w:pPr>
  </w:style>
  <w:style w:type="paragraph" w:customStyle="1" w:styleId="a6">
    <w:name w:val="三级条标题"/>
    <w:basedOn w:val="a5"/>
    <w:next w:val="a3"/>
    <w:qFormat/>
    <w:pPr>
      <w:outlineLvl w:val="4"/>
    </w:pPr>
  </w:style>
  <w:style w:type="paragraph" w:customStyle="1" w:styleId="a7">
    <w:name w:val="四级条标题"/>
    <w:basedOn w:val="a6"/>
    <w:next w:val="a3"/>
    <w:qFormat/>
    <w:pPr>
      <w:outlineLvl w:val="5"/>
    </w:pPr>
  </w:style>
  <w:style w:type="paragraph" w:customStyle="1" w:styleId="a8">
    <w:name w:val="五级条标题"/>
    <w:basedOn w:val="a7"/>
    <w:next w:val="a3"/>
    <w:qFormat/>
    <w:pPr>
      <w:outlineLvl w:val="6"/>
    </w:pPr>
  </w:style>
  <w:style w:type="paragraph" w:customStyle="1" w:styleId="a">
    <w:name w:val="示例"/>
    <w:next w:val="a3"/>
    <w:qFormat/>
    <w:pPr>
      <w:numPr>
        <w:numId w:val="2"/>
      </w:numPr>
      <w:tabs>
        <w:tab w:val="clear" w:pos="1120"/>
        <w:tab w:val="left" w:pos="816"/>
      </w:tabs>
      <w:ind w:firstLineChars="233" w:firstLine="419"/>
      <w:jc w:val="both"/>
    </w:pPr>
    <w:rPr>
      <w:sz w:val="18"/>
      <w:lang w:val="en-US"/>
    </w:rPr>
  </w:style>
  <w:style w:type="paragraph" w:customStyle="1" w:styleId="a1">
    <w:name w:val="列项——（一级）"/>
    <w:qFormat/>
    <w:pPr>
      <w:widowControl w:val="0"/>
      <w:numPr>
        <w:numId w:val="3"/>
      </w:numPr>
      <w:tabs>
        <w:tab w:val="clear" w:pos="1140"/>
        <w:tab w:val="left" w:pos="854"/>
      </w:tabs>
      <w:ind w:leftChars="200" w:left="200" w:hangingChars="200" w:hanging="200"/>
      <w:jc w:val="both"/>
    </w:pPr>
    <w:rPr>
      <w:sz w:val="21"/>
      <w:lang w:val="en-US"/>
    </w:rPr>
  </w:style>
  <w:style w:type="paragraph" w:customStyle="1" w:styleId="a9">
    <w:name w:val="附录标识"/>
    <w:basedOn w:val="a0"/>
    <w:qFormat/>
    <w:pPr>
      <w:numPr>
        <w:numId w:val="0"/>
      </w:numPr>
      <w:tabs>
        <w:tab w:val="left" w:pos="6405"/>
      </w:tabs>
      <w:spacing w:after="200"/>
      <w:ind w:left="4320"/>
    </w:pPr>
    <w:rPr>
      <w:b/>
      <w:sz w:val="21"/>
    </w:rPr>
  </w:style>
  <w:style w:type="paragraph" w:customStyle="1" w:styleId="aa">
    <w:name w:val="附录章标题"/>
    <w:next w:val="a3"/>
    <w:qFormat/>
    <w:pPr>
      <w:wordWrap w:val="0"/>
      <w:overflowPunct w:val="0"/>
      <w:autoSpaceDE w:val="0"/>
      <w:spacing w:beforeLines="50" w:afterLines="50"/>
      <w:ind w:left="4320"/>
      <w:jc w:val="both"/>
      <w:textAlignment w:val="baseline"/>
      <w:outlineLvl w:val="1"/>
    </w:pPr>
    <w:rPr>
      <w:rFonts w:eastAsia="SimHei"/>
      <w:kern w:val="21"/>
      <w:sz w:val="21"/>
      <w:lang w:val="en-US"/>
    </w:rPr>
  </w:style>
  <w:style w:type="paragraph" w:customStyle="1" w:styleId="ab">
    <w:name w:val="附录一级条标题"/>
    <w:basedOn w:val="aa"/>
    <w:next w:val="a3"/>
    <w:qFormat/>
    <w:pPr>
      <w:autoSpaceDN w:val="0"/>
      <w:spacing w:beforeLines="0" w:afterLines="0"/>
      <w:outlineLvl w:val="2"/>
    </w:pPr>
  </w:style>
  <w:style w:type="paragraph" w:customStyle="1" w:styleId="ac">
    <w:name w:val="附录二级条标题"/>
    <w:basedOn w:val="ab"/>
    <w:next w:val="a3"/>
    <w:qFormat/>
    <w:pPr>
      <w:outlineLvl w:val="3"/>
    </w:pPr>
  </w:style>
  <w:style w:type="paragraph" w:customStyle="1" w:styleId="ad">
    <w:name w:val="附录三级条标题"/>
    <w:basedOn w:val="ac"/>
    <w:next w:val="a3"/>
    <w:qFormat/>
    <w:pPr>
      <w:outlineLvl w:val="4"/>
    </w:pPr>
  </w:style>
  <w:style w:type="paragraph" w:customStyle="1" w:styleId="ae">
    <w:name w:val="附录四级条标题"/>
    <w:basedOn w:val="ad"/>
    <w:next w:val="a3"/>
    <w:qFormat/>
    <w:pPr>
      <w:outlineLvl w:val="5"/>
    </w:pPr>
  </w:style>
  <w:style w:type="paragraph" w:customStyle="1" w:styleId="af">
    <w:name w:val="附录五级条标题"/>
    <w:basedOn w:val="ae"/>
    <w:next w:val="a3"/>
    <w:qFormat/>
    <w:pPr>
      <w:outlineLvl w:val="6"/>
    </w:pPr>
  </w:style>
  <w:style w:type="paragraph" w:customStyle="1" w:styleId="af0">
    <w:name w:val="列项——"/>
    <w:qFormat/>
    <w:pPr>
      <w:widowControl w:val="0"/>
      <w:tabs>
        <w:tab w:val="left" w:pos="854"/>
      </w:tabs>
      <w:ind w:leftChars="200" w:left="200" w:hangingChars="200" w:hanging="200"/>
      <w:jc w:val="both"/>
    </w:pPr>
    <w:rPr>
      <w:sz w:val="21"/>
      <w:lang w:val="en-US"/>
    </w:rPr>
  </w:style>
  <w:style w:type="table" w:customStyle="1" w:styleId="TableNormal1">
    <w:name w:val="Table Normal1"/>
    <w:basedOn w:val="TableNormal"/>
    <w:semiHidden/>
    <w:qFormat/>
    <w:rPr>
      <w:rFonts w:eastAsia="Aptos" w:cs="Aptos" w:hint="eastAsia"/>
      <w:kern w:val="2"/>
      <w:sz w:val="24"/>
      <w:szCs w:val="24"/>
    </w:rPr>
    <w:tblPr/>
  </w:style>
  <w:style w:type="character" w:customStyle="1" w:styleId="s1">
    <w:name w:val="s1"/>
    <w:qFormat/>
    <w:rPr>
      <w:rFonts w:ascii="Times New Roman" w:eastAsia="FangSong_GB2312" w:hAnsi="Times New Roman" w:cs="FangSong_GB2312"/>
      <w:sz w:val="24"/>
      <w:szCs w:val="24"/>
    </w:rPr>
  </w:style>
  <w:style w:type="paragraph" w:customStyle="1" w:styleId="p2">
    <w:name w:val="p2"/>
    <w:basedOn w:val="Normal"/>
    <w:qFormat/>
    <w:pPr>
      <w:jc w:val="left"/>
    </w:pPr>
    <w:rPr>
      <w:color w:val="0000FF"/>
      <w:kern w:val="0"/>
      <w:sz w:val="24"/>
    </w:rPr>
  </w:style>
  <w:style w:type="paragraph" w:customStyle="1" w:styleId="p1">
    <w:name w:val="p1"/>
    <w:basedOn w:val="Normal"/>
    <w:qFormat/>
    <w:pPr>
      <w:jc w:val="left"/>
    </w:pPr>
    <w:rPr>
      <w:color w:val="000000"/>
      <w:kern w:val="0"/>
      <w:sz w:val="24"/>
    </w:rPr>
  </w:style>
  <w:style w:type="character" w:customStyle="1" w:styleId="UnresolvedMention1">
    <w:name w:val="Unresolved Mention1"/>
    <w:uiPriority w:val="99"/>
    <w:semiHidden/>
    <w:unhideWhenUsed/>
    <w:qFormat/>
    <w:rPr>
      <w:rFonts w:ascii="Times New Roman" w:hAnsi="Times New Roman"/>
      <w:color w:val="605E5C"/>
      <w:shd w:val="clear" w:color="auto" w:fill="E1DFDD"/>
    </w:rPr>
  </w:style>
  <w:style w:type="character" w:styleId="PlaceholderText">
    <w:name w:val="Placeholder Text"/>
    <w:uiPriority w:val="99"/>
    <w:unhideWhenUsed/>
    <w:qFormat/>
    <w:rPr>
      <w:color w:val="666666"/>
    </w:rPr>
  </w:style>
  <w:style w:type="paragraph" w:styleId="ListParagraph">
    <w:name w:val="List Paragraph"/>
    <w:basedOn w:val="Normal"/>
    <w:uiPriority w:val="99"/>
    <w:qFormat/>
    <w:pPr>
      <w:ind w:firstLineChars="200" w:firstLine="420"/>
    </w:pPr>
  </w:style>
  <w:style w:type="character" w:customStyle="1" w:styleId="inlinemarkdown1rhk146">
    <w:name w:val="_inlinemarkdown_1rhk1_46"/>
    <w:basedOn w:val="DefaultParagraphFont"/>
    <w:qFormat/>
  </w:style>
  <w:style w:type="paragraph" w:customStyle="1" w:styleId="Revision1">
    <w:name w:val="Revision1"/>
    <w:hidden/>
    <w:uiPriority w:val="99"/>
    <w:unhideWhenUsed/>
    <w:qFormat/>
    <w:rPr>
      <w:kern w:val="2"/>
      <w:sz w:val="21"/>
      <w:szCs w:val="24"/>
      <w:lang w:val="en-US"/>
    </w:rPr>
  </w:style>
  <w:style w:type="paragraph" w:customStyle="1" w:styleId="Revision2">
    <w:name w:val="Revision2"/>
    <w:hidden/>
    <w:uiPriority w:val="99"/>
    <w:unhideWhenUsed/>
    <w:qFormat/>
    <w:rPr>
      <w:kern w:val="2"/>
      <w:sz w:val="21"/>
      <w:szCs w:val="24"/>
      <w:lang w:val="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semiHidden/>
    <w:qFormat/>
    <w:rPr>
      <w:kern w:val="2"/>
      <w:sz w:val="18"/>
      <w:szCs w:val="18"/>
      <w:lang w:val="en-US"/>
    </w:rPr>
  </w:style>
  <w:style w:type="paragraph" w:customStyle="1" w:styleId="Revision3">
    <w:name w:val="Revision3"/>
    <w:hidden/>
    <w:uiPriority w:val="99"/>
    <w:unhideWhenUsed/>
    <w:qFormat/>
    <w:rPr>
      <w:kern w:val="2"/>
      <w:sz w:val="21"/>
      <w:szCs w:val="24"/>
      <w:lang w:val="en-US"/>
    </w:rPr>
  </w:style>
  <w:style w:type="paragraph" w:styleId="Revision">
    <w:name w:val="Revision"/>
    <w:hidden/>
    <w:uiPriority w:val="99"/>
    <w:unhideWhenUsed/>
    <w:rsid w:val="005724D3"/>
    <w:rPr>
      <w:kern w:val="2"/>
      <w:sz w:val="21"/>
      <w:szCs w:val="24"/>
      <w:lang w:val="en-US"/>
    </w:rPr>
  </w:style>
  <w:style w:type="character" w:styleId="UnresolvedMention">
    <w:name w:val="Unresolved Mention"/>
    <w:basedOn w:val="DefaultParagraphFont"/>
    <w:uiPriority w:val="99"/>
    <w:semiHidden/>
    <w:unhideWhenUsed/>
    <w:rsid w:val="003D3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github.com/itsxjs/seeg" TargetMode="External"/><Relationship Id="rId40" Type="http://schemas.openxmlformats.org/officeDocument/2006/relationships/image" Target="media/image22.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6.xml"/><Relationship Id="rId48"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www.cnnic.cn/n4/2026/0304/c88-11549.html" TargetMode="External"/><Relationship Id="rId46" Type="http://schemas.openxmlformats.org/officeDocument/2006/relationships/header" Target="header8.xml"/><Relationship Id="rId20" Type="http://schemas.openxmlformats.org/officeDocument/2006/relationships/image" Target="media/image4.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11490</Words>
  <Characters>65495</Characters>
  <Application>Microsoft Office Word</Application>
  <DocSecurity>0</DocSecurity>
  <Lines>545</Lines>
  <Paragraphs>153</Paragraphs>
  <ScaleCrop>false</ScaleCrop>
  <Company>zhejianguniversity</Company>
  <LinksUpToDate>false</LinksUpToDate>
  <CharactersWithSpaces>76832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creator>陈智峰</dc:creator>
  <cp:lastModifiedBy>t30941</cp:lastModifiedBy>
  <cp:revision>3</cp:revision>
  <cp:lastPrinted>2026-06-02T07:13:00Z</cp:lastPrinted>
  <dcterms:created xsi:type="dcterms:W3CDTF">2026-06-02T07:13:00Z</dcterms:created>
  <dcterms:modified xsi:type="dcterms:W3CDTF">2026-06-02T07:14:00Z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