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8342"/>
        <w:gridCol w:w="1306"/>
      </w:tblGrid>
      <w:tr w:rsidR="00D12FB1" w:rsidRPr="00EB6C09" w14:paraId="3F4DF21F" w14:textId="77777777" w:rsidTr="001E28DE">
        <w:trPr>
          <w:trHeight w:val="375"/>
        </w:trPr>
        <w:tc>
          <w:tcPr>
            <w:tcW w:w="96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ADD6F" w14:textId="2339D9F4" w:rsidR="0089099A" w:rsidRPr="00934584" w:rsidRDefault="00D12FB1" w:rsidP="0093458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0E405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HOSPITAL STATISTICS</w:t>
            </w:r>
          </w:p>
        </w:tc>
      </w:tr>
      <w:tr w:rsidR="00D12FB1" w:rsidRPr="00EB6C09" w14:paraId="47763640" w14:textId="77777777" w:rsidTr="001B7D78">
        <w:trPr>
          <w:trHeight w:val="80"/>
        </w:trPr>
        <w:tc>
          <w:tcPr>
            <w:tcW w:w="96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B39C0C" w14:textId="24CF142B" w:rsidR="00D12FB1" w:rsidRPr="00EB6C09" w:rsidRDefault="00D12FB1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4541AB">
              <w:rPr>
                <w:rFonts w:ascii="Calibri" w:eastAsia="Times New Roman" w:hAnsi="Calibri" w:cs="Calibri"/>
                <w:i/>
                <w:iCs/>
                <w:color w:val="000000"/>
              </w:rPr>
              <w:t>(</w:t>
            </w:r>
            <w:r w:rsidR="00647322">
              <w:rPr>
                <w:rFonts w:ascii="Calibri" w:eastAsia="Times New Roman" w:hAnsi="Calibri" w:cs="Calibri"/>
                <w:i/>
                <w:iCs/>
                <w:color w:val="000000"/>
              </w:rPr>
              <w:t>May</w:t>
            </w:r>
            <w:r w:rsidR="00934584">
              <w:rPr>
                <w:rFonts w:ascii="Calibri" w:eastAsia="Times New Roman" w:hAnsi="Calibri" w:cs="Calibri"/>
                <w:i/>
                <w:iCs/>
                <w:color w:val="000000"/>
              </w:rPr>
              <w:t xml:space="preserve"> 1-3</w:t>
            </w:r>
            <w:r w:rsidR="00647322">
              <w:rPr>
                <w:rFonts w:ascii="Calibri" w:eastAsia="Times New Roman" w:hAnsi="Calibri" w:cs="Calibri"/>
                <w:i/>
                <w:iCs/>
                <w:color w:val="000000"/>
              </w:rPr>
              <w:t>1</w:t>
            </w:r>
            <w:r w:rsidR="00934584">
              <w:rPr>
                <w:rFonts w:ascii="Calibri" w:eastAsia="Times New Roman" w:hAnsi="Calibri" w:cs="Calibri"/>
                <w:i/>
                <w:iCs/>
                <w:color w:val="000000"/>
              </w:rPr>
              <w:t>,</w:t>
            </w:r>
            <w:r w:rsidRPr="004541AB">
              <w:rPr>
                <w:rFonts w:ascii="Calibri" w:eastAsia="Times New Roman" w:hAnsi="Calibri" w:cs="Calibri"/>
                <w:i/>
                <w:iCs/>
                <w:color w:val="000000"/>
              </w:rPr>
              <w:t xml:space="preserve"> 2026)</w:t>
            </w:r>
          </w:p>
        </w:tc>
      </w:tr>
      <w:tr w:rsidR="00EB6C09" w:rsidRPr="00EB6C09" w14:paraId="76878102" w14:textId="77777777" w:rsidTr="00974480">
        <w:trPr>
          <w:trHeight w:val="330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B5A05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EB6C09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Average Daily Census: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B93733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EB6C09" w:rsidRPr="00EB6C09" w14:paraId="3E85FF1E" w14:textId="77777777" w:rsidTr="00974480">
        <w:trPr>
          <w:trHeight w:val="315"/>
        </w:trPr>
        <w:tc>
          <w:tcPr>
            <w:tcW w:w="8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6D0FA1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Inpatient Service Days for a period</w:t>
            </w:r>
          </w:p>
        </w:tc>
        <w:tc>
          <w:tcPr>
            <w:tcW w:w="13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DFD6E87" w14:textId="6014631B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51C4D22E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990614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days in the same period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A8B017C" w14:textId="092AF2C1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7371E010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C00A47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Average Daily Census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056F7EC" w14:textId="4FAF97D3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</w:tr>
      <w:tr w:rsidR="00EB6C09" w:rsidRPr="00EB6C09" w14:paraId="0F1F5E60" w14:textId="77777777" w:rsidTr="00974480">
        <w:trPr>
          <w:trHeight w:val="328"/>
        </w:trPr>
        <w:tc>
          <w:tcPr>
            <w:tcW w:w="96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2ADC304" w14:textId="4065DFF5" w:rsidR="00EB6C09" w:rsidRPr="00EB6C09" w:rsidRDefault="00974480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The Average Daily Census for the month of </w:t>
            </w:r>
            <w:r w:rsidR="000C37E4">
              <w:rPr>
                <w:rFonts w:ascii="Calibri" w:eastAsia="Times New Roman" w:hAnsi="Calibri" w:cs="Calibri"/>
                <w:b/>
                <w:bCs/>
                <w:color w:val="000000"/>
              </w:rPr>
              <w:t>May</w:t>
            </w:r>
            <w:r w:rsidR="001431FE">
              <w:rPr>
                <w:rFonts w:ascii="Calibri" w:eastAsia="Times New Roman" w:hAnsi="Calibri" w:cs="Calibri"/>
                <w:b/>
                <w:bCs/>
                <w:color w:val="000000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2026 is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patients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/day.</w:t>
            </w:r>
          </w:p>
        </w:tc>
      </w:tr>
      <w:tr w:rsidR="00EB6C09" w:rsidRPr="00EB6C09" w14:paraId="35CFA74C" w14:textId="77777777" w:rsidTr="00974480">
        <w:trPr>
          <w:trHeight w:val="199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744E55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EDFB55" w14:textId="77777777" w:rsidR="00EB6C09" w:rsidRPr="00EB6C09" w:rsidRDefault="00EB6C09" w:rsidP="00974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6C09" w:rsidRPr="00EB6C09" w14:paraId="1154A5F3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51EA05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6C09">
              <w:rPr>
                <w:rFonts w:ascii="Calibri" w:eastAsia="Times New Roman" w:hAnsi="Calibri" w:cs="Calibri"/>
                <w:b/>
                <w:bCs/>
                <w:color w:val="000000"/>
              </w:rPr>
              <w:t>Inpatients Service Days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8BB2BC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B6C09" w:rsidRPr="00EB6C09" w14:paraId="66BE68C8" w14:textId="77777777" w:rsidTr="00974480">
        <w:trPr>
          <w:trHeight w:val="315"/>
        </w:trPr>
        <w:tc>
          <w:tcPr>
            <w:tcW w:w="8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6F11F9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Inpatients Remaining at midnight</w:t>
            </w:r>
          </w:p>
        </w:tc>
        <w:tc>
          <w:tcPr>
            <w:tcW w:w="13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B116E39" w14:textId="1E605EF5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20F050C1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C6A609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Admissions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CDC77E5" w14:textId="7227A6A8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1A84802C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56B74F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Discharges &amp; Deaths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FC31836" w14:textId="76316A12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0D56532A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835E66F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Admitted &amp; Discharged on the same day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6D610FB" w14:textId="60BF3C3C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56DC7975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C12DFA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Inpatients Service Days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50DA0BE" w14:textId="2376A1D7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</w:tr>
      <w:tr w:rsidR="00EB6C09" w:rsidRPr="00EB6C09" w14:paraId="35CF4BC6" w14:textId="77777777" w:rsidTr="00974480">
        <w:trPr>
          <w:trHeight w:val="580"/>
        </w:trPr>
        <w:tc>
          <w:tcPr>
            <w:tcW w:w="96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2C4E93" w14:textId="7E899300" w:rsidR="00EB6C09" w:rsidRPr="00EB6C09" w:rsidRDefault="00974480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The total Inpatient Service Days of care is implied on the 24-hour daily census report, and the grand total for the month of </w:t>
            </w:r>
            <w:r w:rsidR="000C37E4">
              <w:rPr>
                <w:rFonts w:ascii="Calibri" w:eastAsia="Times New Roman" w:hAnsi="Calibri" w:cs="Calibri"/>
                <w:b/>
                <w:bCs/>
                <w:color w:val="000000"/>
              </w:rPr>
              <w:t>May</w:t>
            </w:r>
            <w:r w:rsidR="001431FE">
              <w:rPr>
                <w:rFonts w:ascii="Calibri" w:eastAsia="Times New Roman" w:hAnsi="Calibri" w:cs="Calibri"/>
                <w:b/>
                <w:bCs/>
                <w:color w:val="000000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2026 is listed on the last day of the month.</w:t>
            </w:r>
          </w:p>
        </w:tc>
      </w:tr>
      <w:tr w:rsidR="00EB6C09" w:rsidRPr="00EB6C09" w14:paraId="3E299772" w14:textId="77777777" w:rsidTr="00974480">
        <w:trPr>
          <w:trHeight w:val="80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C9AB3C2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EF0899" w14:textId="77777777" w:rsidR="00EB6C09" w:rsidRPr="00EB6C09" w:rsidRDefault="00EB6C09" w:rsidP="00974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6C09" w:rsidRPr="00EB6C09" w14:paraId="24A9C7D4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3BD4A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6C09">
              <w:rPr>
                <w:rFonts w:ascii="Calibri" w:eastAsia="Times New Roman" w:hAnsi="Calibri" w:cs="Calibri"/>
                <w:b/>
                <w:bCs/>
                <w:color w:val="000000"/>
              </w:rPr>
              <w:t>Bed Occupancy Rate: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1A7A9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B6C09" w:rsidRPr="00EB6C09" w14:paraId="7598B85D" w14:textId="77777777" w:rsidTr="00974480">
        <w:trPr>
          <w:trHeight w:val="315"/>
        </w:trPr>
        <w:tc>
          <w:tcPr>
            <w:tcW w:w="8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63C3CB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Inpatient Service Days for a period</w:t>
            </w:r>
          </w:p>
        </w:tc>
        <w:tc>
          <w:tcPr>
            <w:tcW w:w="13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E5B09EE" w14:textId="192B78FE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1C85845B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E5BDDE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no. of authorized beds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EB1F80A" w14:textId="33CD717B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1748EE10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33600A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days in the same period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2F83653" w14:textId="6B8740EA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695793FC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E1A278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Bed Occupancy Rate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22BA72" w14:textId="3ED24AEB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</w:tr>
      <w:tr w:rsidR="00EB6C09" w:rsidRPr="00EB6C09" w14:paraId="0B386E94" w14:textId="77777777" w:rsidTr="00974480">
        <w:trPr>
          <w:trHeight w:val="675"/>
        </w:trPr>
        <w:tc>
          <w:tcPr>
            <w:tcW w:w="9648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5FD50BF4" w14:textId="72C3E561" w:rsidR="00EB6C09" w:rsidRPr="00974480" w:rsidRDefault="00974480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Taking into account for the month of </w:t>
            </w:r>
            <w:r w:rsidR="000C37E4">
              <w:rPr>
                <w:rFonts w:ascii="Calibri" w:eastAsia="Times New Roman" w:hAnsi="Calibri" w:cs="Calibri"/>
                <w:b/>
                <w:bCs/>
                <w:color w:val="000000"/>
              </w:rPr>
              <w:t>May</w:t>
            </w:r>
            <w:r w:rsidR="001431FE">
              <w:rPr>
                <w:rFonts w:ascii="Calibri" w:eastAsia="Times New Roman" w:hAnsi="Calibri" w:cs="Calibri"/>
                <w:b/>
                <w:bCs/>
                <w:color w:val="000000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2026</w:t>
            </w:r>
            <w:r w:rsidR="001431F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the Bed Occupancy rate for that period is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 xml:space="preserve">  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__%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-&gt;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exceeding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more than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_____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of the authorized Bed Occupancy of 100.</w:t>
            </w:r>
          </w:p>
        </w:tc>
      </w:tr>
      <w:tr w:rsidR="00EB6C09" w:rsidRPr="00EB6C09" w14:paraId="1C734FC3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6C1E35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6C09">
              <w:rPr>
                <w:rFonts w:ascii="Calibri" w:eastAsia="Times New Roman" w:hAnsi="Calibri" w:cs="Calibri"/>
                <w:b/>
                <w:bCs/>
                <w:color w:val="000000"/>
              </w:rPr>
              <w:t>Bed Turnover Interval: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FB583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B6C09" w:rsidRPr="00EB6C09" w14:paraId="35362E10" w14:textId="77777777" w:rsidTr="00974480">
        <w:trPr>
          <w:trHeight w:val="315"/>
        </w:trPr>
        <w:tc>
          <w:tcPr>
            <w:tcW w:w="8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C7B845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Implementing beds</w:t>
            </w:r>
          </w:p>
        </w:tc>
        <w:tc>
          <w:tcPr>
            <w:tcW w:w="13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EF4ED09" w14:textId="2490E13B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2C3CF6D7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A91F3B3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Days in the period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3F1CB4" w14:textId="651D4F53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0B02390C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D65A97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Inpatient Service Days for a period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F5E2D71" w14:textId="30791A84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51BAD3DB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533189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discharges &amp; deaths in the same period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5A04D1A" w14:textId="30FAFAFE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5CAA27A4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75E6A9A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Bed Turnover Interval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C2C5AF4" w14:textId="277BAF3A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</w:tr>
      <w:tr w:rsidR="00974480" w:rsidRPr="00EB6C09" w14:paraId="4DE197EF" w14:textId="77777777" w:rsidTr="0015032E">
        <w:trPr>
          <w:trHeight w:val="199"/>
        </w:trPr>
        <w:tc>
          <w:tcPr>
            <w:tcW w:w="96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9286618" w14:textId="20A21AD1" w:rsidR="00974480" w:rsidRPr="00EB6C09" w:rsidRDefault="00974480" w:rsidP="00974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For the month of </w:t>
            </w:r>
            <w:proofErr w:type="gramStart"/>
            <w:r w:rsidR="000C37E4">
              <w:rPr>
                <w:rFonts w:ascii="Calibri" w:eastAsia="Times New Roman" w:hAnsi="Calibri" w:cs="Calibri"/>
                <w:b/>
                <w:bCs/>
                <w:color w:val="000000"/>
              </w:rPr>
              <w:t>May</w:t>
            </w:r>
            <w:r w:rsidR="001431FE">
              <w:rPr>
                <w:rFonts w:ascii="Calibri" w:eastAsia="Times New Roman" w:hAnsi="Calibri" w:cs="Calibri"/>
                <w:b/>
                <w:bCs/>
                <w:color w:val="000000"/>
              </w:rPr>
              <w:t>,</w:t>
            </w:r>
            <w:r w:rsidR="009E6E96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2026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a total of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discharges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and death. The Bed Turnover Interval is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 w:rsidR="00F03266" w:rsidRPr="00F03266">
              <w:rPr>
                <w:rFonts w:ascii="Calibri" w:eastAsia="Times New Roman" w:hAnsi="Calibri" w:cs="Calibri"/>
                <w:b/>
                <w:bCs/>
                <w:color w:val="000000"/>
              </w:rPr>
              <w:t>days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</w:p>
        </w:tc>
      </w:tr>
      <w:tr w:rsidR="00974480" w:rsidRPr="00EB6C09" w14:paraId="779E53C8" w14:textId="77777777" w:rsidTr="001B7251">
        <w:trPr>
          <w:trHeight w:val="150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252E6230" w14:textId="77777777" w:rsidR="00974480" w:rsidRPr="00EB6C09" w:rsidRDefault="00974480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F799D8E" w14:textId="77777777" w:rsidR="00974480" w:rsidRPr="00EB6C09" w:rsidRDefault="00974480" w:rsidP="00974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6C09" w:rsidRPr="00EB6C09" w14:paraId="36E335A8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E9745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6C09">
              <w:rPr>
                <w:rFonts w:ascii="Calibri" w:eastAsia="Times New Roman" w:hAnsi="Calibri" w:cs="Calibri"/>
                <w:b/>
                <w:bCs/>
                <w:color w:val="000000"/>
              </w:rPr>
              <w:t>Bed Turnover Rate: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34E1E0B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B6C09" w:rsidRPr="00EB6C09" w14:paraId="3EE1F667" w14:textId="77777777" w:rsidTr="00974480">
        <w:trPr>
          <w:trHeight w:val="315"/>
        </w:trPr>
        <w:tc>
          <w:tcPr>
            <w:tcW w:w="8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58E4792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No. of discharges (including deaths) for a period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C8833" w14:textId="4EFE0C73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041BA0B9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DB69A37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Average bed count during the period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73726" w14:textId="03308374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1DA3CB63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2F18C9C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Bed Turnover Rate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C075F" w14:textId="772FAD4A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</w:tr>
      <w:tr w:rsidR="00EB6C09" w:rsidRPr="00EB6C09" w14:paraId="35E1BB33" w14:textId="77777777" w:rsidTr="009E6E96">
        <w:trPr>
          <w:trHeight w:val="157"/>
        </w:trPr>
        <w:tc>
          <w:tcPr>
            <w:tcW w:w="9648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FBE62D1" w14:textId="3A162521" w:rsidR="00EB6C09" w:rsidRPr="00EB6C09" w:rsidRDefault="009E6E96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DGTHMC with 100 authorized Bed Capacity have changed occupants about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times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during the whole month of </w:t>
            </w:r>
            <w:r w:rsidR="000C37E4">
              <w:rPr>
                <w:rFonts w:ascii="Calibri" w:eastAsia="Times New Roman" w:hAnsi="Calibri" w:cs="Calibri"/>
                <w:b/>
                <w:bCs/>
                <w:color w:val="000000"/>
              </w:rPr>
              <w:t>May</w:t>
            </w:r>
            <w:r w:rsidR="001431FE">
              <w:rPr>
                <w:rFonts w:ascii="Calibri" w:eastAsia="Times New Roman" w:hAnsi="Calibri" w:cs="Calibri"/>
                <w:b/>
                <w:bCs/>
                <w:color w:val="000000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2026.</w:t>
            </w:r>
          </w:p>
        </w:tc>
      </w:tr>
      <w:tr w:rsidR="00EB6C09" w:rsidRPr="00EB6C09" w14:paraId="259B0BD7" w14:textId="77777777" w:rsidTr="009E6E96">
        <w:trPr>
          <w:trHeight w:val="80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7741C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E352E" w14:textId="77777777" w:rsidR="00EB6C09" w:rsidRPr="00EB6C09" w:rsidRDefault="00EB6C09" w:rsidP="00974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6C09" w:rsidRPr="00EB6C09" w14:paraId="723B2C7F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2200C3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6C09">
              <w:rPr>
                <w:rFonts w:ascii="Calibri" w:eastAsia="Times New Roman" w:hAnsi="Calibri" w:cs="Calibri"/>
                <w:b/>
                <w:bCs/>
                <w:color w:val="000000"/>
              </w:rPr>
              <w:t>Gross Death Rate: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B840185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B6C09" w:rsidRPr="00EB6C09" w14:paraId="098AE942" w14:textId="77777777" w:rsidTr="009E6E96">
        <w:trPr>
          <w:trHeight w:val="315"/>
        </w:trPr>
        <w:tc>
          <w:tcPr>
            <w:tcW w:w="8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6F487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deaths including Newborns for a given period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FCA90" w14:textId="7B17D9E8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B6C09" w:rsidRPr="00EB6C09" w14:paraId="2D83B84A" w14:textId="77777777" w:rsidTr="00F03266">
        <w:trPr>
          <w:trHeight w:val="315"/>
        </w:trPr>
        <w:tc>
          <w:tcPr>
            <w:tcW w:w="8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32E84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discharges and deaths for the same period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C57DE" w14:textId="5D0F8AF2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B6C09" w:rsidRPr="00EB6C09" w14:paraId="2BEB7FCD" w14:textId="77777777" w:rsidTr="00F03266">
        <w:trPr>
          <w:trHeight w:val="315"/>
        </w:trPr>
        <w:tc>
          <w:tcPr>
            <w:tcW w:w="8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1C427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Gross Death Rate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EDAC5" w14:textId="385254E2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</w:tr>
      <w:tr w:rsidR="009E6E96" w:rsidRPr="00EB6C09" w14:paraId="1BEEA0EA" w14:textId="77777777" w:rsidTr="00F03266">
        <w:trPr>
          <w:trHeight w:val="315"/>
        </w:trPr>
        <w:tc>
          <w:tcPr>
            <w:tcW w:w="9648" w:type="dxa"/>
            <w:gridSpan w:val="2"/>
            <w:tcBorders>
              <w:top w:val="single" w:sz="4" w:space="0" w:color="auto"/>
            </w:tcBorders>
            <w:noWrap/>
            <w:vAlign w:val="center"/>
          </w:tcPr>
          <w:p w14:paraId="30C04812" w14:textId="20A52ECA" w:rsidR="009E6E96" w:rsidRDefault="009E6E96" w:rsidP="009E6E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DGTMHC had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deaths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including Newborn for the month of </w:t>
            </w:r>
            <w:r w:rsidR="000C37E4">
              <w:rPr>
                <w:rFonts w:ascii="Calibri" w:eastAsia="Times New Roman" w:hAnsi="Calibri" w:cs="Calibri"/>
                <w:b/>
                <w:bCs/>
                <w:color w:val="000000"/>
              </w:rPr>
              <w:t>May</w:t>
            </w:r>
            <w:r w:rsidR="001431FE">
              <w:rPr>
                <w:rFonts w:ascii="Calibri" w:eastAsia="Times New Roman" w:hAnsi="Calibri" w:cs="Calibri"/>
                <w:b/>
                <w:bCs/>
                <w:color w:val="000000"/>
              </w:rPr>
              <w:t>,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2026 and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discharges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and deaths for the period, the Gross Death Rate is </w:t>
            </w:r>
            <w:r w:rsid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 xml:space="preserve">          </w:t>
            </w:r>
            <w:r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%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excluding Dead on Arrival (DOA), Stillbirths and Emergency Room Deaths.</w:t>
            </w:r>
          </w:p>
          <w:p w14:paraId="4FBCE01D" w14:textId="2BCA2210" w:rsidR="009D420D" w:rsidRPr="00EB6C09" w:rsidRDefault="009D420D" w:rsidP="009E6E9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</w:tr>
      <w:tr w:rsidR="00EB6C09" w:rsidRPr="00EB6C09" w14:paraId="4AF4571B" w14:textId="77777777" w:rsidTr="00974480">
        <w:trPr>
          <w:trHeight w:val="315"/>
        </w:trPr>
        <w:tc>
          <w:tcPr>
            <w:tcW w:w="8342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E8128E4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6C09"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Average Length of Stay:</w:t>
            </w:r>
          </w:p>
        </w:tc>
        <w:tc>
          <w:tcPr>
            <w:tcW w:w="1306" w:type="dxa"/>
            <w:tcBorders>
              <w:left w:val="nil"/>
              <w:bottom w:val="nil"/>
              <w:right w:val="nil"/>
            </w:tcBorders>
            <w:noWrap/>
            <w:vAlign w:val="center"/>
            <w:hideMark/>
          </w:tcPr>
          <w:p w14:paraId="4C0A8746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B6C09" w:rsidRPr="00EB6C09" w14:paraId="092D60BD" w14:textId="77777777" w:rsidTr="00974480">
        <w:trPr>
          <w:trHeight w:val="315"/>
        </w:trPr>
        <w:tc>
          <w:tcPr>
            <w:tcW w:w="8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BE7603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Length of Stay of discharged patients for a period</w:t>
            </w:r>
          </w:p>
        </w:tc>
        <w:tc>
          <w:tcPr>
            <w:tcW w:w="13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7C20458" w14:textId="498F3C51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744DD9F8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E4F20D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discharges and deaths in the same period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26A9D2" w14:textId="1709BD94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4C972567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AFE285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Average Length of Stay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920A05" w14:textId="6BBA9B8C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</w:tr>
      <w:tr w:rsidR="00EB6C09" w:rsidRPr="00EB6C09" w14:paraId="7A449240" w14:textId="77777777" w:rsidTr="00974480">
        <w:trPr>
          <w:trHeight w:val="930"/>
        </w:trPr>
        <w:tc>
          <w:tcPr>
            <w:tcW w:w="9648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5D82B41D" w14:textId="44D31678" w:rsidR="00EB6C09" w:rsidRPr="001431FE" w:rsidRDefault="001431FE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For the month of </w:t>
            </w:r>
            <w:r w:rsidR="000C37E4">
              <w:rPr>
                <w:rFonts w:ascii="Calibri" w:eastAsia="Times New Roman" w:hAnsi="Calibri" w:cs="Calibri"/>
                <w:b/>
                <w:bCs/>
                <w:color w:val="000000"/>
              </w:rPr>
              <w:t>May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, 2026 DGTHMC discharged a total of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(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including deaths). Their combined length of stay was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days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, using</w:t>
            </w:r>
            <w:r w:rsidR="00EC630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the above formula, the Average Length of Stay of discharged patients is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 w:rsidR="00EC6304">
              <w:rPr>
                <w:rFonts w:ascii="Calibri" w:eastAsia="Times New Roman" w:hAnsi="Calibri" w:cs="Calibri"/>
                <w:b/>
                <w:bCs/>
                <w:color w:val="000000"/>
              </w:rPr>
              <w:t>days</w:t>
            </w:r>
            <w:proofErr w:type="gramEnd"/>
            <w:r w:rsidR="00EC6304"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</w:p>
        </w:tc>
      </w:tr>
      <w:tr w:rsidR="00EB6C09" w:rsidRPr="00EB6C09" w14:paraId="0ABCD032" w14:textId="77777777" w:rsidTr="00EC6304">
        <w:trPr>
          <w:trHeight w:val="80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AB99A9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2BE56" w14:textId="77777777" w:rsidR="00EB6C09" w:rsidRPr="00EB6C09" w:rsidRDefault="00EB6C09" w:rsidP="00974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6C09" w:rsidRPr="00EB6C09" w14:paraId="0BBF467F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BD7AC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6C09">
              <w:rPr>
                <w:rFonts w:ascii="Calibri" w:eastAsia="Times New Roman" w:hAnsi="Calibri" w:cs="Calibri"/>
                <w:b/>
                <w:bCs/>
                <w:color w:val="000000"/>
              </w:rPr>
              <w:t>Average Number of Outpatient visits per OPD day: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DD9C3A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B6C09" w:rsidRPr="00EB6C09" w14:paraId="3E21EA38" w14:textId="77777777" w:rsidTr="00974480">
        <w:trPr>
          <w:trHeight w:val="315"/>
        </w:trPr>
        <w:tc>
          <w:tcPr>
            <w:tcW w:w="8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003F7E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no. of Outpatient visits/attended (both new and revisits) during a period</w:t>
            </w:r>
          </w:p>
        </w:tc>
        <w:tc>
          <w:tcPr>
            <w:tcW w:w="13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89097F1" w14:textId="70EE4051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2A6C1809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232EE0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 xml:space="preserve">New outpatient visits 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ECA1A9E" w14:textId="7F266A5E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765958E8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E2D5D5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Revisits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320793" w14:textId="7FCB9D98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4EADF47F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B4B98F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no. of days for the same period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C3F97C4" w14:textId="4169BD64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7BCD5273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89921E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Average no. of Outpatient visits per OPD day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2B7448A" w14:textId="109371D5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</w:tr>
      <w:tr w:rsidR="00EB6C09" w:rsidRPr="00EB6C09" w14:paraId="68FD07F2" w14:textId="77777777" w:rsidTr="00974480">
        <w:trPr>
          <w:trHeight w:val="300"/>
        </w:trPr>
        <w:tc>
          <w:tcPr>
            <w:tcW w:w="9648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noWrap/>
          </w:tcPr>
          <w:p w14:paraId="0EE10156" w14:textId="52EC2660" w:rsidR="00EB6C09" w:rsidRPr="00EB6C09" w:rsidRDefault="00EC6304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Average of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 w:rsidRPr="00EC6304">
              <w:rPr>
                <w:rFonts w:ascii="Calibri" w:eastAsia="Times New Roman" w:hAnsi="Calibri" w:cs="Calibri"/>
                <w:b/>
                <w:bCs/>
                <w:color w:val="000000"/>
              </w:rPr>
              <w:t>patients</w:t>
            </w:r>
            <w:proofErr w:type="gramEnd"/>
            <w:r w:rsidRPr="00EC630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per OPD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days (including new &amp; re-visits) for the month of </w:t>
            </w:r>
            <w:r w:rsidR="000C37E4">
              <w:rPr>
                <w:rFonts w:ascii="Calibri" w:eastAsia="Times New Roman" w:hAnsi="Calibri" w:cs="Calibri"/>
                <w:b/>
                <w:bCs/>
                <w:color w:val="000000"/>
              </w:rPr>
              <w:t>May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, 2026.</w:t>
            </w:r>
          </w:p>
        </w:tc>
      </w:tr>
      <w:tr w:rsidR="00EB6C09" w:rsidRPr="00EB6C09" w14:paraId="7CAA54F0" w14:textId="77777777" w:rsidTr="00974480">
        <w:trPr>
          <w:trHeight w:val="199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26C899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A6ED2" w14:textId="77777777" w:rsidR="00EB6C09" w:rsidRPr="00EB6C09" w:rsidRDefault="00EB6C09" w:rsidP="00974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6C09" w:rsidRPr="00EB6C09" w14:paraId="0109DECB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9758C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6C09">
              <w:rPr>
                <w:rFonts w:ascii="Calibri" w:eastAsia="Times New Roman" w:hAnsi="Calibri" w:cs="Calibri"/>
                <w:b/>
                <w:bCs/>
                <w:color w:val="000000"/>
              </w:rPr>
              <w:t>Average number of ED patients per day: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F472A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B6C09" w:rsidRPr="00EB6C09" w14:paraId="35B120CA" w14:textId="77777777" w:rsidTr="00974480">
        <w:trPr>
          <w:trHeight w:val="315"/>
        </w:trPr>
        <w:tc>
          <w:tcPr>
            <w:tcW w:w="8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B4BEA0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no. of ED Consults</w:t>
            </w:r>
          </w:p>
        </w:tc>
        <w:tc>
          <w:tcPr>
            <w:tcW w:w="13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B01F8C3" w14:textId="0382BD51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6E0BA63B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43B7F4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no. of days for the same period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BF4EBED" w14:textId="49A58419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3A835EB9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F51C0B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Average number of ED patients per day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941C085" w14:textId="6DC98B58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</w:tr>
      <w:tr w:rsidR="00EB6C09" w:rsidRPr="00EB6C09" w14:paraId="0A5D3EBF" w14:textId="77777777" w:rsidTr="00974480">
        <w:trPr>
          <w:trHeight w:val="585"/>
        </w:trPr>
        <w:tc>
          <w:tcPr>
            <w:tcW w:w="9648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5CD59FB8" w14:textId="4EFC42AA" w:rsidR="00EB6C09" w:rsidRPr="00EB6C09" w:rsidRDefault="00EC6304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DGTHMC had an average of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patients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/day attended at the Emergency Room attended for the month of </w:t>
            </w:r>
            <w:r w:rsidR="000C37E4">
              <w:rPr>
                <w:rFonts w:ascii="Calibri" w:eastAsia="Times New Roman" w:hAnsi="Calibri" w:cs="Calibri"/>
                <w:b/>
                <w:bCs/>
                <w:color w:val="000000"/>
              </w:rPr>
              <w:t>May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, 2026.</w:t>
            </w:r>
          </w:p>
        </w:tc>
      </w:tr>
      <w:tr w:rsidR="00EB6C09" w:rsidRPr="00EB6C09" w14:paraId="6F67DAC6" w14:textId="77777777" w:rsidTr="00974480">
        <w:trPr>
          <w:trHeight w:val="199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3CE441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D544C" w14:textId="77777777" w:rsidR="00EB6C09" w:rsidRPr="00EB6C09" w:rsidRDefault="00EB6C09" w:rsidP="00974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6C09" w:rsidRPr="00EB6C09" w14:paraId="42E0BF75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40BEBC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6C09">
              <w:rPr>
                <w:rFonts w:ascii="Calibri" w:eastAsia="Times New Roman" w:hAnsi="Calibri" w:cs="Calibri"/>
                <w:b/>
                <w:bCs/>
                <w:color w:val="000000"/>
              </w:rPr>
              <w:t>Gross Infection Rate: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22637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B6C09" w:rsidRPr="00EB6C09" w14:paraId="039360E4" w14:textId="77777777" w:rsidTr="00974480">
        <w:trPr>
          <w:trHeight w:val="315"/>
        </w:trPr>
        <w:tc>
          <w:tcPr>
            <w:tcW w:w="8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1DBD2D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no. infections in the health facility (or ward) for a period</w:t>
            </w:r>
          </w:p>
        </w:tc>
        <w:tc>
          <w:tcPr>
            <w:tcW w:w="13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6EF40BC" w14:textId="19836C7D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031DCAAD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F8B038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discharges and deaths on the health facility (or ward) for the same period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A8D2053" w14:textId="61E5C974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26505FCF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F4FD01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Gross Infection Rate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99AE502" w14:textId="4DBF3D94" w:rsidR="00EB6C09" w:rsidRPr="00EB6C09" w:rsidRDefault="00EC6304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FF0000"/>
              </w:rPr>
              <w:t>0</w:t>
            </w:r>
          </w:p>
        </w:tc>
      </w:tr>
      <w:tr w:rsidR="00EB6C09" w:rsidRPr="00EB6C09" w14:paraId="3D75AFD0" w14:textId="77777777" w:rsidTr="00974480">
        <w:trPr>
          <w:trHeight w:val="199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78591E" w14:textId="77777777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FDAB2" w14:textId="77777777" w:rsidR="00EB6C09" w:rsidRPr="00EB6C09" w:rsidRDefault="00EB6C09" w:rsidP="00974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6C09" w:rsidRPr="00EB6C09" w14:paraId="215D469A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E68D89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6C09">
              <w:rPr>
                <w:rFonts w:ascii="Calibri" w:eastAsia="Times New Roman" w:hAnsi="Calibri" w:cs="Calibri"/>
                <w:b/>
                <w:bCs/>
                <w:color w:val="000000"/>
              </w:rPr>
              <w:t>Caesarean Section Rate:</w:t>
            </w: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0ABD8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 w:rsidR="00EB6C09" w:rsidRPr="00EB6C09" w14:paraId="33D8CAED" w14:textId="77777777" w:rsidTr="00974480">
        <w:trPr>
          <w:trHeight w:val="315"/>
        </w:trPr>
        <w:tc>
          <w:tcPr>
            <w:tcW w:w="8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6A4037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no. of Caesarean sections in a region in a given period</w:t>
            </w:r>
          </w:p>
        </w:tc>
        <w:tc>
          <w:tcPr>
            <w:tcW w:w="13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12E2F49" w14:textId="67F3AE1F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5DD85C84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EDC3E9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no. of deliveries for the same period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2818502" w14:textId="0A6BBE8C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7AB6C03B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0621609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Caesarean Section Rate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DF42831" w14:textId="6279A7D2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</w:tr>
      <w:tr w:rsidR="00EB6C09" w:rsidRPr="00EB6C09" w14:paraId="33EAC92B" w14:textId="77777777" w:rsidTr="00974480">
        <w:trPr>
          <w:trHeight w:val="645"/>
        </w:trPr>
        <w:tc>
          <w:tcPr>
            <w:tcW w:w="9648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FF98EDE" w14:textId="2A05D768" w:rsidR="00EB6C09" w:rsidRPr="00EC6304" w:rsidRDefault="009F460A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 w:rsidR="00EC6304">
              <w:rPr>
                <w:rFonts w:ascii="Calibri" w:eastAsia="Times New Roman" w:hAnsi="Calibri" w:cs="Calibri"/>
                <w:b/>
                <w:bCs/>
                <w:color w:val="000000"/>
              </w:rPr>
              <w:t>Caesarean</w:t>
            </w:r>
            <w:proofErr w:type="gramEnd"/>
            <w:r w:rsidR="00EC630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Sections were performed for </w:t>
            </w:r>
            <w:r w:rsidR="000C37E4">
              <w:rPr>
                <w:rFonts w:ascii="Calibri" w:eastAsia="Times New Roman" w:hAnsi="Calibri" w:cs="Calibri"/>
                <w:b/>
                <w:bCs/>
                <w:color w:val="000000"/>
              </w:rPr>
              <w:t>May</w:t>
            </w:r>
            <w:r w:rsidR="00EC630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, 2026, during which there were </w:t>
            </w:r>
            <w:r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 w:rsidR="00EC6304">
              <w:rPr>
                <w:rFonts w:ascii="Calibri" w:eastAsia="Times New Roman" w:hAnsi="Calibri" w:cs="Calibri"/>
                <w:b/>
                <w:bCs/>
                <w:color w:val="000000"/>
              </w:rPr>
              <w:t>deliveries</w:t>
            </w:r>
            <w:proofErr w:type="gramEnd"/>
            <w:r w:rsidR="00EC630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(including cs). Following the formula, the Caesarean Section Rate is </w:t>
            </w:r>
            <w:r w:rsidRPr="009F460A">
              <w:rPr>
                <w:rFonts w:ascii="Calibri" w:eastAsia="Times New Roman" w:hAnsi="Calibri" w:cs="Calibri"/>
                <w:b/>
                <w:bCs/>
                <w:color w:val="FF0000"/>
              </w:rPr>
              <w:t>____</w:t>
            </w:r>
            <w:r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 xml:space="preserve"> </w:t>
            </w:r>
            <w:r w:rsidR="00EC6304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%</w:t>
            </w:r>
            <w:r w:rsidR="00EC6304" w:rsidRPr="009F460A">
              <w:rPr>
                <w:rFonts w:ascii="Calibri" w:eastAsia="Times New Roman" w:hAnsi="Calibri" w:cs="Calibri"/>
                <w:b/>
                <w:bCs/>
                <w:color w:val="FF0000"/>
              </w:rPr>
              <w:t>.</w:t>
            </w:r>
          </w:p>
        </w:tc>
      </w:tr>
      <w:tr w:rsidR="00EB6C09" w:rsidRPr="00EB6C09" w14:paraId="6411E201" w14:textId="77777777" w:rsidTr="00974480">
        <w:trPr>
          <w:trHeight w:val="199"/>
        </w:trPr>
        <w:tc>
          <w:tcPr>
            <w:tcW w:w="83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44D63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9B5D7" w14:textId="77777777" w:rsidR="00EB6C09" w:rsidRPr="00EB6C09" w:rsidRDefault="00EB6C09" w:rsidP="00974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B6C09" w:rsidRPr="00EB6C09" w14:paraId="4266FAE8" w14:textId="77777777" w:rsidTr="00974480">
        <w:trPr>
          <w:trHeight w:val="315"/>
        </w:trPr>
        <w:tc>
          <w:tcPr>
            <w:tcW w:w="964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D182598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6C09">
              <w:rPr>
                <w:rFonts w:ascii="Calibri" w:eastAsia="Times New Roman" w:hAnsi="Calibri" w:cs="Calibri"/>
                <w:b/>
                <w:bCs/>
                <w:color w:val="000000"/>
              </w:rPr>
              <w:t>Maternal Death Rate:</w:t>
            </w:r>
          </w:p>
        </w:tc>
      </w:tr>
      <w:tr w:rsidR="00EB6C09" w:rsidRPr="00EB6C09" w14:paraId="438C7F3D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B46316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no. of direct maternal deaths in a given period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A49FD70" w14:textId="70280E82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2C4F0C0F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FA20EC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no. of maternal (Obstetrical) discharges including deaths for the same period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9CDEECD" w14:textId="4BC18EA8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EB6C09" w:rsidRPr="00EB6C09" w14:paraId="310E8F61" w14:textId="77777777" w:rsidTr="00974480">
        <w:trPr>
          <w:trHeight w:val="315"/>
        </w:trPr>
        <w:tc>
          <w:tcPr>
            <w:tcW w:w="8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8E7044" w14:textId="77777777" w:rsidR="00EB6C09" w:rsidRPr="00EB6C09" w:rsidRDefault="00EB6C09" w:rsidP="009744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Maternal Death Rate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675D238" w14:textId="5B8A9F91" w:rsidR="00EB6C09" w:rsidRPr="00EB6C09" w:rsidRDefault="00EB6C09" w:rsidP="0097448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</w:tr>
      <w:tr w:rsidR="00253AA9" w:rsidRPr="00EB6C09" w14:paraId="5535AFFC" w14:textId="77777777" w:rsidTr="008B473F">
        <w:trPr>
          <w:trHeight w:val="199"/>
        </w:trPr>
        <w:tc>
          <w:tcPr>
            <w:tcW w:w="96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540E247" w14:textId="628EDB17" w:rsidR="00253AA9" w:rsidRPr="00253AA9" w:rsidRDefault="00253AA9" w:rsidP="00253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There was recorded Maternal Death for the month of </w:t>
            </w:r>
            <w:r w:rsidR="000C37E4">
              <w:rPr>
                <w:rFonts w:ascii="Calibri" w:eastAsia="Times New Roman" w:hAnsi="Calibri" w:cs="Calibri"/>
                <w:b/>
                <w:bCs/>
                <w:color w:val="000000"/>
              </w:rPr>
              <w:t>May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, 2026 during which there were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total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no. of maternal (obstetrical) discharge including deaths. The Maternal Death Rate is </w:t>
            </w:r>
            <w:r w:rsid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 xml:space="preserve">         </w:t>
            </w:r>
            <w:r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%</w:t>
            </w:r>
            <w:r w:rsidRPr="009F460A">
              <w:rPr>
                <w:rFonts w:ascii="Calibri" w:eastAsia="Times New Roman" w:hAnsi="Calibri" w:cs="Calibri"/>
                <w:b/>
                <w:bCs/>
                <w:color w:val="FF0000"/>
              </w:rPr>
              <w:t>.</w:t>
            </w:r>
          </w:p>
        </w:tc>
      </w:tr>
      <w:tr w:rsidR="00253AA9" w:rsidRPr="00EB6C09" w14:paraId="7B25A116" w14:textId="77777777" w:rsidTr="00EA3DFA">
        <w:trPr>
          <w:trHeight w:val="199"/>
        </w:trPr>
        <w:tc>
          <w:tcPr>
            <w:tcW w:w="964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189554" w14:textId="77777777" w:rsidR="00253AA9" w:rsidRPr="00EB6C09" w:rsidRDefault="00253AA9" w:rsidP="00253AA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53AA9" w:rsidRPr="00EB6C09" w14:paraId="191DA38A" w14:textId="77777777" w:rsidTr="006722B6">
        <w:trPr>
          <w:trHeight w:val="315"/>
        </w:trPr>
        <w:tc>
          <w:tcPr>
            <w:tcW w:w="964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7AD297F" w14:textId="77777777" w:rsidR="00253AA9" w:rsidRPr="00EB6C09" w:rsidRDefault="00253AA9" w:rsidP="00253AA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B6C09">
              <w:rPr>
                <w:rFonts w:ascii="Calibri" w:eastAsia="Times New Roman" w:hAnsi="Calibri" w:cs="Calibri"/>
                <w:b/>
                <w:bCs/>
                <w:color w:val="000000"/>
              </w:rPr>
              <w:t>Net Death Rate:</w:t>
            </w:r>
          </w:p>
        </w:tc>
      </w:tr>
      <w:tr w:rsidR="00253AA9" w:rsidRPr="00EB6C09" w14:paraId="37433E93" w14:textId="77777777" w:rsidTr="006722B6">
        <w:trPr>
          <w:trHeight w:val="315"/>
        </w:trPr>
        <w:tc>
          <w:tcPr>
            <w:tcW w:w="8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793AA" w14:textId="0A68A8D6" w:rsidR="00253AA9" w:rsidRPr="00EB6C09" w:rsidRDefault="00253AA9" w:rsidP="00253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Death including Newborn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88B2E2" w14:textId="19F1DD4D" w:rsidR="00253AA9" w:rsidRPr="00EB6C09" w:rsidRDefault="00253AA9" w:rsidP="00253A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253AA9" w:rsidRPr="00EB6C09" w14:paraId="7FF18D99" w14:textId="77777777" w:rsidTr="006722B6">
        <w:trPr>
          <w:trHeight w:val="315"/>
        </w:trPr>
        <w:tc>
          <w:tcPr>
            <w:tcW w:w="8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46944" w14:textId="77FDF613" w:rsidR="00253AA9" w:rsidRPr="00EB6C09" w:rsidRDefault="00253AA9" w:rsidP="00253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Death under 48 hours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0723B3" w14:textId="6EC396DB" w:rsidR="00253AA9" w:rsidRPr="00EB6C09" w:rsidRDefault="00253AA9" w:rsidP="00253A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253AA9" w:rsidRPr="00EB6C09" w14:paraId="50F0FFD2" w14:textId="77777777" w:rsidTr="006722B6">
        <w:trPr>
          <w:trHeight w:val="315"/>
        </w:trPr>
        <w:tc>
          <w:tcPr>
            <w:tcW w:w="8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22548" w14:textId="77777777" w:rsidR="00253AA9" w:rsidRPr="00EB6C09" w:rsidRDefault="00253AA9" w:rsidP="00253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Total discharges including deaths and newborns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ED415A" w14:textId="607F3F20" w:rsidR="00253AA9" w:rsidRPr="00EB6C09" w:rsidRDefault="00253AA9" w:rsidP="00253A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262626"/>
              </w:rPr>
            </w:pPr>
          </w:p>
        </w:tc>
      </w:tr>
      <w:tr w:rsidR="00253AA9" w:rsidRPr="00EB6C09" w14:paraId="6BF36687" w14:textId="77777777" w:rsidTr="006722B6">
        <w:trPr>
          <w:trHeight w:val="315"/>
        </w:trPr>
        <w:tc>
          <w:tcPr>
            <w:tcW w:w="8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30B3B" w14:textId="77777777" w:rsidR="00253AA9" w:rsidRPr="00EB6C09" w:rsidRDefault="00253AA9" w:rsidP="00253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B6C09">
              <w:rPr>
                <w:rFonts w:ascii="Calibri" w:eastAsia="Times New Roman" w:hAnsi="Calibri" w:cs="Calibri"/>
                <w:color w:val="000000"/>
              </w:rPr>
              <w:t>Net Death Rate</w:t>
            </w:r>
          </w:p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22BE82" w14:textId="0CA59A4D" w:rsidR="00253AA9" w:rsidRPr="00EB6C09" w:rsidRDefault="00253AA9" w:rsidP="00253A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</w:rPr>
            </w:pPr>
          </w:p>
        </w:tc>
      </w:tr>
      <w:tr w:rsidR="006722B6" w:rsidRPr="00EB6C09" w14:paraId="2F4BD2BA" w14:textId="77777777" w:rsidTr="00731916">
        <w:trPr>
          <w:trHeight w:val="315"/>
        </w:trPr>
        <w:tc>
          <w:tcPr>
            <w:tcW w:w="9648" w:type="dxa"/>
            <w:gridSpan w:val="2"/>
            <w:tcBorders>
              <w:top w:val="single" w:sz="4" w:space="0" w:color="auto"/>
            </w:tcBorders>
            <w:noWrap/>
            <w:vAlign w:val="center"/>
          </w:tcPr>
          <w:p w14:paraId="5107B231" w14:textId="1BF289E3" w:rsidR="006722B6" w:rsidRPr="006722B6" w:rsidRDefault="006722B6" w:rsidP="006722B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0000"/>
              </w:rPr>
            </w:pPr>
            <w:r w:rsidRPr="006722B6">
              <w:rPr>
                <w:rFonts w:ascii="Calibri" w:eastAsia="Times New Roman" w:hAnsi="Calibri" w:cs="Calibri"/>
                <w:b/>
                <w:bCs/>
                <w:color w:val="000000"/>
              </w:rPr>
              <w:t>DGTH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MC had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</w:t>
            </w:r>
            <w:proofErr w:type="gramStart"/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deaths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for the month of </w:t>
            </w:r>
            <w:r w:rsidR="000C37E4">
              <w:rPr>
                <w:rFonts w:ascii="Calibri" w:eastAsia="Times New Roman" w:hAnsi="Calibri" w:cs="Calibri"/>
                <w:b/>
                <w:bCs/>
                <w:color w:val="000000"/>
              </w:rPr>
              <w:t>May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, 2026,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</w:t>
            </w:r>
            <w:proofErr w:type="gramStart"/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9F460A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of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which died less than 48 hours after admissions. The total number of discharges for the same period is </w:t>
            </w:r>
            <w:r w:rsidR="008C5E44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____</w:t>
            </w:r>
            <w:proofErr w:type="gramStart"/>
            <w:r w:rsidR="008C5E44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_</w:t>
            </w:r>
            <w:r w:rsidR="008C5E44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.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The Net Death Rate is </w:t>
            </w:r>
            <w:r w:rsid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 xml:space="preserve">    </w:t>
            </w:r>
            <w:r w:rsidR="009F460A"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 xml:space="preserve">   </w:t>
            </w:r>
            <w:r w:rsidRPr="009F460A">
              <w:rPr>
                <w:rFonts w:ascii="Calibri" w:eastAsia="Times New Roman" w:hAnsi="Calibri" w:cs="Calibri"/>
                <w:b/>
                <w:bCs/>
                <w:color w:val="FF0000"/>
                <w:u w:val="single"/>
              </w:rPr>
              <w:t>%</w:t>
            </w:r>
            <w:r w:rsidRPr="009F460A">
              <w:rPr>
                <w:rFonts w:ascii="Calibri" w:eastAsia="Times New Roman" w:hAnsi="Calibri" w:cs="Calibri"/>
                <w:b/>
                <w:bCs/>
                <w:color w:val="FF0000"/>
              </w:rPr>
              <w:t>.</w:t>
            </w:r>
          </w:p>
        </w:tc>
      </w:tr>
    </w:tbl>
    <w:p w14:paraId="7693599C" w14:textId="6681D0C6" w:rsidR="00C060EF" w:rsidRDefault="00C060EF"/>
    <w:tbl>
      <w:tblPr>
        <w:tblpPr w:leftFromText="180" w:rightFromText="180" w:vertAnchor="page" w:horzAnchor="page" w:tblpX="1798" w:tblpY="3211"/>
        <w:tblW w:w="5523" w:type="dxa"/>
        <w:tblLook w:val="04A0" w:firstRow="1" w:lastRow="0" w:firstColumn="1" w:lastColumn="0" w:noHBand="0" w:noVBand="1"/>
      </w:tblPr>
      <w:tblGrid>
        <w:gridCol w:w="5523"/>
      </w:tblGrid>
      <w:tr w:rsidR="009D420D" w:rsidRPr="00C060EF" w14:paraId="1883864E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6E95D" w14:textId="77777777" w:rsidR="009D420D" w:rsidRPr="00C060EF" w:rsidRDefault="009D420D" w:rsidP="00FF43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060EF">
              <w:rPr>
                <w:rFonts w:ascii="Calibri" w:eastAsia="Times New Roman" w:hAnsi="Calibri" w:cs="Calibri"/>
                <w:color w:val="000000"/>
              </w:rPr>
              <w:t>PREPARED BY:</w:t>
            </w:r>
          </w:p>
        </w:tc>
      </w:tr>
      <w:tr w:rsidR="009D420D" w:rsidRPr="00C060EF" w14:paraId="65FD3DF2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C418EF" w14:textId="77777777" w:rsidR="009D420D" w:rsidRPr="00C060EF" w:rsidRDefault="009D420D" w:rsidP="00FF43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D420D" w:rsidRPr="00C060EF" w14:paraId="57ADD7ED" w14:textId="77777777" w:rsidTr="00FF430B">
        <w:trPr>
          <w:trHeight w:val="284"/>
        </w:trPr>
        <w:tc>
          <w:tcPr>
            <w:tcW w:w="552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F3E64CD" w14:textId="77777777" w:rsidR="009D420D" w:rsidRPr="00AF2BE8" w:rsidRDefault="009D420D" w:rsidP="00FF430B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18"/>
                <w:szCs w:val="18"/>
              </w:rPr>
            </w:pPr>
            <w:r w:rsidRPr="00AF2BE8">
              <w:rPr>
                <w:rFonts w:ascii="Bookman Old Style" w:eastAsia="Times New Roman" w:hAnsi="Bookman Old Style" w:cs="Calibri"/>
                <w:b/>
                <w:bCs/>
                <w:color w:val="000000"/>
                <w:sz w:val="18"/>
                <w:szCs w:val="18"/>
              </w:rPr>
              <w:t>DETHER</w:t>
            </w:r>
            <w:r>
              <w:rPr>
                <w:rFonts w:ascii="Bookman Old Style" w:eastAsia="Times New Roman" w:hAnsi="Bookman Old Style" w:cs="Calibri"/>
                <w:b/>
                <w:bCs/>
                <w:color w:val="000000"/>
                <w:sz w:val="18"/>
                <w:szCs w:val="18"/>
              </w:rPr>
              <w:t xml:space="preserve"> S.</w:t>
            </w:r>
            <w:r w:rsidRPr="00AF2BE8">
              <w:rPr>
                <w:rFonts w:ascii="Bookman Old Style" w:eastAsia="Times New Roman" w:hAnsi="Bookman Old Style" w:cs="Calibri"/>
                <w:b/>
                <w:bCs/>
                <w:color w:val="000000"/>
                <w:sz w:val="18"/>
                <w:szCs w:val="18"/>
              </w:rPr>
              <w:t xml:space="preserve"> LAGOS</w:t>
            </w:r>
          </w:p>
        </w:tc>
      </w:tr>
      <w:tr w:rsidR="009D420D" w:rsidRPr="00C060EF" w14:paraId="414806AE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417591" w14:textId="77777777" w:rsidR="009D420D" w:rsidRPr="00C060EF" w:rsidRDefault="009D420D" w:rsidP="00FF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</w:rPr>
            </w:pPr>
            <w:r w:rsidRPr="00C060E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</w:rPr>
              <w:t>DATA ANALYST / RECORDS CLERK</w:t>
            </w:r>
          </w:p>
        </w:tc>
      </w:tr>
      <w:tr w:rsidR="009D420D" w:rsidRPr="00C060EF" w14:paraId="2655FF2A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35143C" w14:textId="77777777" w:rsidR="009D420D" w:rsidRPr="00C060EF" w:rsidRDefault="009D420D" w:rsidP="00FF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9D420D" w:rsidRPr="00C060EF" w14:paraId="1EEF7F68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ABF08" w14:textId="77777777" w:rsidR="009D420D" w:rsidRPr="00C060EF" w:rsidRDefault="009D420D" w:rsidP="00FF4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420D" w:rsidRPr="00C060EF" w14:paraId="0750BFFE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F78907" w14:textId="77777777" w:rsidR="009D420D" w:rsidRPr="00C060EF" w:rsidRDefault="009D420D" w:rsidP="00FF43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060EF">
              <w:rPr>
                <w:rFonts w:ascii="Calibri" w:eastAsia="Times New Roman" w:hAnsi="Calibri" w:cs="Calibri"/>
                <w:color w:val="000000"/>
              </w:rPr>
              <w:t>CHECKED BY:</w:t>
            </w:r>
          </w:p>
        </w:tc>
      </w:tr>
      <w:tr w:rsidR="009D420D" w:rsidRPr="00C060EF" w14:paraId="607436C0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E21CB6" w14:textId="77777777" w:rsidR="009D420D" w:rsidRPr="00C060EF" w:rsidRDefault="009D420D" w:rsidP="00FF43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D420D" w:rsidRPr="00C060EF" w14:paraId="7A2C022D" w14:textId="77777777" w:rsidTr="00FF430B">
        <w:trPr>
          <w:trHeight w:val="284"/>
        </w:trPr>
        <w:tc>
          <w:tcPr>
            <w:tcW w:w="5523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5654C46" w14:textId="77777777" w:rsidR="009D420D" w:rsidRPr="00AF2BE8" w:rsidRDefault="009D420D" w:rsidP="00FF430B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18"/>
                <w:szCs w:val="18"/>
              </w:rPr>
            </w:pPr>
            <w:r w:rsidRPr="00AF2BE8">
              <w:rPr>
                <w:rFonts w:ascii="Bookman Old Style" w:eastAsia="Times New Roman" w:hAnsi="Bookman Old Style" w:cs="Calibri"/>
                <w:b/>
                <w:bCs/>
                <w:color w:val="000000"/>
                <w:sz w:val="18"/>
                <w:szCs w:val="18"/>
              </w:rPr>
              <w:t>REGINALDO A. MANGUBAT</w:t>
            </w:r>
          </w:p>
        </w:tc>
      </w:tr>
      <w:tr w:rsidR="009D420D" w:rsidRPr="00C060EF" w14:paraId="4727CF5E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5C7602" w14:textId="77777777" w:rsidR="009D420D" w:rsidRPr="00C060EF" w:rsidRDefault="009D420D" w:rsidP="00FF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</w:rPr>
            </w:pPr>
            <w:r w:rsidRPr="00C060E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</w:rPr>
              <w:t>HIMS HEAD</w:t>
            </w:r>
          </w:p>
        </w:tc>
      </w:tr>
      <w:tr w:rsidR="009D420D" w:rsidRPr="00C060EF" w14:paraId="2584815A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B1C2B" w14:textId="77777777" w:rsidR="009D420D" w:rsidRPr="00C060EF" w:rsidRDefault="009D420D" w:rsidP="00FF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9D420D" w:rsidRPr="00C060EF" w14:paraId="62611017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32A77" w14:textId="77777777" w:rsidR="009D420D" w:rsidRPr="00C060EF" w:rsidRDefault="009D420D" w:rsidP="00FF4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420D" w:rsidRPr="00C060EF" w14:paraId="32395CBE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31BAC" w14:textId="77777777" w:rsidR="009D420D" w:rsidRPr="00C060EF" w:rsidRDefault="009D420D" w:rsidP="00FF43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060EF">
              <w:rPr>
                <w:rFonts w:ascii="Calibri" w:eastAsia="Times New Roman" w:hAnsi="Calibri" w:cs="Calibri"/>
                <w:color w:val="000000"/>
              </w:rPr>
              <w:t>NOTED BY:</w:t>
            </w:r>
          </w:p>
        </w:tc>
      </w:tr>
      <w:tr w:rsidR="009D420D" w:rsidRPr="00C060EF" w14:paraId="05D3A729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7B4E5" w14:textId="77777777" w:rsidR="009D420D" w:rsidRPr="00C060EF" w:rsidRDefault="009D420D" w:rsidP="00FF43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D420D" w:rsidRPr="00C060EF" w14:paraId="2D11F2F3" w14:textId="77777777" w:rsidTr="00FF430B">
        <w:trPr>
          <w:trHeight w:val="284"/>
        </w:trPr>
        <w:tc>
          <w:tcPr>
            <w:tcW w:w="552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3C08DF0" w14:textId="77777777" w:rsidR="009D420D" w:rsidRPr="00AF2BE8" w:rsidRDefault="009D420D" w:rsidP="00FF430B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18"/>
                <w:szCs w:val="18"/>
              </w:rPr>
            </w:pPr>
            <w:r w:rsidRPr="00AF2BE8">
              <w:rPr>
                <w:rFonts w:ascii="Bookman Old Style" w:eastAsia="Times New Roman" w:hAnsi="Bookman Old Style" w:cs="Calibri"/>
                <w:b/>
                <w:bCs/>
                <w:color w:val="000000"/>
                <w:sz w:val="18"/>
                <w:szCs w:val="18"/>
              </w:rPr>
              <w:t>MICHAEL ANGELO H. FILOTEO, RN, MD, MPH, MHA</w:t>
            </w:r>
          </w:p>
        </w:tc>
      </w:tr>
      <w:tr w:rsidR="009D420D" w:rsidRPr="00C060EF" w14:paraId="7BE7310B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2280D" w14:textId="77777777" w:rsidR="009D420D" w:rsidRPr="00C060EF" w:rsidRDefault="009D420D" w:rsidP="00FF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</w:rPr>
            </w:pPr>
            <w:r w:rsidRPr="00C060E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</w:rPr>
              <w:t>CHIEF OF CLINICS</w:t>
            </w:r>
          </w:p>
        </w:tc>
      </w:tr>
      <w:tr w:rsidR="009D420D" w:rsidRPr="00C060EF" w14:paraId="20F431C4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16748" w14:textId="77777777" w:rsidR="009D420D" w:rsidRPr="00C060EF" w:rsidRDefault="009D420D" w:rsidP="00FF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</w:rPr>
            </w:pPr>
          </w:p>
        </w:tc>
      </w:tr>
      <w:tr w:rsidR="009D420D" w:rsidRPr="00C060EF" w14:paraId="6F6A6339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5E260" w14:textId="77777777" w:rsidR="009D420D" w:rsidRPr="00C060EF" w:rsidRDefault="009D420D" w:rsidP="00FF43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D420D" w:rsidRPr="00C060EF" w14:paraId="07CFD160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6D868E" w14:textId="77777777" w:rsidR="009D420D" w:rsidRPr="00C060EF" w:rsidRDefault="009D420D" w:rsidP="00FF43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C060EF">
              <w:rPr>
                <w:rFonts w:ascii="Calibri" w:eastAsia="Times New Roman" w:hAnsi="Calibri" w:cs="Calibri"/>
                <w:color w:val="000000"/>
              </w:rPr>
              <w:t>APPROVED BY:</w:t>
            </w:r>
          </w:p>
        </w:tc>
      </w:tr>
      <w:tr w:rsidR="009D420D" w:rsidRPr="00C060EF" w14:paraId="7A9BA39C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A016E8" w14:textId="77777777" w:rsidR="009D420D" w:rsidRPr="00C060EF" w:rsidRDefault="009D420D" w:rsidP="00FF43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D420D" w:rsidRPr="00C060EF" w14:paraId="25E7616F" w14:textId="77777777" w:rsidTr="00FF430B">
        <w:trPr>
          <w:trHeight w:val="284"/>
        </w:trPr>
        <w:tc>
          <w:tcPr>
            <w:tcW w:w="552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E09600" w14:textId="77777777" w:rsidR="009D420D" w:rsidRPr="00AF2BE8" w:rsidRDefault="009D420D" w:rsidP="00FF430B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18"/>
                <w:szCs w:val="18"/>
              </w:rPr>
            </w:pPr>
            <w:r w:rsidRPr="00AF2BE8">
              <w:rPr>
                <w:rFonts w:ascii="Bookman Old Style" w:eastAsia="Times New Roman" w:hAnsi="Bookman Old Style" w:cs="Calibri"/>
                <w:b/>
                <w:bCs/>
                <w:color w:val="000000"/>
                <w:sz w:val="18"/>
                <w:szCs w:val="18"/>
              </w:rPr>
              <w:t>DR. SHERWIN F. BASTERO, MD, DPCP, FPSMS</w:t>
            </w:r>
          </w:p>
        </w:tc>
      </w:tr>
      <w:tr w:rsidR="009D420D" w:rsidRPr="00C060EF" w14:paraId="43F031B0" w14:textId="77777777" w:rsidTr="00FF430B">
        <w:trPr>
          <w:trHeight w:val="271"/>
        </w:trPr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19439" w14:textId="77777777" w:rsidR="009D420D" w:rsidRPr="00C060EF" w:rsidRDefault="009D420D" w:rsidP="00FF43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</w:rPr>
            </w:pPr>
            <w:r w:rsidRPr="00C060EF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</w:rPr>
              <w:t>CHIEF OF HOSPITAL</w:t>
            </w:r>
          </w:p>
        </w:tc>
      </w:tr>
    </w:tbl>
    <w:p w14:paraId="56DEC946" w14:textId="77777777" w:rsidR="000E4051" w:rsidRDefault="000E4051"/>
    <w:p w14:paraId="0F4B3A90" w14:textId="77777777" w:rsidR="000E4051" w:rsidRDefault="000E4051"/>
    <w:p w14:paraId="21BB4AD0" w14:textId="59A14497" w:rsidR="000E4051" w:rsidRDefault="000E4051" w:rsidP="00CC6F76"/>
    <w:p w14:paraId="5E5ABA13" w14:textId="7F5EB8E9" w:rsidR="00364E81" w:rsidRDefault="00364E81" w:rsidP="00CC6F76"/>
    <w:sectPr w:rsidR="00364E81" w:rsidSect="00CC6F76">
      <w:headerReference w:type="default" r:id="rId6"/>
      <w:pgSz w:w="12240" w:h="18720" w:code="14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7D312" w14:textId="77777777" w:rsidR="002B57F0" w:rsidRDefault="002B57F0" w:rsidP="002C5B43">
      <w:pPr>
        <w:spacing w:after="0" w:line="240" w:lineRule="auto"/>
      </w:pPr>
      <w:r>
        <w:separator/>
      </w:r>
    </w:p>
  </w:endnote>
  <w:endnote w:type="continuationSeparator" w:id="0">
    <w:p w14:paraId="53CC16CA" w14:textId="77777777" w:rsidR="002B57F0" w:rsidRDefault="002B57F0" w:rsidP="002C5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4A6A8" w14:textId="77777777" w:rsidR="002B57F0" w:rsidRDefault="002B57F0" w:rsidP="002C5B43">
      <w:pPr>
        <w:spacing w:after="0" w:line="240" w:lineRule="auto"/>
      </w:pPr>
      <w:r>
        <w:separator/>
      </w:r>
    </w:p>
  </w:footnote>
  <w:footnote w:type="continuationSeparator" w:id="0">
    <w:p w14:paraId="581E71F0" w14:textId="77777777" w:rsidR="002B57F0" w:rsidRDefault="002B57F0" w:rsidP="002C5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EFB6A" w14:textId="77777777" w:rsidR="007D6584" w:rsidRPr="00656718" w:rsidRDefault="002F10ED" w:rsidP="007D6584">
    <w:pPr>
      <w:pStyle w:val="Header"/>
      <w:tabs>
        <w:tab w:val="clear" w:pos="4680"/>
        <w:tab w:val="center" w:pos="3510"/>
      </w:tabs>
      <w:ind w:firstLine="3510"/>
      <w:jc w:val="both"/>
      <w:rPr>
        <w:rFonts w:ascii="Monotype Corsiva" w:hAnsi="Monotype Corsiva"/>
        <w:sz w:val="20"/>
      </w:rPr>
    </w:pPr>
    <w:r w:rsidRPr="00656718">
      <w:rPr>
        <w:rFonts w:ascii="Monotype Corsiva" w:hAnsi="Monotype Corsiva"/>
        <w:noProof/>
        <w:sz w:val="20"/>
      </w:rPr>
      <w:drawing>
        <wp:anchor distT="0" distB="0" distL="114300" distR="114300" simplePos="0" relativeHeight="251659264" behindDoc="1" locked="0" layoutInCell="1" allowOverlap="1" wp14:anchorId="07C3D0DD" wp14:editId="7E306880">
          <wp:simplePos x="0" y="0"/>
          <wp:positionH relativeFrom="margin">
            <wp:posOffset>-29210</wp:posOffset>
          </wp:positionH>
          <wp:positionV relativeFrom="paragraph">
            <wp:posOffset>0</wp:posOffset>
          </wp:positionV>
          <wp:extent cx="635635" cy="641350"/>
          <wp:effectExtent l="19050" t="0" r="0" b="0"/>
          <wp:wrapTight wrapText="bothSides">
            <wp:wrapPolygon edited="0">
              <wp:start x="-647" y="0"/>
              <wp:lineTo x="-647" y="21172"/>
              <wp:lineTo x="21363" y="21172"/>
              <wp:lineTo x="21363" y="0"/>
              <wp:lineTo x="-647" y="0"/>
            </wp:wrapPolygon>
          </wp:wrapTight>
          <wp:docPr id="58470220" name="Picture 8983295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635" cy="641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656718">
      <w:rPr>
        <w:rFonts w:ascii="Monotype Corsiva" w:hAnsi="Monotype Corsiva"/>
        <w:noProof/>
        <w:sz w:val="20"/>
      </w:rPr>
      <w:drawing>
        <wp:anchor distT="0" distB="0" distL="114300" distR="114300" simplePos="0" relativeHeight="251661312" behindDoc="1" locked="0" layoutInCell="1" allowOverlap="1" wp14:anchorId="2225FBE0" wp14:editId="263C8024">
          <wp:simplePos x="0" y="0"/>
          <wp:positionH relativeFrom="margin">
            <wp:posOffset>660400</wp:posOffset>
          </wp:positionH>
          <wp:positionV relativeFrom="paragraph">
            <wp:posOffset>0</wp:posOffset>
          </wp:positionV>
          <wp:extent cx="628650" cy="634365"/>
          <wp:effectExtent l="19050" t="0" r="0" b="0"/>
          <wp:wrapTight wrapText="bothSides">
            <wp:wrapPolygon edited="0">
              <wp:start x="6545" y="0"/>
              <wp:lineTo x="1964" y="3243"/>
              <wp:lineTo x="-655" y="7135"/>
              <wp:lineTo x="-655" y="13622"/>
              <wp:lineTo x="4582" y="20757"/>
              <wp:lineTo x="6545" y="20757"/>
              <wp:lineTo x="15055" y="20757"/>
              <wp:lineTo x="17673" y="20757"/>
              <wp:lineTo x="21600" y="14270"/>
              <wp:lineTo x="21600" y="7135"/>
              <wp:lineTo x="18982" y="2595"/>
              <wp:lineTo x="15055" y="0"/>
              <wp:lineTo x="6545" y="0"/>
            </wp:wrapPolygon>
          </wp:wrapTight>
          <wp:docPr id="374450587" name="Picture 3744505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343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656718">
      <w:rPr>
        <w:rFonts w:ascii="Monotype Corsiva" w:hAnsi="Monotype Corsiva"/>
        <w:noProof/>
        <w:sz w:val="20"/>
      </w:rPr>
      <w:drawing>
        <wp:anchor distT="0" distB="0" distL="114300" distR="114300" simplePos="0" relativeHeight="251662336" behindDoc="1" locked="0" layoutInCell="1" allowOverlap="1" wp14:anchorId="7A0CAEA8" wp14:editId="53954B1B">
          <wp:simplePos x="0" y="0"/>
          <wp:positionH relativeFrom="column">
            <wp:posOffset>1301750</wp:posOffset>
          </wp:positionH>
          <wp:positionV relativeFrom="paragraph">
            <wp:posOffset>13335</wp:posOffset>
          </wp:positionV>
          <wp:extent cx="695325" cy="634365"/>
          <wp:effectExtent l="19050" t="0" r="9525" b="0"/>
          <wp:wrapTight wrapText="bothSides">
            <wp:wrapPolygon edited="0">
              <wp:start x="-592" y="0"/>
              <wp:lineTo x="-592" y="20757"/>
              <wp:lineTo x="21896" y="20757"/>
              <wp:lineTo x="21896" y="0"/>
              <wp:lineTo x="-592" y="0"/>
            </wp:wrapPolygon>
          </wp:wrapTight>
          <wp:docPr id="89258925" name="Picture 1" descr="C:\Users\AL\Desktop\BAGONG PILIPINA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L\Desktop\BAGONG PILIPINAS.jpg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343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2C5B43" w:rsidRPr="00656718">
      <w:rPr>
        <w:rFonts w:ascii="Monotype Corsiva" w:hAnsi="Monotype Corsiva"/>
        <w:sz w:val="20"/>
      </w:rPr>
      <w:t>Republic of the Philippines</w:t>
    </w:r>
  </w:p>
  <w:p w14:paraId="221FEA3A" w14:textId="77777777" w:rsidR="007D6584" w:rsidRPr="00656718" w:rsidRDefault="002C5B43" w:rsidP="007D6584">
    <w:pPr>
      <w:pStyle w:val="Header"/>
      <w:tabs>
        <w:tab w:val="clear" w:pos="4680"/>
        <w:tab w:val="center" w:pos="3510"/>
      </w:tabs>
      <w:ind w:firstLine="3510"/>
      <w:jc w:val="both"/>
      <w:rPr>
        <w:b/>
        <w:sz w:val="20"/>
      </w:rPr>
    </w:pPr>
    <w:r w:rsidRPr="00656718">
      <w:rPr>
        <w:b/>
        <w:sz w:val="20"/>
      </w:rPr>
      <w:t>PROVINCE OF ZAMBOANGA SIBUGAY</w:t>
    </w:r>
  </w:p>
  <w:p w14:paraId="3D6968F2" w14:textId="77777777" w:rsidR="007D6584" w:rsidRPr="00656718" w:rsidRDefault="007D6584" w:rsidP="007D6584">
    <w:pPr>
      <w:pStyle w:val="Header"/>
      <w:tabs>
        <w:tab w:val="clear" w:pos="4680"/>
        <w:tab w:val="center" w:pos="3510"/>
      </w:tabs>
      <w:ind w:firstLine="3510"/>
      <w:jc w:val="both"/>
      <w:rPr>
        <w:rFonts w:ascii="Cooper Black" w:hAnsi="Cooper Black"/>
        <w:sz w:val="24"/>
        <w:szCs w:val="24"/>
      </w:rPr>
    </w:pPr>
    <w:r w:rsidRPr="00656718">
      <w:rPr>
        <w:rFonts w:ascii="Cooper Black" w:hAnsi="Cooper Black"/>
        <w:sz w:val="24"/>
        <w:szCs w:val="24"/>
      </w:rPr>
      <w:t>D</w:t>
    </w:r>
    <w:r w:rsidR="002C5B43" w:rsidRPr="00656718">
      <w:rPr>
        <w:rFonts w:ascii="Cooper Black" w:hAnsi="Cooper Black"/>
        <w:sz w:val="24"/>
        <w:szCs w:val="24"/>
      </w:rPr>
      <w:t>R. GEORGE TOCAO HOFER MEDICAL CENTER</w:t>
    </w:r>
  </w:p>
  <w:p w14:paraId="0FEBD665" w14:textId="77777777" w:rsidR="007D6584" w:rsidRPr="00656718" w:rsidRDefault="002C5B43" w:rsidP="007D6584">
    <w:pPr>
      <w:pStyle w:val="Header"/>
      <w:tabs>
        <w:tab w:val="clear" w:pos="4680"/>
        <w:tab w:val="center" w:pos="3510"/>
      </w:tabs>
      <w:ind w:firstLine="3510"/>
      <w:jc w:val="both"/>
      <w:rPr>
        <w:i/>
        <w:sz w:val="20"/>
      </w:rPr>
    </w:pPr>
    <w:r w:rsidRPr="00656718">
      <w:rPr>
        <w:i/>
        <w:sz w:val="20"/>
      </w:rPr>
      <w:t>Purok Santan, Brgy. Tenan, Ipil, Zamboanga Sibugay</w:t>
    </w:r>
  </w:p>
  <w:p w14:paraId="658CA94C" w14:textId="0DDBB819" w:rsidR="00656718" w:rsidRDefault="00C55CB2" w:rsidP="00364E81">
    <w:pPr>
      <w:pStyle w:val="Header"/>
      <w:pBdr>
        <w:bottom w:val="double" w:sz="6" w:space="0" w:color="auto"/>
      </w:pBdr>
      <w:tabs>
        <w:tab w:val="clear" w:pos="4680"/>
        <w:tab w:val="center" w:pos="3510"/>
      </w:tabs>
      <w:ind w:firstLine="3510"/>
      <w:jc w:val="both"/>
      <w:rPr>
        <w:rFonts w:eastAsia="MS Gothic" w:cstheme="minorHAnsi"/>
        <w:sz w:val="20"/>
      </w:rPr>
    </w:pPr>
    <w:proofErr w:type="gramStart"/>
    <w:r w:rsidRPr="00656718">
      <w:rPr>
        <w:rFonts w:ascii="MS Gothic" w:eastAsia="MS Gothic" w:hAnsi="MS Gothic" w:cstheme="minorHAnsi"/>
        <w:sz w:val="20"/>
      </w:rPr>
      <w:t>☎</w:t>
    </w:r>
    <w:r w:rsidRPr="00656718">
      <w:rPr>
        <w:rFonts w:eastAsia="MS Gothic" w:cstheme="minorHAnsi"/>
        <w:sz w:val="20"/>
      </w:rPr>
      <w:t>(</w:t>
    </w:r>
    <w:proofErr w:type="gramEnd"/>
    <w:r w:rsidRPr="00656718">
      <w:rPr>
        <w:rFonts w:eastAsia="MS Gothic" w:cstheme="minorHAnsi"/>
        <w:sz w:val="20"/>
      </w:rPr>
      <w:t xml:space="preserve">062) </w:t>
    </w:r>
    <w:proofErr w:type="gramStart"/>
    <w:r w:rsidRPr="00656718">
      <w:rPr>
        <w:rFonts w:eastAsia="MS Gothic" w:cstheme="minorHAnsi"/>
        <w:sz w:val="20"/>
      </w:rPr>
      <w:t>9579</w:t>
    </w:r>
    <w:r w:rsidR="003C59F5">
      <w:rPr>
        <w:rFonts w:eastAsia="MS Gothic" w:cstheme="minorHAnsi"/>
        <w:sz w:val="20"/>
      </w:rPr>
      <w:t>8</w:t>
    </w:r>
    <w:r w:rsidRPr="00656718">
      <w:rPr>
        <w:rFonts w:eastAsia="MS Gothic" w:cstheme="minorHAnsi"/>
        <w:sz w:val="20"/>
      </w:rPr>
      <w:t xml:space="preserve">40 </w:t>
    </w:r>
    <w:r w:rsidR="00D823F5" w:rsidRPr="00656718">
      <w:rPr>
        <w:rFonts w:eastAsia="MS Gothic" w:cstheme="minorHAnsi"/>
        <w:sz w:val="20"/>
      </w:rPr>
      <w:t xml:space="preserve"> </w:t>
    </w:r>
    <w:r w:rsidRPr="00656718">
      <w:rPr>
        <w:rFonts w:ascii="MS Gothic" w:eastAsia="MS Gothic" w:hAnsi="MS Gothic" w:cs="MS Gothic" w:hint="eastAsia"/>
        <w:sz w:val="20"/>
      </w:rPr>
      <w:t>✉</w:t>
    </w:r>
    <w:proofErr w:type="gramEnd"/>
    <w:r w:rsidRPr="00656718">
      <w:rPr>
        <w:rFonts w:eastAsia="MS Gothic" w:cstheme="minorHAnsi"/>
        <w:sz w:val="20"/>
      </w:rPr>
      <w:t>medical.center@sibugay.gov.ph</w:t>
    </w:r>
  </w:p>
  <w:p w14:paraId="6047A2D2" w14:textId="77777777" w:rsidR="002C5B43" w:rsidRDefault="002C5B43" w:rsidP="007D6584">
    <w:pPr>
      <w:pStyle w:val="Header"/>
      <w:tabs>
        <w:tab w:val="clear" w:pos="4680"/>
        <w:tab w:val="center" w:pos="3510"/>
      </w:tabs>
      <w:ind w:firstLine="3510"/>
      <w:jc w:val="both"/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5B43"/>
    <w:rsid w:val="000667F7"/>
    <w:rsid w:val="000749C8"/>
    <w:rsid w:val="000A3314"/>
    <w:rsid w:val="000C37E4"/>
    <w:rsid w:val="000E4051"/>
    <w:rsid w:val="0013646E"/>
    <w:rsid w:val="001431FE"/>
    <w:rsid w:val="00161916"/>
    <w:rsid w:val="001B7251"/>
    <w:rsid w:val="001B7D78"/>
    <w:rsid w:val="001C07FA"/>
    <w:rsid w:val="001F2769"/>
    <w:rsid w:val="00253AA9"/>
    <w:rsid w:val="00261708"/>
    <w:rsid w:val="002A486B"/>
    <w:rsid w:val="002B57F0"/>
    <w:rsid w:val="002C5B43"/>
    <w:rsid w:val="002F10ED"/>
    <w:rsid w:val="003204B7"/>
    <w:rsid w:val="00333D86"/>
    <w:rsid w:val="00364E81"/>
    <w:rsid w:val="00372A8B"/>
    <w:rsid w:val="00382E5D"/>
    <w:rsid w:val="00394159"/>
    <w:rsid w:val="003B2D39"/>
    <w:rsid w:val="003C59F5"/>
    <w:rsid w:val="003E0DFD"/>
    <w:rsid w:val="00404830"/>
    <w:rsid w:val="004541AB"/>
    <w:rsid w:val="0048595C"/>
    <w:rsid w:val="00536479"/>
    <w:rsid w:val="00562792"/>
    <w:rsid w:val="005A6553"/>
    <w:rsid w:val="005E2A31"/>
    <w:rsid w:val="006348B4"/>
    <w:rsid w:val="00640C7D"/>
    <w:rsid w:val="00647322"/>
    <w:rsid w:val="00647403"/>
    <w:rsid w:val="00656718"/>
    <w:rsid w:val="006722B6"/>
    <w:rsid w:val="006A0E00"/>
    <w:rsid w:val="006A6EF3"/>
    <w:rsid w:val="006F61FC"/>
    <w:rsid w:val="00761525"/>
    <w:rsid w:val="007A30FF"/>
    <w:rsid w:val="007C6540"/>
    <w:rsid w:val="007D6584"/>
    <w:rsid w:val="007E4D97"/>
    <w:rsid w:val="007F67B6"/>
    <w:rsid w:val="007F7261"/>
    <w:rsid w:val="00832962"/>
    <w:rsid w:val="00871DFB"/>
    <w:rsid w:val="0089099A"/>
    <w:rsid w:val="008C039F"/>
    <w:rsid w:val="008C5E44"/>
    <w:rsid w:val="009230D6"/>
    <w:rsid w:val="00934584"/>
    <w:rsid w:val="00974480"/>
    <w:rsid w:val="009D420D"/>
    <w:rsid w:val="009E6E96"/>
    <w:rsid w:val="009F460A"/>
    <w:rsid w:val="00A22ED1"/>
    <w:rsid w:val="00A50223"/>
    <w:rsid w:val="00A61E08"/>
    <w:rsid w:val="00AC2932"/>
    <w:rsid w:val="00AF2BE8"/>
    <w:rsid w:val="00AF4EE8"/>
    <w:rsid w:val="00B25A20"/>
    <w:rsid w:val="00B40E2E"/>
    <w:rsid w:val="00C060EF"/>
    <w:rsid w:val="00C55CB2"/>
    <w:rsid w:val="00C75357"/>
    <w:rsid w:val="00C76D3B"/>
    <w:rsid w:val="00C831D1"/>
    <w:rsid w:val="00CB0F3F"/>
    <w:rsid w:val="00CC6F76"/>
    <w:rsid w:val="00D12FB1"/>
    <w:rsid w:val="00D823F5"/>
    <w:rsid w:val="00D93311"/>
    <w:rsid w:val="00D97783"/>
    <w:rsid w:val="00DF73A0"/>
    <w:rsid w:val="00E01436"/>
    <w:rsid w:val="00E876BF"/>
    <w:rsid w:val="00E97A9E"/>
    <w:rsid w:val="00EB6C09"/>
    <w:rsid w:val="00EB733E"/>
    <w:rsid w:val="00EC3192"/>
    <w:rsid w:val="00EC45AD"/>
    <w:rsid w:val="00EC6304"/>
    <w:rsid w:val="00F03266"/>
    <w:rsid w:val="00F04AB3"/>
    <w:rsid w:val="00F52EB6"/>
    <w:rsid w:val="00F80383"/>
    <w:rsid w:val="00F83FF9"/>
    <w:rsid w:val="00FC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87210"/>
  <w15:docId w15:val="{F4C52BBA-4C38-41D1-B859-4DEA8CB62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7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5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B43"/>
  </w:style>
  <w:style w:type="paragraph" w:styleId="Footer">
    <w:name w:val="footer"/>
    <w:basedOn w:val="Normal"/>
    <w:link w:val="FooterChar"/>
    <w:uiPriority w:val="99"/>
    <w:unhideWhenUsed/>
    <w:rsid w:val="002C5B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B43"/>
  </w:style>
  <w:style w:type="paragraph" w:styleId="BalloonText">
    <w:name w:val="Balloon Text"/>
    <w:basedOn w:val="Normal"/>
    <w:link w:val="BalloonTextChar"/>
    <w:uiPriority w:val="99"/>
    <w:semiHidden/>
    <w:unhideWhenUsed/>
    <w:rsid w:val="002C5B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B4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55CB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</dc:creator>
  <cp:lastModifiedBy>jessabeth embate</cp:lastModifiedBy>
  <cp:revision>78</cp:revision>
  <cp:lastPrinted>2026-06-15T01:37:00Z</cp:lastPrinted>
  <dcterms:created xsi:type="dcterms:W3CDTF">2025-08-01T03:11:00Z</dcterms:created>
  <dcterms:modified xsi:type="dcterms:W3CDTF">2026-06-15T02:28:00Z</dcterms:modified>
</cp:coreProperties>
</file>