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Capstone 8 Thursday Meeting Notes (3.8.18)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with:</w:t>
      </w:r>
      <w:r w:rsidDel="00000000" w:rsidR="00000000" w:rsidRPr="00000000">
        <w:rPr>
          <w:sz w:val="28"/>
          <w:szCs w:val="28"/>
          <w:rtl w:val="0"/>
        </w:rPr>
        <w:t xml:space="preserve"> Segre</w:t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notes: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will be given milestones for project scheduling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to decide to start looking at the project from the client v. the server side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need to divide the 4 use cases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balsamiq notefield to keep track of changes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Think about the data we need to present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Think about the time slots and problem sets we need to have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Monday we need to meet to establish consistency throughout our balsamiq design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will *probably use finals time*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will present every Tuesday for about 5 minutes.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 who talks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Some pitfalls: “Coding too soon, or coding too late.”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the design phase, we need to prioritize features.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Our grade will not be determined by project completion necessarily. Rather it’s the overall process that we get graded 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“Don’t wait to ask questions.”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 Items: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Bailey will do the first two use cases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Patrick will do the 3rd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Abigail will do the 4th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will meet Monday to establish consistency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