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Capstone 8 Thursday (3.29.18)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presentation notes: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Segre may provide us with fake hawkIDS?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decide disjoint v. overlap? So far it seems we will be doing disjoint.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cut out FK of tutorhawkID in scheduled sessions. AND cut out courseID. Leaving just: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TUTORING SESSION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studentID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problem_Id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name all of our relationships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to problem_set table: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sampleID?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courseID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Sample_name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Sample_desc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File?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TUTORS should have a budget.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 steps: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Normalizing our tables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SQL Types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Segre Notes on our presentation: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Clean up data types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Clean up associative tables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rid of professor table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