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3"/>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5"/>
        <w:gridCol w:w="250"/>
        <w:gridCol w:w="2818"/>
        <w:gridCol w:w="250"/>
        <w:gridCol w:w="1917"/>
      </w:tblGrid>
      <w:tr w:rsidR="00CE2F87" w14:paraId="786DD9CA" w14:textId="77777777" w:rsidTr="001B3E23">
        <w:trPr>
          <w:trHeight w:val="1249"/>
        </w:trPr>
        <w:tc>
          <w:tcPr>
            <w:tcW w:w="5205" w:type="dxa"/>
            <w:vAlign w:val="center"/>
          </w:tcPr>
          <w:p w14:paraId="0D7D00FE" w14:textId="77777777" w:rsidR="00CE2F87" w:rsidRDefault="00E67069">
            <w:r>
              <w:rPr>
                <w:noProof/>
                <w:lang w:val="en-US" w:eastAsia="ja-JP"/>
              </w:rPr>
              <mc:AlternateContent>
                <mc:Choice Requires="wps">
                  <w:drawing>
                    <wp:anchor distT="0" distB="0" distL="114300" distR="114300" simplePos="0" relativeHeight="251660288" behindDoc="0" locked="0" layoutInCell="1" hidden="0" allowOverlap="1" wp14:anchorId="2732B2F3" wp14:editId="5F07E4D3">
                      <wp:simplePos x="0" y="0"/>
                      <wp:positionH relativeFrom="column">
                        <wp:posOffset>704850</wp:posOffset>
                      </wp:positionH>
                      <wp:positionV relativeFrom="paragraph">
                        <wp:posOffset>-65405</wp:posOffset>
                      </wp:positionV>
                      <wp:extent cx="2616200" cy="971550"/>
                      <wp:effectExtent l="0" t="0" r="0" b="0"/>
                      <wp:wrapNone/>
                      <wp:docPr id="18" name="Retângulo 18"/>
                      <wp:cNvGraphicFramePr/>
                      <a:graphic xmlns:a="http://schemas.openxmlformats.org/drawingml/2006/main">
                        <a:graphicData uri="http://schemas.microsoft.com/office/word/2010/wordprocessingShape">
                          <wps:wsp>
                            <wps:cNvSpPr/>
                            <wps:spPr>
                              <a:xfrm>
                                <a:off x="4042663" y="3298988"/>
                                <a:ext cx="2606675" cy="962025"/>
                              </a:xfrm>
                              <a:prstGeom prst="rect">
                                <a:avLst/>
                              </a:prstGeom>
                              <a:noFill/>
                              <a:ln>
                                <a:noFill/>
                              </a:ln>
                            </wps:spPr>
                            <wps:txbx>
                              <w:txbxContent>
                                <w:p w14:paraId="13F96293" w14:textId="77777777" w:rsidR="00591816" w:rsidRDefault="00591816">
                                  <w:pPr>
                                    <w:jc w:val="center"/>
                                    <w:textDirection w:val="btLr"/>
                                  </w:pPr>
                                  <w:r>
                                    <w:rPr>
                                      <w:b/>
                                      <w:color w:val="000000"/>
                                    </w:rPr>
                                    <w:t>MINISTÉRIO DA CIÊNCIA, TECNOLOGIA, INOVAÇÕES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732B2F3" id="Retângulo 18" o:spid="_x0000_s1026" style="position:absolute;margin-left:55.5pt;margin-top:-5.15pt;width:206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" filled="f" stroked="f">
                      <v:textbox inset="2.53958mm,1.2694mm,2.53958mm,1.2694mm">
                        <w:txbxContent>
                          <w:p w14:paraId="13F96293" w14:textId="77777777" w:rsidR="00591816" w:rsidRDefault="00591816">
                            <w:pPr>
                              <w:jc w:val="center"/>
                              <w:textDirection w:val="btLr"/>
                            </w:pPr>
                            <w:r>
                              <w:rPr>
                                <w:b/>
                                <w:color w:val="000000"/>
                              </w:rPr>
                              <w:t>MINISTÉRIO DA CIÊNCIA, TECNOLOGIA, INOVAÇÕES</w:t>
                            </w:r>
                          </w:p>
                        </w:txbxContent>
                      </v:textbox>
                    </v:rect>
                  </w:pict>
                </mc:Fallback>
              </mc:AlternateContent>
            </w:r>
            <w:r>
              <w:object w:dxaOrig="1036" w:dyaOrig="1050" w14:anchorId="4CE25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pt;height:52.65pt" o:ole="">
                  <v:imagedata r:id="rId7" o:title=""/>
                </v:shape>
                <o:OLEObject Type="Embed" ProgID="PBrush" ShapeID="_x0000_i1025" DrawAspect="Content" ObjectID="_1784042855" r:id="rId8"/>
              </w:object>
            </w:r>
          </w:p>
        </w:tc>
        <w:tc>
          <w:tcPr>
            <w:tcW w:w="250" w:type="dxa"/>
            <w:tcBorders>
              <w:top w:val="nil"/>
            </w:tcBorders>
            <w:vAlign w:val="center"/>
          </w:tcPr>
          <w:p w14:paraId="0F9BBDD5" w14:textId="77777777" w:rsidR="00CE2F87" w:rsidRDefault="00CE2F87">
            <w:pPr>
              <w:jc w:val="center"/>
            </w:pPr>
          </w:p>
        </w:tc>
        <w:tc>
          <w:tcPr>
            <w:tcW w:w="2818" w:type="dxa"/>
            <w:vAlign w:val="center"/>
          </w:tcPr>
          <w:p w14:paraId="64CE58A3" w14:textId="77777777" w:rsidR="00CE2F87" w:rsidRDefault="00E67069">
            <w:pPr>
              <w:pStyle w:val="Ttulo1"/>
              <w:rPr>
                <w:sz w:val="24"/>
              </w:rPr>
            </w:pPr>
            <w:r>
              <w:rPr>
                <w:sz w:val="24"/>
              </w:rPr>
              <w:t xml:space="preserve">PROJETO </w:t>
            </w:r>
          </w:p>
          <w:p w14:paraId="5B2B5143" w14:textId="77777777" w:rsidR="00CE2F87" w:rsidRDefault="00E67069">
            <w:pPr>
              <w:jc w:val="center"/>
            </w:pPr>
            <w:r>
              <w:rPr>
                <w:rFonts w:ascii="Arial" w:eastAsia="Arial" w:hAnsi="Arial" w:cs="Arial"/>
                <w:b/>
              </w:rPr>
              <w:t>BÁSICO</w:t>
            </w:r>
            <w:r>
              <w:t xml:space="preserve"> </w:t>
            </w:r>
          </w:p>
        </w:tc>
        <w:tc>
          <w:tcPr>
            <w:tcW w:w="250" w:type="dxa"/>
            <w:tcBorders>
              <w:top w:val="nil"/>
            </w:tcBorders>
            <w:vAlign w:val="center"/>
          </w:tcPr>
          <w:p w14:paraId="27D94E55" w14:textId="77777777" w:rsidR="00CE2F87" w:rsidRDefault="00CE2F87">
            <w:pPr>
              <w:jc w:val="center"/>
            </w:pPr>
          </w:p>
        </w:tc>
        <w:tc>
          <w:tcPr>
            <w:tcW w:w="1917" w:type="dxa"/>
            <w:vAlign w:val="center"/>
          </w:tcPr>
          <w:p w14:paraId="29428826" w14:textId="174EB966" w:rsidR="00CE2F87" w:rsidRDefault="001549D6">
            <w:pPr>
              <w:jc w:val="center"/>
              <w:rPr>
                <w:rFonts w:ascii="Arial" w:eastAsia="Arial" w:hAnsi="Arial" w:cs="Arial"/>
                <w:b/>
              </w:rPr>
            </w:pPr>
            <w:r w:rsidRPr="001549D6">
              <w:rPr>
                <w:rFonts w:ascii="Arial" w:eastAsia="Arial" w:hAnsi="Arial" w:cs="Arial"/>
                <w:b/>
                <w:sz w:val="22"/>
                <w:szCs w:val="22"/>
              </w:rPr>
              <w:t>Projeto PPI Microeletrônica 2A</w:t>
            </w:r>
          </w:p>
        </w:tc>
      </w:tr>
    </w:tbl>
    <w:p w14:paraId="29491F3B" w14:textId="77777777" w:rsidR="00CE2F87" w:rsidRDefault="00CE2F87">
      <w:pPr>
        <w:rPr>
          <w:rFonts w:ascii="Arial" w:eastAsia="Arial" w:hAnsi="Arial" w:cs="Arial"/>
          <w:sz w:val="20"/>
          <w:szCs w:val="20"/>
        </w:rPr>
      </w:pPr>
    </w:p>
    <w:p w14:paraId="2B011CED" w14:textId="77777777" w:rsidR="001B3E23" w:rsidRDefault="001B3E23" w:rsidP="001B3E23">
      <w:pPr>
        <w:rPr>
          <w:sz w:val="20"/>
          <w:szCs w:val="20"/>
        </w:rPr>
      </w:pPr>
    </w:p>
    <w:tbl>
      <w:tblPr>
        <w:tblStyle w:val="a0"/>
        <w:tblW w:w="10560" w:type="dxa"/>
        <w:tblInd w:w="0" w:type="dxa"/>
        <w:tblLayout w:type="fixed"/>
        <w:tblLook w:val="0000" w:firstRow="0" w:lastRow="0" w:firstColumn="0" w:lastColumn="0" w:noHBand="0" w:noVBand="0"/>
      </w:tblPr>
      <w:tblGrid>
        <w:gridCol w:w="10560"/>
      </w:tblGrid>
      <w:tr w:rsidR="001B3E23" w14:paraId="209A8AB4" w14:textId="77777777" w:rsidTr="00E7335B">
        <w:tc>
          <w:tcPr>
            <w:tcW w:w="10560" w:type="dxa"/>
            <w:shd w:val="clear" w:color="auto" w:fill="CCCCCC"/>
          </w:tcPr>
          <w:p w14:paraId="64BF793A" w14:textId="6E41EAD9" w:rsidR="001B3E23" w:rsidRDefault="001B3E23" w:rsidP="00E7335B">
            <w:pPr>
              <w:rPr>
                <w:rFonts w:ascii="Arial" w:eastAsia="Arial" w:hAnsi="Arial" w:cs="Arial"/>
                <w:b/>
                <w:sz w:val="20"/>
                <w:szCs w:val="20"/>
              </w:rPr>
            </w:pPr>
            <w:r>
              <w:rPr>
                <w:rFonts w:ascii="Arial" w:eastAsia="Arial" w:hAnsi="Arial" w:cs="Arial"/>
                <w:b/>
                <w:sz w:val="20"/>
                <w:szCs w:val="20"/>
                <w:shd w:val="clear" w:color="auto" w:fill="CCCCCC"/>
              </w:rPr>
              <w:t>IDENTIFICAÇÃO DO ÓRGÃO/ENTIDADE PROPONENTE (EXECUTOR)</w:t>
            </w:r>
          </w:p>
        </w:tc>
      </w:tr>
    </w:tbl>
    <w:p w14:paraId="63C7CCB1" w14:textId="77777777" w:rsidR="001B3E23" w:rsidRDefault="001B3E23" w:rsidP="001B3E23"/>
    <w:tbl>
      <w:tblPr>
        <w:tblStyle w:val="a1"/>
        <w:tblW w:w="105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67"/>
        <w:gridCol w:w="179"/>
        <w:gridCol w:w="2778"/>
        <w:gridCol w:w="179"/>
        <w:gridCol w:w="2657"/>
      </w:tblGrid>
      <w:tr w:rsidR="001B3E23" w14:paraId="4AEBF0CE" w14:textId="77777777" w:rsidTr="00E7335B">
        <w:trPr>
          <w:cantSplit/>
        </w:trPr>
        <w:tc>
          <w:tcPr>
            <w:tcW w:w="4767" w:type="dxa"/>
          </w:tcPr>
          <w:p w14:paraId="03049013" w14:textId="77777777" w:rsidR="001B3E23" w:rsidRDefault="001B3E23" w:rsidP="00E7335B">
            <w:pPr>
              <w:rPr>
                <w:rFonts w:ascii="Arial" w:eastAsia="Arial" w:hAnsi="Arial" w:cs="Arial"/>
                <w:sz w:val="16"/>
                <w:szCs w:val="16"/>
              </w:rPr>
            </w:pPr>
            <w:r>
              <w:rPr>
                <w:rFonts w:ascii="Arial" w:eastAsia="Arial" w:hAnsi="Arial" w:cs="Arial"/>
                <w:sz w:val="16"/>
                <w:szCs w:val="16"/>
              </w:rPr>
              <w:t xml:space="preserve">1 – NOME DO PROPONENTE </w:t>
            </w:r>
          </w:p>
          <w:p w14:paraId="6117E059" w14:textId="77777777" w:rsidR="001B3E23" w:rsidRDefault="001B3E23" w:rsidP="00E7335B">
            <w:pPr>
              <w:rPr>
                <w:rFonts w:ascii="Arial" w:eastAsia="Arial" w:hAnsi="Arial" w:cs="Arial"/>
                <w:sz w:val="16"/>
                <w:szCs w:val="16"/>
              </w:rPr>
            </w:pPr>
            <w:r>
              <w:rPr>
                <w:rFonts w:ascii="Arial" w:eastAsia="Arial" w:hAnsi="Arial" w:cs="Arial"/>
                <w:sz w:val="16"/>
                <w:szCs w:val="16"/>
              </w:rPr>
              <w:t>Universidade do Vale do Rio dos Sinos - UNISINOS</w:t>
            </w:r>
          </w:p>
        </w:tc>
        <w:tc>
          <w:tcPr>
            <w:tcW w:w="179" w:type="dxa"/>
            <w:tcBorders>
              <w:top w:val="nil"/>
              <w:bottom w:val="nil"/>
            </w:tcBorders>
          </w:tcPr>
          <w:p w14:paraId="6C06A00E" w14:textId="77777777" w:rsidR="001B3E23" w:rsidRDefault="001B3E23" w:rsidP="00E7335B">
            <w:pPr>
              <w:rPr>
                <w:rFonts w:ascii="Arial" w:eastAsia="Arial" w:hAnsi="Arial" w:cs="Arial"/>
                <w:sz w:val="16"/>
                <w:szCs w:val="16"/>
              </w:rPr>
            </w:pPr>
          </w:p>
        </w:tc>
        <w:tc>
          <w:tcPr>
            <w:tcW w:w="2778" w:type="dxa"/>
          </w:tcPr>
          <w:p w14:paraId="5537353E" w14:textId="77777777" w:rsidR="001B3E23" w:rsidRDefault="001B3E23" w:rsidP="00E7335B">
            <w:pPr>
              <w:rPr>
                <w:rFonts w:ascii="Arial" w:eastAsia="Arial" w:hAnsi="Arial" w:cs="Arial"/>
                <w:sz w:val="16"/>
                <w:szCs w:val="16"/>
              </w:rPr>
            </w:pPr>
            <w:r>
              <w:rPr>
                <w:rFonts w:ascii="Arial" w:eastAsia="Arial" w:hAnsi="Arial" w:cs="Arial"/>
                <w:sz w:val="16"/>
                <w:szCs w:val="16"/>
              </w:rPr>
              <w:t>2 – CNPJ</w:t>
            </w:r>
          </w:p>
          <w:p w14:paraId="4202649D" w14:textId="77777777" w:rsidR="001B3E23" w:rsidRDefault="001B3E23" w:rsidP="00E7335B">
            <w:pPr>
              <w:rPr>
                <w:rFonts w:ascii="Arial" w:eastAsia="Arial" w:hAnsi="Arial" w:cs="Arial"/>
                <w:sz w:val="16"/>
                <w:szCs w:val="16"/>
              </w:rPr>
            </w:pPr>
            <w:r>
              <w:rPr>
                <w:rFonts w:ascii="Arial" w:eastAsia="Arial" w:hAnsi="Arial" w:cs="Arial"/>
                <w:sz w:val="16"/>
                <w:szCs w:val="16"/>
              </w:rPr>
              <w:t>92.959.006/0008-85</w:t>
            </w:r>
          </w:p>
        </w:tc>
        <w:tc>
          <w:tcPr>
            <w:tcW w:w="179" w:type="dxa"/>
            <w:tcBorders>
              <w:top w:val="nil"/>
              <w:bottom w:val="nil"/>
            </w:tcBorders>
          </w:tcPr>
          <w:p w14:paraId="70DAB3BF" w14:textId="77777777" w:rsidR="001B3E23" w:rsidRDefault="001B3E23" w:rsidP="00E7335B">
            <w:pPr>
              <w:rPr>
                <w:rFonts w:ascii="Arial" w:eastAsia="Arial" w:hAnsi="Arial" w:cs="Arial"/>
                <w:sz w:val="16"/>
                <w:szCs w:val="16"/>
              </w:rPr>
            </w:pPr>
          </w:p>
        </w:tc>
        <w:tc>
          <w:tcPr>
            <w:tcW w:w="2657" w:type="dxa"/>
          </w:tcPr>
          <w:p w14:paraId="112EA8FD" w14:textId="77777777" w:rsidR="001B3E23" w:rsidRPr="004B314D" w:rsidRDefault="001B3E23" w:rsidP="00E7335B">
            <w:pPr>
              <w:rPr>
                <w:rFonts w:ascii="Arial" w:eastAsia="Arial" w:hAnsi="Arial" w:cs="Arial"/>
                <w:b/>
                <w:sz w:val="16"/>
                <w:szCs w:val="16"/>
              </w:rPr>
            </w:pPr>
            <w:r w:rsidRPr="004B314D">
              <w:rPr>
                <w:rFonts w:ascii="Arial" w:eastAsia="Arial" w:hAnsi="Arial" w:cs="Arial"/>
                <w:b/>
                <w:sz w:val="16"/>
                <w:szCs w:val="16"/>
              </w:rPr>
              <w:t>3 – Nº CREDENCIAMENTO CATI</w:t>
            </w:r>
          </w:p>
          <w:p w14:paraId="4615BC77" w14:textId="77777777" w:rsidR="001B3E23" w:rsidRPr="004B314D" w:rsidRDefault="001B3E23" w:rsidP="00E7335B">
            <w:pPr>
              <w:rPr>
                <w:rFonts w:ascii="Arial" w:eastAsia="Arial" w:hAnsi="Arial" w:cs="Arial"/>
                <w:sz w:val="16"/>
                <w:szCs w:val="16"/>
              </w:rPr>
            </w:pPr>
            <w:r w:rsidRPr="004B314D">
              <w:rPr>
                <w:rFonts w:ascii="Arial" w:eastAsia="Arial" w:hAnsi="Arial" w:cs="Arial"/>
                <w:sz w:val="16"/>
                <w:szCs w:val="16"/>
              </w:rPr>
              <w:t>Resolução CATI nº 126/2020</w:t>
            </w:r>
          </w:p>
        </w:tc>
      </w:tr>
    </w:tbl>
    <w:p w14:paraId="5881E4ED" w14:textId="77777777" w:rsidR="001B3E23" w:rsidRDefault="001B3E23" w:rsidP="001B3E23">
      <w:pPr>
        <w:rPr>
          <w:sz w:val="16"/>
          <w:szCs w:val="16"/>
        </w:rPr>
      </w:pPr>
    </w:p>
    <w:tbl>
      <w:tblPr>
        <w:tblStyle w:val="a2"/>
        <w:tblW w:w="105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7"/>
        <w:gridCol w:w="180"/>
        <w:gridCol w:w="2880"/>
        <w:gridCol w:w="180"/>
        <w:gridCol w:w="1863"/>
      </w:tblGrid>
      <w:tr w:rsidR="001B3E23" w14:paraId="0CF4B962" w14:textId="77777777" w:rsidTr="00E7335B">
        <w:tc>
          <w:tcPr>
            <w:tcW w:w="5457" w:type="dxa"/>
          </w:tcPr>
          <w:p w14:paraId="0A384CFD" w14:textId="77777777" w:rsidR="001B3E23" w:rsidRDefault="001B3E23" w:rsidP="00E7335B">
            <w:pPr>
              <w:rPr>
                <w:rFonts w:ascii="Arial" w:eastAsia="Arial" w:hAnsi="Arial" w:cs="Arial"/>
                <w:sz w:val="16"/>
                <w:szCs w:val="16"/>
              </w:rPr>
            </w:pPr>
            <w:r>
              <w:rPr>
                <w:rFonts w:ascii="Arial" w:eastAsia="Arial" w:hAnsi="Arial" w:cs="Arial"/>
                <w:sz w:val="16"/>
                <w:szCs w:val="16"/>
              </w:rPr>
              <w:t>4 – ENDEREÇO COMPLETO</w:t>
            </w:r>
          </w:p>
          <w:p w14:paraId="2CEE472D" w14:textId="77777777" w:rsidR="001B3E23" w:rsidRDefault="001B3E23" w:rsidP="00E7335B">
            <w:pPr>
              <w:rPr>
                <w:rFonts w:ascii="Arial" w:eastAsia="Arial" w:hAnsi="Arial" w:cs="Arial"/>
                <w:sz w:val="16"/>
                <w:szCs w:val="16"/>
              </w:rPr>
            </w:pPr>
            <w:r>
              <w:rPr>
                <w:rFonts w:ascii="Arial" w:eastAsia="Arial" w:hAnsi="Arial" w:cs="Arial"/>
                <w:sz w:val="16"/>
                <w:szCs w:val="16"/>
              </w:rPr>
              <w:t>Avenida Unisinos, 950</w:t>
            </w:r>
          </w:p>
        </w:tc>
        <w:tc>
          <w:tcPr>
            <w:tcW w:w="180" w:type="dxa"/>
            <w:tcBorders>
              <w:top w:val="nil"/>
              <w:bottom w:val="nil"/>
            </w:tcBorders>
          </w:tcPr>
          <w:p w14:paraId="4C2D44D7" w14:textId="77777777" w:rsidR="001B3E23" w:rsidRDefault="001B3E23" w:rsidP="00E7335B">
            <w:pPr>
              <w:rPr>
                <w:rFonts w:ascii="Arial" w:eastAsia="Arial" w:hAnsi="Arial" w:cs="Arial"/>
                <w:sz w:val="16"/>
                <w:szCs w:val="16"/>
              </w:rPr>
            </w:pPr>
          </w:p>
        </w:tc>
        <w:tc>
          <w:tcPr>
            <w:tcW w:w="2880" w:type="dxa"/>
          </w:tcPr>
          <w:p w14:paraId="7FB6CE7C" w14:textId="77777777" w:rsidR="001B3E23" w:rsidRDefault="001B3E23" w:rsidP="00E7335B">
            <w:pPr>
              <w:rPr>
                <w:rFonts w:ascii="Arial" w:eastAsia="Arial" w:hAnsi="Arial" w:cs="Arial"/>
                <w:sz w:val="16"/>
                <w:szCs w:val="16"/>
              </w:rPr>
            </w:pPr>
            <w:r>
              <w:rPr>
                <w:rFonts w:ascii="Arial" w:eastAsia="Arial" w:hAnsi="Arial" w:cs="Arial"/>
                <w:sz w:val="16"/>
                <w:szCs w:val="16"/>
              </w:rPr>
              <w:t>5 – MUNICÍPIO</w:t>
            </w:r>
          </w:p>
          <w:p w14:paraId="231C57D8" w14:textId="77777777" w:rsidR="001B3E23" w:rsidRDefault="001B3E23" w:rsidP="00E7335B">
            <w:pPr>
              <w:rPr>
                <w:rFonts w:ascii="Arial" w:eastAsia="Arial" w:hAnsi="Arial" w:cs="Arial"/>
                <w:sz w:val="16"/>
                <w:szCs w:val="16"/>
              </w:rPr>
            </w:pPr>
            <w:r>
              <w:rPr>
                <w:rFonts w:ascii="Arial" w:eastAsia="Arial" w:hAnsi="Arial" w:cs="Arial"/>
                <w:sz w:val="16"/>
                <w:szCs w:val="16"/>
              </w:rPr>
              <w:t>São Leopoldo</w:t>
            </w:r>
          </w:p>
        </w:tc>
        <w:tc>
          <w:tcPr>
            <w:tcW w:w="180" w:type="dxa"/>
            <w:tcBorders>
              <w:top w:val="nil"/>
              <w:bottom w:val="nil"/>
            </w:tcBorders>
          </w:tcPr>
          <w:p w14:paraId="1162C96C" w14:textId="77777777" w:rsidR="001B3E23" w:rsidRDefault="001B3E23" w:rsidP="00E7335B">
            <w:pPr>
              <w:rPr>
                <w:rFonts w:ascii="Arial" w:eastAsia="Arial" w:hAnsi="Arial" w:cs="Arial"/>
                <w:sz w:val="16"/>
                <w:szCs w:val="16"/>
              </w:rPr>
            </w:pPr>
          </w:p>
        </w:tc>
        <w:tc>
          <w:tcPr>
            <w:tcW w:w="1863" w:type="dxa"/>
          </w:tcPr>
          <w:p w14:paraId="15D5E072" w14:textId="77777777" w:rsidR="001B3E23" w:rsidRDefault="001B3E23" w:rsidP="00E7335B">
            <w:pPr>
              <w:ind w:right="-70"/>
              <w:rPr>
                <w:rFonts w:ascii="Arial" w:eastAsia="Arial" w:hAnsi="Arial" w:cs="Arial"/>
                <w:sz w:val="16"/>
                <w:szCs w:val="16"/>
              </w:rPr>
            </w:pPr>
            <w:r>
              <w:rPr>
                <w:rFonts w:ascii="Arial" w:eastAsia="Arial" w:hAnsi="Arial" w:cs="Arial"/>
                <w:sz w:val="16"/>
                <w:szCs w:val="16"/>
              </w:rPr>
              <w:t>6 – ESTADO</w:t>
            </w:r>
          </w:p>
          <w:p w14:paraId="49102F55" w14:textId="77777777" w:rsidR="001B3E23" w:rsidRDefault="001B3E23" w:rsidP="00E7335B">
            <w:pPr>
              <w:ind w:right="-70"/>
            </w:pPr>
            <w:r>
              <w:rPr>
                <w:rFonts w:ascii="Arial" w:eastAsia="Arial" w:hAnsi="Arial" w:cs="Arial"/>
                <w:sz w:val="16"/>
                <w:szCs w:val="16"/>
              </w:rPr>
              <w:t>RS</w:t>
            </w:r>
          </w:p>
        </w:tc>
      </w:tr>
    </w:tbl>
    <w:p w14:paraId="23788E7D" w14:textId="77777777" w:rsidR="001B3E23" w:rsidRDefault="001B3E23" w:rsidP="001B3E23">
      <w:pPr>
        <w:rPr>
          <w:sz w:val="16"/>
          <w:szCs w:val="16"/>
        </w:rPr>
      </w:pPr>
    </w:p>
    <w:tbl>
      <w:tblPr>
        <w:tblStyle w:val="a3"/>
        <w:tblW w:w="105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4"/>
        <w:gridCol w:w="179"/>
        <w:gridCol w:w="2992"/>
        <w:gridCol w:w="178"/>
        <w:gridCol w:w="5747"/>
      </w:tblGrid>
      <w:tr w:rsidR="001B3E23" w14:paraId="3BB455E9" w14:textId="77777777" w:rsidTr="00E7335B">
        <w:tc>
          <w:tcPr>
            <w:tcW w:w="1464" w:type="dxa"/>
          </w:tcPr>
          <w:p w14:paraId="62FF197D" w14:textId="77777777" w:rsidR="001B3E23" w:rsidRDefault="001B3E23" w:rsidP="00E7335B">
            <w:pPr>
              <w:rPr>
                <w:rFonts w:ascii="Arial" w:eastAsia="Arial" w:hAnsi="Arial" w:cs="Arial"/>
                <w:sz w:val="16"/>
                <w:szCs w:val="16"/>
              </w:rPr>
            </w:pPr>
            <w:r>
              <w:rPr>
                <w:rFonts w:ascii="Arial" w:eastAsia="Arial" w:hAnsi="Arial" w:cs="Arial"/>
                <w:sz w:val="16"/>
                <w:szCs w:val="16"/>
              </w:rPr>
              <w:t>7 – CEP</w:t>
            </w:r>
          </w:p>
          <w:p w14:paraId="6F81C692" w14:textId="77777777" w:rsidR="001B3E23" w:rsidRDefault="001B3E23" w:rsidP="00E7335B">
            <w:r>
              <w:rPr>
                <w:rFonts w:ascii="Arial" w:eastAsia="Arial" w:hAnsi="Arial" w:cs="Arial"/>
                <w:sz w:val="16"/>
                <w:szCs w:val="16"/>
              </w:rPr>
              <w:t>93022-750</w:t>
            </w:r>
          </w:p>
        </w:tc>
        <w:tc>
          <w:tcPr>
            <w:tcW w:w="179" w:type="dxa"/>
            <w:tcBorders>
              <w:top w:val="nil"/>
              <w:bottom w:val="nil"/>
            </w:tcBorders>
          </w:tcPr>
          <w:p w14:paraId="60ABBA09" w14:textId="77777777" w:rsidR="001B3E23" w:rsidRDefault="001B3E23" w:rsidP="00E7335B">
            <w:pPr>
              <w:rPr>
                <w:rFonts w:ascii="Arial" w:eastAsia="Arial" w:hAnsi="Arial" w:cs="Arial"/>
                <w:sz w:val="16"/>
                <w:szCs w:val="16"/>
              </w:rPr>
            </w:pPr>
          </w:p>
        </w:tc>
        <w:tc>
          <w:tcPr>
            <w:tcW w:w="2992" w:type="dxa"/>
          </w:tcPr>
          <w:p w14:paraId="370CD3CC" w14:textId="77777777" w:rsidR="001B3E23" w:rsidRDefault="001B3E23" w:rsidP="00E7335B">
            <w:pPr>
              <w:rPr>
                <w:rFonts w:ascii="Arial" w:eastAsia="Arial" w:hAnsi="Arial" w:cs="Arial"/>
                <w:sz w:val="16"/>
                <w:szCs w:val="16"/>
              </w:rPr>
            </w:pPr>
            <w:r>
              <w:rPr>
                <w:rFonts w:ascii="Arial" w:eastAsia="Arial" w:hAnsi="Arial" w:cs="Arial"/>
                <w:sz w:val="16"/>
                <w:szCs w:val="16"/>
              </w:rPr>
              <w:t xml:space="preserve">8 – TELEFONE/FAX </w:t>
            </w:r>
          </w:p>
          <w:p w14:paraId="0225FB80" w14:textId="77777777" w:rsidR="001B3E23" w:rsidRDefault="001B3E23" w:rsidP="00E7335B">
            <w:pPr>
              <w:rPr>
                <w:rFonts w:ascii="Arial" w:eastAsia="Arial" w:hAnsi="Arial" w:cs="Arial"/>
                <w:sz w:val="16"/>
                <w:szCs w:val="16"/>
              </w:rPr>
            </w:pPr>
            <w:r>
              <w:rPr>
                <w:rFonts w:ascii="Arial" w:eastAsia="Arial" w:hAnsi="Arial" w:cs="Arial"/>
                <w:sz w:val="16"/>
                <w:szCs w:val="16"/>
              </w:rPr>
              <w:t xml:space="preserve">(51) 3590.8283 </w:t>
            </w:r>
          </w:p>
        </w:tc>
        <w:tc>
          <w:tcPr>
            <w:tcW w:w="178" w:type="dxa"/>
            <w:tcBorders>
              <w:top w:val="nil"/>
              <w:bottom w:val="nil"/>
            </w:tcBorders>
          </w:tcPr>
          <w:p w14:paraId="062E0E6F" w14:textId="77777777" w:rsidR="001B3E23" w:rsidRDefault="001B3E23" w:rsidP="00E7335B">
            <w:pPr>
              <w:rPr>
                <w:rFonts w:ascii="Arial" w:eastAsia="Arial" w:hAnsi="Arial" w:cs="Arial"/>
                <w:sz w:val="16"/>
                <w:szCs w:val="16"/>
              </w:rPr>
            </w:pPr>
          </w:p>
        </w:tc>
        <w:tc>
          <w:tcPr>
            <w:tcW w:w="5747" w:type="dxa"/>
          </w:tcPr>
          <w:p w14:paraId="2FEC5CE5" w14:textId="77777777" w:rsidR="001B3E23" w:rsidRDefault="001B3E23" w:rsidP="00E7335B">
            <w:pPr>
              <w:rPr>
                <w:rFonts w:ascii="Arial" w:eastAsia="Arial" w:hAnsi="Arial" w:cs="Arial"/>
                <w:sz w:val="16"/>
                <w:szCs w:val="16"/>
              </w:rPr>
            </w:pPr>
            <w:r>
              <w:rPr>
                <w:rFonts w:ascii="Arial" w:eastAsia="Arial" w:hAnsi="Arial" w:cs="Arial"/>
                <w:sz w:val="16"/>
                <w:szCs w:val="16"/>
              </w:rPr>
              <w:t>9 – E-MAIL</w:t>
            </w:r>
          </w:p>
          <w:p w14:paraId="19B479E0" w14:textId="77777777" w:rsidR="001B3E23" w:rsidRDefault="00000000" w:rsidP="00E7335B">
            <w:pPr>
              <w:rPr>
                <w:rFonts w:ascii="Arial" w:eastAsia="Arial" w:hAnsi="Arial" w:cs="Arial"/>
                <w:sz w:val="16"/>
                <w:szCs w:val="16"/>
              </w:rPr>
            </w:pPr>
            <w:hyperlink r:id="rId9">
              <w:r w:rsidR="001B3E23">
                <w:rPr>
                  <w:rFonts w:ascii="Arial" w:eastAsia="Arial" w:hAnsi="Arial" w:cs="Arial"/>
                  <w:color w:val="0000FF"/>
                  <w:sz w:val="16"/>
                  <w:szCs w:val="16"/>
                  <w:u w:val="single"/>
                </w:rPr>
                <w:t>projetosCNPJ@unisinos.br</w:t>
              </w:r>
            </w:hyperlink>
            <w:r w:rsidR="001B3E23">
              <w:rPr>
                <w:rFonts w:ascii="Arial" w:eastAsia="Arial" w:hAnsi="Arial" w:cs="Arial"/>
                <w:sz w:val="16"/>
                <w:szCs w:val="16"/>
              </w:rPr>
              <w:t xml:space="preserve"> </w:t>
            </w:r>
          </w:p>
        </w:tc>
      </w:tr>
    </w:tbl>
    <w:p w14:paraId="1050B170" w14:textId="77777777" w:rsidR="001B3E23" w:rsidRDefault="001B3E23" w:rsidP="001B3E23">
      <w:pPr>
        <w:rPr>
          <w:sz w:val="20"/>
          <w:szCs w:val="20"/>
        </w:rPr>
      </w:pPr>
    </w:p>
    <w:p w14:paraId="6DC3C6FD" w14:textId="77777777" w:rsidR="00CE2F87" w:rsidRDefault="00CE2F87">
      <w:pPr>
        <w:rPr>
          <w:rFonts w:ascii="Arial" w:eastAsia="Arial" w:hAnsi="Arial" w:cs="Arial"/>
          <w:b/>
          <w:sz w:val="20"/>
          <w:szCs w:val="20"/>
          <w:shd w:val="clear" w:color="auto" w:fill="CCCCCC"/>
        </w:rPr>
      </w:pPr>
    </w:p>
    <w:p w14:paraId="3C731848" w14:textId="77777777" w:rsidR="00CE2F87" w:rsidRDefault="00CE2F87">
      <w:pPr>
        <w:rPr>
          <w:rFonts w:ascii="Arial" w:eastAsia="Arial" w:hAnsi="Arial" w:cs="Arial"/>
          <w:b/>
          <w:sz w:val="20"/>
          <w:szCs w:val="20"/>
          <w:shd w:val="clear" w:color="auto" w:fill="CCCCCC"/>
        </w:rPr>
      </w:pPr>
    </w:p>
    <w:tbl>
      <w:tblPr>
        <w:tblStyle w:val="af6"/>
        <w:tblW w:w="10381" w:type="dxa"/>
        <w:tblInd w:w="108" w:type="dxa"/>
        <w:tblLayout w:type="fixed"/>
        <w:tblLook w:val="0000" w:firstRow="0" w:lastRow="0" w:firstColumn="0" w:lastColumn="0" w:noHBand="0" w:noVBand="0"/>
      </w:tblPr>
      <w:tblGrid>
        <w:gridCol w:w="10381"/>
      </w:tblGrid>
      <w:tr w:rsidR="00CE2F87" w14:paraId="4B7B9E08" w14:textId="77777777">
        <w:tc>
          <w:tcPr>
            <w:tcW w:w="10381" w:type="dxa"/>
            <w:shd w:val="clear" w:color="auto" w:fill="D9D9D9"/>
          </w:tcPr>
          <w:p w14:paraId="2677581A" w14:textId="09626C01" w:rsidR="00CE2F87" w:rsidRDefault="00E67069">
            <w:pPr>
              <w:rPr>
                <w:rFonts w:ascii="Arial" w:eastAsia="Arial" w:hAnsi="Arial" w:cs="Arial"/>
                <w:b/>
                <w:sz w:val="20"/>
                <w:szCs w:val="20"/>
                <w:shd w:val="clear" w:color="auto" w:fill="CCCCCC"/>
              </w:rPr>
            </w:pPr>
            <w:r>
              <w:rPr>
                <w:rFonts w:ascii="Arial" w:eastAsia="Arial" w:hAnsi="Arial" w:cs="Arial"/>
                <w:b/>
                <w:sz w:val="20"/>
                <w:szCs w:val="20"/>
                <w:shd w:val="clear" w:color="auto" w:fill="CCCCCC"/>
              </w:rPr>
              <w:t>RESUMO DO OBJETO</w:t>
            </w:r>
          </w:p>
        </w:tc>
      </w:tr>
    </w:tbl>
    <w:p w14:paraId="606A88C6" w14:textId="77777777" w:rsidR="00CE2F87" w:rsidRDefault="00CE2F87">
      <w:pPr>
        <w:rPr>
          <w:rFonts w:ascii="Arial" w:eastAsia="Arial" w:hAnsi="Arial" w:cs="Arial"/>
          <w:b/>
          <w:sz w:val="20"/>
          <w:szCs w:val="20"/>
          <w:shd w:val="clear" w:color="auto" w:fill="CCCCCC"/>
        </w:rPr>
      </w:pPr>
    </w:p>
    <w:tbl>
      <w:tblPr>
        <w:tblStyle w:val="af7"/>
        <w:tblW w:w="1049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CE2F87" w14:paraId="4FD56F08" w14:textId="77777777">
        <w:trPr>
          <w:trHeight w:val="1236"/>
        </w:trPr>
        <w:tc>
          <w:tcPr>
            <w:tcW w:w="10490" w:type="dxa"/>
          </w:tcPr>
          <w:p w14:paraId="720DF509" w14:textId="5FD62A92" w:rsidR="00CE2F87" w:rsidRDefault="00E67069">
            <w:pPr>
              <w:rPr>
                <w:rFonts w:ascii="Arial" w:eastAsia="Arial" w:hAnsi="Arial" w:cs="Arial"/>
                <w:sz w:val="18"/>
                <w:szCs w:val="18"/>
              </w:rPr>
            </w:pPr>
            <w:r>
              <w:rPr>
                <w:rFonts w:ascii="Arial" w:eastAsia="Arial" w:hAnsi="Arial" w:cs="Arial"/>
                <w:sz w:val="18"/>
                <w:szCs w:val="18"/>
              </w:rPr>
              <w:t>Descrição Sintética do Objeto</w:t>
            </w:r>
          </w:p>
          <w:p w14:paraId="1C7E43B2" w14:textId="77777777" w:rsidR="00CE2F87" w:rsidRDefault="00CE2F87">
            <w:pPr>
              <w:rPr>
                <w:rFonts w:ascii="Arial" w:eastAsia="Arial" w:hAnsi="Arial" w:cs="Arial"/>
                <w:sz w:val="18"/>
                <w:szCs w:val="18"/>
                <w:highlight w:val="yellow"/>
              </w:rPr>
            </w:pPr>
          </w:p>
          <w:p w14:paraId="32F7CD05" w14:textId="77777777" w:rsidR="00CE2F87" w:rsidRDefault="00E67069">
            <w:pPr>
              <w:jc w:val="both"/>
              <w:rPr>
                <w:rFonts w:ascii="Arial" w:eastAsia="Arial" w:hAnsi="Arial" w:cs="Arial"/>
                <w:sz w:val="18"/>
                <w:szCs w:val="18"/>
              </w:rPr>
            </w:pPr>
            <w:r>
              <w:rPr>
                <w:rFonts w:ascii="Arial" w:eastAsia="Arial" w:hAnsi="Arial" w:cs="Arial"/>
                <w:sz w:val="18"/>
                <w:szCs w:val="18"/>
              </w:rPr>
              <w:t>Este projeto tem por objetivo o desenvolvimento, prototipação e qualificação de um dispositivo integrado do tipo SiP (</w:t>
            </w:r>
            <w:r>
              <w:rPr>
                <w:rFonts w:ascii="Arial" w:eastAsia="Arial" w:hAnsi="Arial" w:cs="Arial"/>
                <w:i/>
                <w:sz w:val="18"/>
                <w:szCs w:val="18"/>
              </w:rPr>
              <w:t>System in a Package</w:t>
            </w:r>
            <w:r>
              <w:rPr>
                <w:rFonts w:ascii="Arial" w:eastAsia="Arial" w:hAnsi="Arial" w:cs="Arial"/>
                <w:sz w:val="18"/>
                <w:szCs w:val="18"/>
              </w:rPr>
              <w:t xml:space="preserve">), com conectividade NB-IoT para aplicação em produtos e soluções de Internet das Coisas (IoT – </w:t>
            </w:r>
            <w:r>
              <w:rPr>
                <w:rFonts w:ascii="Arial" w:eastAsia="Arial" w:hAnsi="Arial" w:cs="Arial"/>
                <w:i/>
                <w:sz w:val="18"/>
                <w:szCs w:val="18"/>
              </w:rPr>
              <w:t xml:space="preserve">Internet </w:t>
            </w:r>
            <w:proofErr w:type="spellStart"/>
            <w:r>
              <w:rPr>
                <w:rFonts w:ascii="Arial" w:eastAsia="Arial" w:hAnsi="Arial" w:cs="Arial"/>
                <w:i/>
                <w:sz w:val="18"/>
                <w:szCs w:val="18"/>
              </w:rPr>
              <w:t>of</w:t>
            </w:r>
            <w:proofErr w:type="spellEnd"/>
            <w:r>
              <w:rPr>
                <w:rFonts w:ascii="Arial" w:eastAsia="Arial" w:hAnsi="Arial" w:cs="Arial"/>
                <w:i/>
                <w:sz w:val="18"/>
                <w:szCs w:val="18"/>
              </w:rPr>
              <w:t xml:space="preserve"> </w:t>
            </w:r>
            <w:proofErr w:type="spellStart"/>
            <w:r>
              <w:rPr>
                <w:rFonts w:ascii="Arial" w:eastAsia="Arial" w:hAnsi="Arial" w:cs="Arial"/>
                <w:i/>
                <w:sz w:val="18"/>
                <w:szCs w:val="18"/>
              </w:rPr>
              <w:t>Things</w:t>
            </w:r>
            <w:proofErr w:type="spellEnd"/>
            <w:r>
              <w:rPr>
                <w:rFonts w:ascii="Arial" w:eastAsia="Arial" w:hAnsi="Arial" w:cs="Arial"/>
                <w:sz w:val="18"/>
                <w:szCs w:val="18"/>
              </w:rPr>
              <w:t xml:space="preserve">). Além do chip, ou SiP, serão desenvolvidos e fabricados Kits de Avaliação do SiP que serão disponibilizados para </w:t>
            </w:r>
            <w:proofErr w:type="spellStart"/>
            <w:r>
              <w:rPr>
                <w:rFonts w:ascii="Arial" w:eastAsia="Arial" w:hAnsi="Arial" w:cs="Arial"/>
                <w:sz w:val="18"/>
                <w:szCs w:val="18"/>
              </w:rPr>
              <w:t>ICTs</w:t>
            </w:r>
            <w:proofErr w:type="spellEnd"/>
            <w:r>
              <w:rPr>
                <w:rFonts w:ascii="Arial" w:eastAsia="Arial" w:hAnsi="Arial" w:cs="Arial"/>
                <w:sz w:val="18"/>
                <w:szCs w:val="18"/>
              </w:rPr>
              <w:t>, universidades e empresas do país como plataforma para desenvolvimento de novos produtos e aplicações em IoT empregando essa tecnologia.</w:t>
            </w:r>
          </w:p>
          <w:p w14:paraId="67810BFC" w14:textId="77777777" w:rsidR="00CE2F87" w:rsidRDefault="00CE2F87">
            <w:pPr>
              <w:rPr>
                <w:rFonts w:ascii="Arial" w:eastAsia="Arial" w:hAnsi="Arial" w:cs="Arial"/>
                <w:sz w:val="18"/>
                <w:szCs w:val="18"/>
              </w:rPr>
            </w:pPr>
          </w:p>
          <w:p w14:paraId="5CB5B436" w14:textId="77777777" w:rsidR="00CE2F87" w:rsidRDefault="00E67069">
            <w:pPr>
              <w:rPr>
                <w:rFonts w:ascii="Arial" w:eastAsia="Arial" w:hAnsi="Arial" w:cs="Arial"/>
                <w:sz w:val="18"/>
                <w:szCs w:val="18"/>
              </w:rPr>
            </w:pPr>
            <w:r>
              <w:rPr>
                <w:rFonts w:ascii="Arial" w:eastAsia="Arial" w:hAnsi="Arial" w:cs="Arial"/>
                <w:sz w:val="18"/>
                <w:szCs w:val="18"/>
              </w:rPr>
              <w:t>Em atendimento à Resolução CATI nº 1 de 07.12.2015, este projeto se enquadra na(s) linha(s) temática(s):</w:t>
            </w:r>
          </w:p>
          <w:p w14:paraId="41CF6A83" w14:textId="77777777" w:rsidR="00CE2F87" w:rsidRDefault="00E67069">
            <w:pPr>
              <w:numPr>
                <w:ilvl w:val="0"/>
                <w:numId w:val="3"/>
              </w:num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Internet das coisas</w:t>
            </w:r>
          </w:p>
          <w:p w14:paraId="4D35F6D6" w14:textId="77777777" w:rsidR="00CE2F87" w:rsidRDefault="00E67069">
            <w:pPr>
              <w:numPr>
                <w:ilvl w:val="0"/>
                <w:numId w:val="3"/>
              </w:num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Microeletrônica, materiais, dispositivos, equipamentos e sistemas avançados</w:t>
            </w:r>
          </w:p>
          <w:p w14:paraId="2A4B4204" w14:textId="77777777" w:rsidR="00CE2F87" w:rsidRDefault="00E67069">
            <w:pPr>
              <w:numPr>
                <w:ilvl w:val="0"/>
                <w:numId w:val="3"/>
              </w:num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Pesquisa, desenvolvimento e inovação com foco em componentes microeletrônicos, bens, sistemas, tecnologias imersivas e plataformas de TIC para aplicações em Saúde, Educação, Energia, Mobilidade, Cidades Inteligentes e Agronegócios</w:t>
            </w:r>
          </w:p>
          <w:p w14:paraId="243057DD" w14:textId="77777777" w:rsidR="00CE2F87" w:rsidRDefault="00E67069">
            <w:pPr>
              <w:numPr>
                <w:ilvl w:val="0"/>
                <w:numId w:val="3"/>
              </w:num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8"/>
                <w:szCs w:val="18"/>
              </w:rPr>
              <w:t>Tecnologias móveis avançadas</w:t>
            </w:r>
          </w:p>
          <w:p w14:paraId="6DA78CE7" w14:textId="77777777" w:rsidR="00CE2F87" w:rsidRDefault="00CE2F87">
            <w:pPr>
              <w:pBdr>
                <w:top w:val="nil"/>
                <w:left w:val="nil"/>
                <w:bottom w:val="nil"/>
                <w:right w:val="nil"/>
                <w:between w:val="nil"/>
              </w:pBdr>
              <w:ind w:left="720" w:hanging="720"/>
              <w:rPr>
                <w:rFonts w:ascii="Arial" w:eastAsia="Arial" w:hAnsi="Arial" w:cs="Arial"/>
                <w:color w:val="000000"/>
                <w:sz w:val="16"/>
                <w:szCs w:val="16"/>
              </w:rPr>
            </w:pPr>
          </w:p>
        </w:tc>
      </w:tr>
    </w:tbl>
    <w:p w14:paraId="4A115C26" w14:textId="77777777" w:rsidR="00CE2F87" w:rsidRDefault="00CE2F87">
      <w:pPr>
        <w:rPr>
          <w:rFonts w:ascii="Arial" w:eastAsia="Arial" w:hAnsi="Arial" w:cs="Arial"/>
          <w:sz w:val="20"/>
          <w:szCs w:val="20"/>
        </w:rPr>
      </w:pPr>
    </w:p>
    <w:tbl>
      <w:tblPr>
        <w:tblStyle w:val="af8"/>
        <w:tblW w:w="10381" w:type="dxa"/>
        <w:tblInd w:w="108" w:type="dxa"/>
        <w:tblLayout w:type="fixed"/>
        <w:tblLook w:val="0000" w:firstRow="0" w:lastRow="0" w:firstColumn="0" w:lastColumn="0" w:noHBand="0" w:noVBand="0"/>
      </w:tblPr>
      <w:tblGrid>
        <w:gridCol w:w="10381"/>
      </w:tblGrid>
      <w:tr w:rsidR="00CE2F87" w14:paraId="4E75E216" w14:textId="77777777">
        <w:tc>
          <w:tcPr>
            <w:tcW w:w="10381" w:type="dxa"/>
            <w:shd w:val="clear" w:color="auto" w:fill="D9D9D9"/>
          </w:tcPr>
          <w:p w14:paraId="1708FA45" w14:textId="6224CD6C" w:rsidR="00CE2F87" w:rsidRDefault="00E67069">
            <w:pPr>
              <w:rPr>
                <w:rFonts w:ascii="Arial" w:eastAsia="Arial" w:hAnsi="Arial" w:cs="Arial"/>
                <w:b/>
                <w:sz w:val="20"/>
                <w:szCs w:val="20"/>
              </w:rPr>
            </w:pPr>
            <w:r>
              <w:rPr>
                <w:rFonts w:ascii="Arial" w:eastAsia="Arial" w:hAnsi="Arial" w:cs="Arial"/>
                <w:b/>
                <w:sz w:val="20"/>
                <w:szCs w:val="20"/>
              </w:rPr>
              <w:t>JUSTIFICATIVA</w:t>
            </w:r>
          </w:p>
        </w:tc>
      </w:tr>
    </w:tbl>
    <w:p w14:paraId="1B6F489A" w14:textId="77777777" w:rsidR="00CE2F87" w:rsidRDefault="00CE2F87">
      <w:pPr>
        <w:rPr>
          <w:rFonts w:ascii="Arial" w:eastAsia="Arial" w:hAnsi="Arial" w:cs="Arial"/>
          <w:sz w:val="20"/>
          <w:szCs w:val="20"/>
        </w:rPr>
      </w:pPr>
    </w:p>
    <w:tbl>
      <w:tblPr>
        <w:tblStyle w:val="af9"/>
        <w:tblW w:w="10409"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09"/>
      </w:tblGrid>
      <w:tr w:rsidR="00CE2F87" w14:paraId="614F97BA" w14:textId="77777777">
        <w:trPr>
          <w:trHeight w:val="1479"/>
        </w:trPr>
        <w:tc>
          <w:tcPr>
            <w:tcW w:w="10409" w:type="dxa"/>
          </w:tcPr>
          <w:p w14:paraId="1740F0EC" w14:textId="356241B2" w:rsidR="00CE2F87" w:rsidRDefault="00E67069">
            <w:pPr>
              <w:rPr>
                <w:rFonts w:ascii="Arial" w:eastAsia="Arial" w:hAnsi="Arial" w:cs="Arial"/>
                <w:sz w:val="18"/>
                <w:szCs w:val="18"/>
              </w:rPr>
            </w:pPr>
            <w:r>
              <w:rPr>
                <w:rFonts w:ascii="Arial" w:eastAsia="Arial" w:hAnsi="Arial" w:cs="Arial"/>
                <w:sz w:val="18"/>
                <w:szCs w:val="18"/>
              </w:rPr>
              <w:t>De forma objetiva, fundamentar a pertinência e relevância do projeto como resposta a um problema ou necessidade identificada.</w:t>
            </w:r>
          </w:p>
          <w:p w14:paraId="31675152" w14:textId="77777777" w:rsidR="00CE2F87" w:rsidRDefault="00CE2F87">
            <w:pPr>
              <w:rPr>
                <w:rFonts w:ascii="Arial" w:eastAsia="Arial" w:hAnsi="Arial" w:cs="Arial"/>
                <w:sz w:val="18"/>
                <w:szCs w:val="18"/>
              </w:rPr>
            </w:pPr>
          </w:p>
          <w:p w14:paraId="63A78A7B" w14:textId="77777777" w:rsidR="00CE2F87" w:rsidRDefault="00E67069">
            <w:pPr>
              <w:jc w:val="both"/>
              <w:rPr>
                <w:rFonts w:ascii="Arial" w:eastAsia="Arial" w:hAnsi="Arial" w:cs="Arial"/>
                <w:sz w:val="18"/>
                <w:szCs w:val="18"/>
              </w:rPr>
            </w:pPr>
            <w:r>
              <w:rPr>
                <w:rFonts w:ascii="Arial" w:eastAsia="Arial" w:hAnsi="Arial" w:cs="Arial"/>
                <w:sz w:val="18"/>
                <w:szCs w:val="18"/>
              </w:rPr>
              <w:t xml:space="preserve">Este projeto está alinhado ao Plano Nacional de Internet das Coisas, instituído pelo </w:t>
            </w:r>
            <w:hyperlink r:id="rId10">
              <w:r>
                <w:rPr>
                  <w:rFonts w:ascii="Arial" w:eastAsia="Arial" w:hAnsi="Arial" w:cs="Arial"/>
                  <w:color w:val="0000FF"/>
                  <w:sz w:val="18"/>
                  <w:szCs w:val="18"/>
                  <w:u w:val="single"/>
                </w:rPr>
                <w:t>Decreto nº 9.854, de 25 de junho de 2019</w:t>
              </w:r>
            </w:hyperlink>
            <w:r>
              <w:rPr>
                <w:rFonts w:ascii="Arial" w:eastAsia="Arial" w:hAnsi="Arial" w:cs="Arial"/>
                <w:sz w:val="18"/>
                <w:szCs w:val="18"/>
              </w:rPr>
              <w:t>, ao se voltar para o desenvolvimento de soluções em IoT. Tais soluções se traduzem em infraestrutura que integra a prestação de serviços de valor agregado com capacidade de conexão física ou virtual de coisas, com interoperabilidade. Dada a amplitude potencial do impacto que soluções de Internet das Coisas trazem para a economia e a forma como vivemos, normalmente as análises são organizadas por verticais que compreendem segmentos da nossa sociedade, cada qual com suas necessidades, oportunidades e desafios. Essas verticais, também chamadas de ambientes, impactam em diferentes níveis os distintos setores da economia em que este projeto se conecta: logística, cidades inteligentes, indústrias, saúde, agronegócio e lugares inteligentes.</w:t>
            </w:r>
          </w:p>
          <w:p w14:paraId="2D788CC4" w14:textId="77777777" w:rsidR="00CE2F87" w:rsidRDefault="00CE2F87">
            <w:pPr>
              <w:jc w:val="both"/>
              <w:rPr>
                <w:rFonts w:ascii="Arial" w:eastAsia="Arial" w:hAnsi="Arial" w:cs="Arial"/>
                <w:sz w:val="18"/>
                <w:szCs w:val="18"/>
              </w:rPr>
            </w:pPr>
          </w:p>
          <w:p w14:paraId="04BD0D41" w14:textId="77777777" w:rsidR="00CE2F87" w:rsidRDefault="00E67069">
            <w:pPr>
              <w:jc w:val="both"/>
              <w:rPr>
                <w:rFonts w:ascii="Arial" w:eastAsia="Arial" w:hAnsi="Arial" w:cs="Arial"/>
                <w:sz w:val="18"/>
                <w:szCs w:val="18"/>
              </w:rPr>
            </w:pPr>
            <w:r>
              <w:rPr>
                <w:rFonts w:ascii="Arial" w:eastAsia="Arial" w:hAnsi="Arial" w:cs="Arial"/>
                <w:sz w:val="18"/>
                <w:szCs w:val="18"/>
              </w:rPr>
              <w:t xml:space="preserve">Do ponto de vista tecnológico, com o encerramento das atividades da tecnologia conhecida como 2G, novas oportunidades estão sendo criadas para prover serviços na conectividade IoT junto à rede de celular nos contextos de 4G e 5G. Nessa direção, o mercado de NB-IoT deverá aumentar nos próximos anos motivado por uma crescente demanda por navegação, telemática e serviços de entretenimento informativo na indústria automotiva e de transporte, sendo a principal tecnologia de conectividade para dispositivos de IoT até 2025. De acordo com um estudo conduzido pela </w:t>
            </w:r>
            <w:hyperlink r:id="rId11">
              <w:r>
                <w:rPr>
                  <w:rFonts w:ascii="Arial" w:eastAsia="Arial" w:hAnsi="Arial" w:cs="Arial"/>
                  <w:color w:val="0000FF"/>
                  <w:sz w:val="18"/>
                  <w:szCs w:val="18"/>
                  <w:u w:val="single"/>
                </w:rPr>
                <w:t>GRAND VIEW RESEARCH [2019]</w:t>
              </w:r>
            </w:hyperlink>
            <w:r>
              <w:rPr>
                <w:rFonts w:ascii="Arial" w:eastAsia="Arial" w:hAnsi="Arial" w:cs="Arial"/>
                <w:sz w:val="18"/>
                <w:szCs w:val="18"/>
              </w:rPr>
              <w:t xml:space="preserve">, o mercado global de NB-IoT deve atingir $6 bilhões até 2025, registrando um crescimento anual de quase de 35%. Os benefícios adicionais do NB-IoT, como baixo consumo de energia, excelente cobertura de sinal e, com o desenvolvimento de </w:t>
            </w:r>
            <w:proofErr w:type="spellStart"/>
            <w:r>
              <w:rPr>
                <w:rFonts w:ascii="Arial" w:eastAsia="Arial" w:hAnsi="Arial" w:cs="Arial"/>
                <w:sz w:val="18"/>
                <w:szCs w:val="18"/>
              </w:rPr>
              <w:t>SiPs</w:t>
            </w:r>
            <w:proofErr w:type="spellEnd"/>
            <w:r>
              <w:rPr>
                <w:rFonts w:ascii="Arial" w:eastAsia="Arial" w:hAnsi="Arial" w:cs="Arial"/>
                <w:sz w:val="18"/>
                <w:szCs w:val="18"/>
              </w:rPr>
              <w:t>, uma melhor relação entre custos de desenvolvimento e de componentes, favorecerá a entrada desses dispositivos no mercado. Além disso, espera-se que a crescente demanda por dispositivos com conectividade de longo alcance impulsione a implementação de dispositivos IoT, como medidores inteligentes, luminárias de rua, dispositivos de rastreamento de gado e vacinas, e diversas outras soluções que atendam também as necessidades da indústria, agropecuária, saúde e cidades.</w:t>
            </w:r>
          </w:p>
          <w:p w14:paraId="63B2261E" w14:textId="77777777" w:rsidR="00CE2F87" w:rsidRDefault="00CE2F87">
            <w:pPr>
              <w:jc w:val="both"/>
            </w:pPr>
          </w:p>
          <w:p w14:paraId="446D2CE2" w14:textId="77777777" w:rsidR="00CE2F87" w:rsidRDefault="00E67069">
            <w:pPr>
              <w:jc w:val="both"/>
              <w:rPr>
                <w:rFonts w:ascii="Arial" w:eastAsia="Arial" w:hAnsi="Arial" w:cs="Arial"/>
                <w:sz w:val="18"/>
                <w:szCs w:val="18"/>
              </w:rPr>
            </w:pPr>
            <w:r>
              <w:rPr>
                <w:rFonts w:ascii="Arial" w:eastAsia="Arial" w:hAnsi="Arial" w:cs="Arial"/>
                <w:sz w:val="18"/>
                <w:szCs w:val="18"/>
              </w:rPr>
              <w:t>Em termos de desenvolvimento de tecnologia, soluções de Internet das Coisas requerem dispositivos que integram múltiplas funcionalidades, capacidade de processamento, memória e comunicação sem fio. Devido à essa arquitetura multifuncional, uma das formas mais competitivas de implementar um dispositivo para IoT é integrando todo um sistema composto por diferentes componentes em um único encapsulamento, ou seja, um SiP (</w:t>
            </w:r>
            <w:r>
              <w:rPr>
                <w:rFonts w:ascii="Arial" w:eastAsia="Arial" w:hAnsi="Arial" w:cs="Arial"/>
                <w:i/>
                <w:sz w:val="18"/>
                <w:szCs w:val="18"/>
              </w:rPr>
              <w:t>System in a Package</w:t>
            </w:r>
            <w:r>
              <w:rPr>
                <w:rFonts w:ascii="Arial" w:eastAsia="Arial" w:hAnsi="Arial" w:cs="Arial"/>
                <w:sz w:val="18"/>
                <w:szCs w:val="18"/>
              </w:rPr>
              <w:t>) [</w:t>
            </w:r>
            <w:hyperlink r:id="rId12">
              <w:r>
                <w:rPr>
                  <w:rFonts w:ascii="Arial" w:eastAsia="Arial" w:hAnsi="Arial" w:cs="Arial"/>
                  <w:color w:val="0000FF"/>
                  <w:sz w:val="18"/>
                  <w:szCs w:val="18"/>
                  <w:u w:val="single"/>
                </w:rPr>
                <w:t>ANALOG IC TIPS, 2016</w:t>
              </w:r>
            </w:hyperlink>
            <w:r>
              <w:rPr>
                <w:rFonts w:ascii="Arial" w:eastAsia="Arial" w:hAnsi="Arial" w:cs="Arial"/>
                <w:sz w:val="18"/>
                <w:szCs w:val="18"/>
              </w:rPr>
              <w:t xml:space="preserve">]. Nesse contexto, </w:t>
            </w:r>
            <w:r>
              <w:rPr>
                <w:rFonts w:ascii="Arial" w:eastAsia="Arial" w:hAnsi="Arial" w:cs="Arial"/>
                <w:sz w:val="18"/>
                <w:szCs w:val="18"/>
              </w:rPr>
              <w:lastRenderedPageBreak/>
              <w:t>o presente projeto se apresenta como uma proposta de relevante impacto tecnológico e mercadológico, em nível global, para esse ambiente em plena expansão.</w:t>
            </w:r>
          </w:p>
          <w:p w14:paraId="2B5FA7BB" w14:textId="7676B5F2" w:rsidR="00CE2F87" w:rsidRDefault="00E67069">
            <w:pPr>
              <w:pStyle w:val="Subttulo"/>
              <w:jc w:val="both"/>
              <w:rPr>
                <w:sz w:val="18"/>
                <w:szCs w:val="18"/>
              </w:rPr>
            </w:pPr>
            <w:r>
              <w:rPr>
                <w:sz w:val="18"/>
                <w:szCs w:val="18"/>
              </w:rPr>
              <w:t>Abrangência</w:t>
            </w:r>
          </w:p>
          <w:p w14:paraId="0FB26B4E" w14:textId="77777777" w:rsidR="00CE2F87" w:rsidRDefault="00E67069">
            <w:pPr>
              <w:jc w:val="both"/>
              <w:rPr>
                <w:rFonts w:ascii="Arial" w:eastAsia="Arial" w:hAnsi="Arial" w:cs="Arial"/>
                <w:sz w:val="18"/>
                <w:szCs w:val="18"/>
              </w:rPr>
            </w:pPr>
            <w:r>
              <w:rPr>
                <w:rFonts w:ascii="Arial" w:eastAsia="Arial" w:hAnsi="Arial" w:cs="Arial"/>
                <w:sz w:val="18"/>
                <w:szCs w:val="18"/>
              </w:rPr>
              <w:t xml:space="preserve">A Proposta abrange todas as 5 regiões do país visto que tem como um de seus objetivos a distribuição de kits, contendo o dispositivo integrado NB-IoT a ser desenvolvido, para </w:t>
            </w:r>
            <w:proofErr w:type="spellStart"/>
            <w:r>
              <w:rPr>
                <w:rFonts w:ascii="Arial" w:eastAsia="Arial" w:hAnsi="Arial" w:cs="Arial"/>
                <w:sz w:val="18"/>
                <w:szCs w:val="18"/>
              </w:rPr>
              <w:t>ICTs</w:t>
            </w:r>
            <w:proofErr w:type="spellEnd"/>
            <w:r>
              <w:rPr>
                <w:rFonts w:ascii="Arial" w:eastAsia="Arial" w:hAnsi="Arial" w:cs="Arial"/>
                <w:sz w:val="18"/>
                <w:szCs w:val="18"/>
              </w:rPr>
              <w:t xml:space="preserve"> e Instituições de Ensino e Pesquisa de vários Estados da Federação. Esses kits poderão ser replicados e/ou utilizados em novos projetos de PD&amp;I nas linhas temáticas de Internet das Coisas, plataformas de TIC para aplicações em Saúde, Educação, Energia, Mobilidade, Cidades Inteligentes e Agronegócios, tecnologias móveis avançadas, entre outras. Segue abaixo uma lista com algumas das Instituições que receberão o kit de desenvolvimento do SiP NB-IoT.</w:t>
            </w:r>
          </w:p>
          <w:p w14:paraId="4ACB55EB" w14:textId="77777777" w:rsidR="00CE2F87" w:rsidRDefault="00E67069">
            <w:pPr>
              <w:numPr>
                <w:ilvl w:val="0"/>
                <w:numId w:val="4"/>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Região Norte: UFAM (AM), UEA (AM), INDT (AM), CESAR (AM), SENAI (AM), ELDORADO (AM)</w:t>
            </w:r>
          </w:p>
          <w:p w14:paraId="75ABF641" w14:textId="77777777" w:rsidR="00CE2F87" w:rsidRDefault="00E67069">
            <w:pPr>
              <w:numPr>
                <w:ilvl w:val="0"/>
                <w:numId w:val="4"/>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Região Nordeste: UFCG (PB), UFPB (PB), IFPB (PB), UFPE (PE), CESAR (PE), UFBA (BA), IF-CE (CE)</w:t>
            </w:r>
          </w:p>
          <w:p w14:paraId="61130C4E" w14:textId="77777777" w:rsidR="00CE2F87" w:rsidRDefault="00E67069">
            <w:pPr>
              <w:numPr>
                <w:ilvl w:val="0"/>
                <w:numId w:val="4"/>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Região Centro-Oeste: UFMT (MT), UFMS (MS), SENAI (GO), UFG (GO)</w:t>
            </w:r>
          </w:p>
          <w:p w14:paraId="32CBED5F" w14:textId="77777777" w:rsidR="00CE2F87" w:rsidRDefault="00E67069">
            <w:pPr>
              <w:numPr>
                <w:ilvl w:val="0"/>
                <w:numId w:val="4"/>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Região Sudeste: USP (SP), UNICAMP (SP), CTI (SP), PUC-SP (SP), CESAR (SP), ELDORADO (SP</w:t>
            </w:r>
            <w:proofErr w:type="gramStart"/>
            <w:r>
              <w:rPr>
                <w:rFonts w:ascii="Arial" w:eastAsia="Arial" w:hAnsi="Arial" w:cs="Arial"/>
                <w:color w:val="000000"/>
                <w:sz w:val="18"/>
                <w:szCs w:val="18"/>
              </w:rPr>
              <w:t>) ,</w:t>
            </w:r>
            <w:proofErr w:type="gramEnd"/>
            <w:r>
              <w:rPr>
                <w:rFonts w:ascii="Arial" w:eastAsia="Arial" w:hAnsi="Arial" w:cs="Arial"/>
                <w:color w:val="000000"/>
                <w:sz w:val="18"/>
                <w:szCs w:val="18"/>
              </w:rPr>
              <w:t xml:space="preserve"> LSI-TEC (SP), UFRJ (RJ), PUC-RJ (RJ), UFMG (MG)</w:t>
            </w:r>
          </w:p>
          <w:p w14:paraId="545E119A" w14:textId="77777777" w:rsidR="00CE2F87" w:rsidRDefault="00E67069">
            <w:pPr>
              <w:numPr>
                <w:ilvl w:val="0"/>
                <w:numId w:val="4"/>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Região Sul: PUC-RS (RS), UFRGS (RS), UFSM (RS), UFSC (SC), UFPR (PR), CESAR (PR)</w:t>
            </w:r>
          </w:p>
          <w:p w14:paraId="7F9D1E6E" w14:textId="2EC621F5" w:rsidR="00CE2F87" w:rsidRDefault="00E67069">
            <w:pPr>
              <w:pStyle w:val="Subttulo"/>
              <w:jc w:val="both"/>
              <w:rPr>
                <w:sz w:val="18"/>
                <w:szCs w:val="18"/>
              </w:rPr>
            </w:pPr>
            <w:r>
              <w:rPr>
                <w:sz w:val="18"/>
                <w:szCs w:val="18"/>
              </w:rPr>
              <w:t>Alinhamento com políticas, programas e ações priorizadas pelo MCTI</w:t>
            </w:r>
          </w:p>
          <w:p w14:paraId="49A54F0E" w14:textId="77777777" w:rsidR="00CE2F87" w:rsidRDefault="00E67069">
            <w:pPr>
              <w:jc w:val="both"/>
              <w:rPr>
                <w:rFonts w:ascii="Arial" w:eastAsia="Arial" w:hAnsi="Arial" w:cs="Arial"/>
                <w:sz w:val="18"/>
                <w:szCs w:val="18"/>
              </w:rPr>
            </w:pPr>
            <w:r>
              <w:rPr>
                <w:rFonts w:ascii="Arial" w:eastAsia="Arial" w:hAnsi="Arial" w:cs="Arial"/>
                <w:sz w:val="18"/>
                <w:szCs w:val="18"/>
              </w:rPr>
              <w:t xml:space="preserve">A Proposta se alinha aos projetos de PD&amp;I definidos como prioritários na </w:t>
            </w:r>
            <w:hyperlink r:id="rId13">
              <w:r>
                <w:rPr>
                  <w:rFonts w:ascii="Arial" w:eastAsia="Arial" w:hAnsi="Arial" w:cs="Arial"/>
                  <w:color w:val="0000FF"/>
                  <w:sz w:val="18"/>
                  <w:szCs w:val="18"/>
                  <w:u w:val="single"/>
                </w:rPr>
                <w:t>Portaria MCTI Nº 5.109, de 16 de agosto de 2021</w:t>
              </w:r>
            </w:hyperlink>
            <w:r>
              <w:rPr>
                <w:rFonts w:ascii="Arial" w:eastAsia="Arial" w:hAnsi="Arial" w:cs="Arial"/>
                <w:sz w:val="18"/>
                <w:szCs w:val="18"/>
              </w:rPr>
              <w:t>, ao se voltar para as Tecnologias:</w:t>
            </w:r>
          </w:p>
          <w:p w14:paraId="65D6B7E8" w14:textId="77777777" w:rsidR="00CE2F87" w:rsidRDefault="00CE2F87">
            <w:pPr>
              <w:jc w:val="both"/>
              <w:rPr>
                <w:rFonts w:ascii="Arial" w:eastAsia="Arial" w:hAnsi="Arial" w:cs="Arial"/>
                <w:sz w:val="18"/>
                <w:szCs w:val="18"/>
              </w:rPr>
            </w:pPr>
          </w:p>
          <w:p w14:paraId="795A27BA" w14:textId="77777777" w:rsidR="00CE2F87" w:rsidRDefault="00E67069">
            <w:pPr>
              <w:jc w:val="both"/>
              <w:rPr>
                <w:rFonts w:ascii="Arial" w:eastAsia="Arial" w:hAnsi="Arial" w:cs="Arial"/>
                <w:sz w:val="18"/>
                <w:szCs w:val="18"/>
              </w:rPr>
            </w:pPr>
            <w:r>
              <w:rPr>
                <w:rFonts w:ascii="Arial" w:eastAsia="Arial" w:hAnsi="Arial" w:cs="Arial"/>
                <w:sz w:val="18"/>
                <w:szCs w:val="18"/>
              </w:rPr>
              <w:t>II. Habilitadoras, com aplicação direta no setor de Internet das Coisas;</w:t>
            </w:r>
          </w:p>
          <w:p w14:paraId="12B312B8" w14:textId="77777777" w:rsidR="00CE2F87" w:rsidRDefault="00E67069">
            <w:pPr>
              <w:jc w:val="both"/>
              <w:rPr>
                <w:rFonts w:ascii="Arial" w:eastAsia="Arial" w:hAnsi="Arial" w:cs="Arial"/>
                <w:sz w:val="18"/>
                <w:szCs w:val="18"/>
              </w:rPr>
            </w:pPr>
            <w:r>
              <w:rPr>
                <w:rFonts w:ascii="Arial" w:eastAsia="Arial" w:hAnsi="Arial" w:cs="Arial"/>
                <w:sz w:val="18"/>
                <w:szCs w:val="18"/>
              </w:rPr>
              <w:t>III. de Produção, com potencial para aplicação nos setores de Indústria, Agronegócio, Comunicações, Infraestrutura e Serviços;</w:t>
            </w:r>
          </w:p>
          <w:p w14:paraId="7AE1D1F7" w14:textId="77777777" w:rsidR="00CE2F87" w:rsidRDefault="00E67069">
            <w:pPr>
              <w:jc w:val="both"/>
              <w:rPr>
                <w:rFonts w:ascii="Arial" w:eastAsia="Arial" w:hAnsi="Arial" w:cs="Arial"/>
                <w:sz w:val="18"/>
                <w:szCs w:val="18"/>
              </w:rPr>
            </w:pPr>
            <w:r>
              <w:rPr>
                <w:rFonts w:ascii="Arial" w:eastAsia="Arial" w:hAnsi="Arial" w:cs="Arial"/>
                <w:sz w:val="18"/>
                <w:szCs w:val="18"/>
              </w:rPr>
              <w:t>IV. para Desenvolvimento Sustentável, com potencial para aplicação no setor de Cidades Inteligentes e Sustentáveis.</w:t>
            </w:r>
          </w:p>
          <w:p w14:paraId="4440E89E" w14:textId="77777777" w:rsidR="00CE2F87" w:rsidRDefault="00CE2F87">
            <w:pPr>
              <w:jc w:val="both"/>
              <w:rPr>
                <w:rFonts w:ascii="Arial" w:eastAsia="Arial" w:hAnsi="Arial" w:cs="Arial"/>
                <w:sz w:val="18"/>
                <w:szCs w:val="18"/>
              </w:rPr>
            </w:pPr>
          </w:p>
          <w:p w14:paraId="0928C0DB" w14:textId="77777777" w:rsidR="00CE2F87" w:rsidRDefault="00E67069">
            <w:pPr>
              <w:jc w:val="both"/>
              <w:rPr>
                <w:rFonts w:ascii="Arial" w:eastAsia="Arial" w:hAnsi="Arial" w:cs="Arial"/>
                <w:sz w:val="18"/>
                <w:szCs w:val="18"/>
              </w:rPr>
            </w:pPr>
            <w:r>
              <w:rPr>
                <w:rFonts w:ascii="Arial" w:eastAsia="Arial" w:hAnsi="Arial" w:cs="Arial"/>
                <w:sz w:val="18"/>
                <w:szCs w:val="18"/>
              </w:rPr>
              <w:t xml:space="preserve">A Proposta também se alinha a objetivos expressos no Art. 3º do Plano Nacional de Internet das Coisas instituído pelo </w:t>
            </w:r>
            <w:hyperlink r:id="rId14">
              <w:r>
                <w:rPr>
                  <w:rFonts w:ascii="Arial" w:eastAsia="Arial" w:hAnsi="Arial" w:cs="Arial"/>
                  <w:color w:val="0000FF"/>
                  <w:sz w:val="18"/>
                  <w:szCs w:val="18"/>
                  <w:u w:val="single"/>
                </w:rPr>
                <w:t>Decreto nº 9.854, de 25 de junho de 2019</w:t>
              </w:r>
            </w:hyperlink>
            <w:r>
              <w:rPr>
                <w:rFonts w:ascii="Arial" w:eastAsia="Arial" w:hAnsi="Arial" w:cs="Arial"/>
                <w:sz w:val="18"/>
                <w:szCs w:val="18"/>
              </w:rPr>
              <w:t>. São eles:</w:t>
            </w:r>
          </w:p>
          <w:p w14:paraId="7B7B41A9" w14:textId="77777777" w:rsidR="00CE2F87" w:rsidRDefault="00CE2F87">
            <w:pPr>
              <w:jc w:val="both"/>
              <w:rPr>
                <w:rFonts w:ascii="Arial" w:eastAsia="Arial" w:hAnsi="Arial" w:cs="Arial"/>
                <w:sz w:val="18"/>
                <w:szCs w:val="18"/>
              </w:rPr>
            </w:pPr>
          </w:p>
          <w:p w14:paraId="4292E1C3" w14:textId="77777777" w:rsidR="00CE2F87" w:rsidRDefault="00E67069">
            <w:pPr>
              <w:jc w:val="both"/>
              <w:rPr>
                <w:rFonts w:ascii="Arial" w:eastAsia="Arial" w:hAnsi="Arial" w:cs="Arial"/>
                <w:sz w:val="18"/>
                <w:szCs w:val="18"/>
              </w:rPr>
            </w:pPr>
            <w:r>
              <w:rPr>
                <w:rFonts w:ascii="Arial" w:eastAsia="Arial" w:hAnsi="Arial" w:cs="Arial"/>
                <w:sz w:val="18"/>
                <w:szCs w:val="18"/>
              </w:rPr>
              <w:t xml:space="preserve">a) melhorar a qualidade de vida das pessoas e promover ganhos de eficiência nos serviços, por meio da implementação de soluções de IoT; </w:t>
            </w:r>
          </w:p>
          <w:p w14:paraId="17EBC8F0" w14:textId="77777777" w:rsidR="00CE2F87" w:rsidRDefault="00E67069">
            <w:pPr>
              <w:jc w:val="both"/>
              <w:rPr>
                <w:rFonts w:ascii="Arial" w:eastAsia="Arial" w:hAnsi="Arial" w:cs="Arial"/>
                <w:sz w:val="18"/>
                <w:szCs w:val="18"/>
              </w:rPr>
            </w:pPr>
            <w:r>
              <w:rPr>
                <w:rFonts w:ascii="Arial" w:eastAsia="Arial" w:hAnsi="Arial" w:cs="Arial"/>
                <w:sz w:val="18"/>
                <w:szCs w:val="18"/>
              </w:rPr>
              <w:t xml:space="preserve">b) promover a capacitação profissional relacionada ao desenvolvimento de aplicações de IoT e a geração de empregos na economia digital; </w:t>
            </w:r>
          </w:p>
          <w:p w14:paraId="4B886386" w14:textId="77777777" w:rsidR="00CE2F87" w:rsidRDefault="00E67069">
            <w:pPr>
              <w:jc w:val="both"/>
              <w:rPr>
                <w:rFonts w:ascii="Arial" w:eastAsia="Arial" w:hAnsi="Arial" w:cs="Arial"/>
                <w:sz w:val="18"/>
                <w:szCs w:val="18"/>
              </w:rPr>
            </w:pPr>
            <w:r>
              <w:rPr>
                <w:rFonts w:ascii="Arial" w:eastAsia="Arial" w:hAnsi="Arial" w:cs="Arial"/>
                <w:sz w:val="18"/>
                <w:szCs w:val="18"/>
              </w:rPr>
              <w:t>c) incrementar a produtividade e fomentar a competitividade das empresas brasileiras desenvolvedoras de IoT, por meio da promoção de um ecossistema de inovação neste setor; e</w:t>
            </w:r>
          </w:p>
          <w:p w14:paraId="4A5ED855" w14:textId="77777777" w:rsidR="00CE2F87" w:rsidRDefault="00E67069">
            <w:pPr>
              <w:jc w:val="both"/>
              <w:rPr>
                <w:rFonts w:ascii="Arial" w:eastAsia="Arial" w:hAnsi="Arial" w:cs="Arial"/>
                <w:sz w:val="18"/>
                <w:szCs w:val="18"/>
              </w:rPr>
            </w:pPr>
            <w:r>
              <w:rPr>
                <w:rFonts w:ascii="Arial" w:eastAsia="Arial" w:hAnsi="Arial" w:cs="Arial"/>
                <w:sz w:val="18"/>
                <w:szCs w:val="18"/>
              </w:rPr>
              <w:t>d) gerar empregos de alto valor agregado.</w:t>
            </w:r>
          </w:p>
          <w:p w14:paraId="339E07C0" w14:textId="05865709" w:rsidR="00CE2F87" w:rsidRDefault="00E67069">
            <w:pPr>
              <w:pStyle w:val="Subttulo"/>
              <w:jc w:val="both"/>
              <w:rPr>
                <w:sz w:val="18"/>
                <w:szCs w:val="18"/>
              </w:rPr>
            </w:pPr>
            <w:r>
              <w:rPr>
                <w:sz w:val="18"/>
                <w:szCs w:val="18"/>
              </w:rPr>
              <w:t>Qualificação da(s) executora(s)</w:t>
            </w:r>
          </w:p>
          <w:p w14:paraId="509C268B" w14:textId="77777777" w:rsidR="00CE2F87" w:rsidRDefault="00E67069">
            <w:pPr>
              <w:jc w:val="both"/>
              <w:rPr>
                <w:rFonts w:ascii="Arial" w:eastAsia="Arial" w:hAnsi="Arial" w:cs="Arial"/>
                <w:sz w:val="18"/>
                <w:szCs w:val="18"/>
              </w:rPr>
            </w:pPr>
            <w:r>
              <w:rPr>
                <w:rFonts w:ascii="Arial" w:eastAsia="Arial" w:hAnsi="Arial" w:cs="Arial"/>
                <w:sz w:val="18"/>
                <w:szCs w:val="18"/>
              </w:rPr>
              <w:t>A UNISINOS, através de seu Instituto Tecnológico de Semicondutores, possui longo histórico na execução de projetos de PD&amp;I e prestação de serviços tecnológicos para empresas nacionais que comprovam sua qualificação para execução da presente proposta. Abaixo estão listados alguns desses projetos e serviços prestados.</w:t>
            </w:r>
          </w:p>
          <w:p w14:paraId="117F7B84" w14:textId="77777777" w:rsidR="00CE2F87" w:rsidRDefault="00CE2F87">
            <w:pPr>
              <w:jc w:val="both"/>
              <w:rPr>
                <w:rFonts w:ascii="Arial" w:eastAsia="Arial" w:hAnsi="Arial" w:cs="Arial"/>
                <w:sz w:val="18"/>
                <w:szCs w:val="18"/>
              </w:rPr>
            </w:pPr>
          </w:p>
          <w:p w14:paraId="62B22256" w14:textId="77777777" w:rsidR="00CE2F87" w:rsidRDefault="00E67069">
            <w:pPr>
              <w:numPr>
                <w:ilvl w:val="0"/>
                <w:numId w:val="9"/>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Projetos de PD&amp;I subsidiados pelo Programa de Apoio ao Desenvolvimento Tecnológico da Indústria de Semicondutores – PADIS, instituído pela </w:t>
            </w:r>
            <w:hyperlink r:id="rId15">
              <w:r>
                <w:rPr>
                  <w:rFonts w:ascii="Arial" w:eastAsia="Arial" w:hAnsi="Arial" w:cs="Arial"/>
                  <w:color w:val="0000FF"/>
                  <w:sz w:val="18"/>
                  <w:szCs w:val="18"/>
                  <w:u w:val="single"/>
                </w:rPr>
                <w:t>Lei nº 11.484, de 31 de maio de 2007</w:t>
              </w:r>
            </w:hyperlink>
          </w:p>
          <w:p w14:paraId="66DC1D99" w14:textId="77777777" w:rsidR="00CE2F87" w:rsidRDefault="00E67069">
            <w:pPr>
              <w:numPr>
                <w:ilvl w:val="1"/>
                <w:numId w:val="9"/>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SiP para IoT com conectividade </w:t>
            </w:r>
            <w:proofErr w:type="spellStart"/>
            <w:r>
              <w:rPr>
                <w:rFonts w:ascii="Arial" w:eastAsia="Arial" w:hAnsi="Arial" w:cs="Arial"/>
                <w:color w:val="000000"/>
                <w:sz w:val="18"/>
                <w:szCs w:val="18"/>
              </w:rPr>
              <w:t>Sigfox</w:t>
            </w:r>
            <w:proofErr w:type="spellEnd"/>
            <w:r>
              <w:rPr>
                <w:rFonts w:ascii="Arial" w:eastAsia="Arial" w:hAnsi="Arial" w:cs="Arial"/>
                <w:color w:val="000000"/>
                <w:sz w:val="18"/>
                <w:szCs w:val="18"/>
              </w:rPr>
              <w:t xml:space="preserve"> – projeto executado entre 2018 e 2020 em parceria com a empresa HT Micron. O desenvolvimento e qualificação do produto foi concluído com sucesso. O produto foi certificado pela </w:t>
            </w:r>
            <w:proofErr w:type="spellStart"/>
            <w:r>
              <w:rPr>
                <w:rFonts w:ascii="Arial" w:eastAsia="Arial" w:hAnsi="Arial" w:cs="Arial"/>
                <w:color w:val="000000"/>
                <w:sz w:val="18"/>
                <w:szCs w:val="18"/>
              </w:rPr>
              <w:t>Sigfox</w:t>
            </w:r>
            <w:proofErr w:type="spellEnd"/>
            <w:r>
              <w:rPr>
                <w:rFonts w:ascii="Arial" w:eastAsia="Arial" w:hAnsi="Arial" w:cs="Arial"/>
                <w:color w:val="000000"/>
                <w:sz w:val="18"/>
                <w:szCs w:val="18"/>
              </w:rPr>
              <w:t>, ANATEL, FCC e CE e já está sendo produzido e comercializado em escala global pela empresa.</w:t>
            </w:r>
          </w:p>
          <w:p w14:paraId="2568670D" w14:textId="79504D84" w:rsidR="00CE2F87" w:rsidRDefault="00E67069">
            <w:pPr>
              <w:numPr>
                <w:ilvl w:val="1"/>
                <w:numId w:val="9"/>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Si</w:t>
            </w:r>
            <w:r w:rsidR="00230AD7">
              <w:rPr>
                <w:rFonts w:ascii="Arial" w:eastAsia="Arial" w:hAnsi="Arial" w:cs="Arial"/>
                <w:color w:val="000000"/>
                <w:sz w:val="18"/>
                <w:szCs w:val="18"/>
              </w:rPr>
              <w:t>P</w:t>
            </w:r>
            <w:r>
              <w:rPr>
                <w:rFonts w:ascii="Arial" w:eastAsia="Arial" w:hAnsi="Arial" w:cs="Arial"/>
                <w:color w:val="000000"/>
                <w:sz w:val="18"/>
                <w:szCs w:val="18"/>
              </w:rPr>
              <w:t xml:space="preserve"> para IoT com conectividades </w:t>
            </w:r>
            <w:proofErr w:type="spellStart"/>
            <w:r>
              <w:rPr>
                <w:rFonts w:ascii="Arial" w:eastAsia="Arial" w:hAnsi="Arial" w:cs="Arial"/>
                <w:color w:val="000000"/>
                <w:sz w:val="18"/>
                <w:szCs w:val="18"/>
              </w:rPr>
              <w:t>LoRa</w:t>
            </w:r>
            <w:proofErr w:type="spellEnd"/>
            <w:r>
              <w:rPr>
                <w:rFonts w:ascii="Arial" w:eastAsia="Arial" w:hAnsi="Arial" w:cs="Arial"/>
                <w:color w:val="000000"/>
                <w:sz w:val="18"/>
                <w:szCs w:val="18"/>
              </w:rPr>
              <w:t xml:space="preserve"> e Bluetooth </w:t>
            </w:r>
            <w:proofErr w:type="spellStart"/>
            <w:r>
              <w:rPr>
                <w:rFonts w:ascii="Arial" w:eastAsia="Arial" w:hAnsi="Arial" w:cs="Arial"/>
                <w:color w:val="000000"/>
                <w:sz w:val="18"/>
                <w:szCs w:val="18"/>
              </w:rPr>
              <w:t>Low</w:t>
            </w:r>
            <w:proofErr w:type="spellEnd"/>
            <w:r>
              <w:rPr>
                <w:rFonts w:ascii="Arial" w:eastAsia="Arial" w:hAnsi="Arial" w:cs="Arial"/>
                <w:color w:val="000000"/>
                <w:sz w:val="18"/>
                <w:szCs w:val="18"/>
              </w:rPr>
              <w:t xml:space="preserve"> Power – projeto em execução, iniciado em 2020 em parceria com a empresa HT Micron. Encontra-se em fase de validação do segundo protótipo para otimização de desempenho. O primeiro protótipo foi aprovado em termos das especificações funcionais e conformidade com os protocolos </w:t>
            </w:r>
            <w:proofErr w:type="spellStart"/>
            <w:r>
              <w:rPr>
                <w:rFonts w:ascii="Arial" w:eastAsia="Arial" w:hAnsi="Arial" w:cs="Arial"/>
                <w:color w:val="000000"/>
                <w:sz w:val="18"/>
                <w:szCs w:val="18"/>
              </w:rPr>
              <w:t>LoRa</w:t>
            </w:r>
            <w:proofErr w:type="spellEnd"/>
            <w:r>
              <w:rPr>
                <w:rFonts w:ascii="Arial" w:eastAsia="Arial" w:hAnsi="Arial" w:cs="Arial"/>
                <w:color w:val="000000"/>
                <w:sz w:val="18"/>
                <w:szCs w:val="18"/>
              </w:rPr>
              <w:t xml:space="preserve"> e BLE.</w:t>
            </w:r>
          </w:p>
          <w:p w14:paraId="314629DA" w14:textId="77777777" w:rsidR="00CE2F87" w:rsidRDefault="00E67069">
            <w:pPr>
              <w:numPr>
                <w:ilvl w:val="1"/>
                <w:numId w:val="9"/>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Solução IoT para Monitoramento Industrial (</w:t>
            </w:r>
            <w:proofErr w:type="spellStart"/>
            <w:r>
              <w:rPr>
                <w:rFonts w:ascii="Arial" w:eastAsia="Arial" w:hAnsi="Arial" w:cs="Arial"/>
                <w:color w:val="000000"/>
                <w:sz w:val="18"/>
                <w:szCs w:val="18"/>
              </w:rPr>
              <w:t>Intelligent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Factory</w:t>
            </w:r>
            <w:proofErr w:type="spellEnd"/>
            <w:r>
              <w:rPr>
                <w:rFonts w:ascii="Arial" w:eastAsia="Arial" w:hAnsi="Arial" w:cs="Arial"/>
                <w:color w:val="000000"/>
                <w:sz w:val="18"/>
                <w:szCs w:val="18"/>
              </w:rPr>
              <w:t>) – projeto em executado entre 2018 e 2021, em parceria com a empresa HT Micron. O desenvolvimento e validação da solução foi concluído com sucesso. O sistema foi implantando e está em operação na fábrica HT Micron, monitorando características do ar comprimido e de temperatura, umidade e pureza da sala limpa.</w:t>
            </w:r>
          </w:p>
          <w:p w14:paraId="6BC058A6" w14:textId="77777777" w:rsidR="00CE2F87" w:rsidRDefault="00E67069">
            <w:pPr>
              <w:numPr>
                <w:ilvl w:val="1"/>
                <w:numId w:val="9"/>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Solução IoT para Localização Outdoor – projeto em execução, iniciado em 2021. Encontra-se em fase de validação do protótipo. Utiliza tecnologia GPS para localização e conectividade </w:t>
            </w:r>
            <w:proofErr w:type="spellStart"/>
            <w:r>
              <w:rPr>
                <w:rFonts w:ascii="Arial" w:eastAsia="Arial" w:hAnsi="Arial" w:cs="Arial"/>
                <w:color w:val="000000"/>
                <w:sz w:val="18"/>
                <w:szCs w:val="18"/>
              </w:rPr>
              <w:t>LoRa</w:t>
            </w:r>
            <w:proofErr w:type="spellEnd"/>
            <w:r>
              <w:rPr>
                <w:rFonts w:ascii="Arial" w:eastAsia="Arial" w:hAnsi="Arial" w:cs="Arial"/>
                <w:color w:val="000000"/>
                <w:sz w:val="18"/>
                <w:szCs w:val="18"/>
              </w:rPr>
              <w:t>.</w:t>
            </w:r>
          </w:p>
          <w:p w14:paraId="4D15CAF2" w14:textId="77777777" w:rsidR="00CE2F87" w:rsidRDefault="00E67069">
            <w:pPr>
              <w:numPr>
                <w:ilvl w:val="0"/>
                <w:numId w:val="9"/>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Projeto de PD&amp;I do Programa de Doutorado Acadêmico em Inovação - DAI-CNPq</w:t>
            </w:r>
          </w:p>
          <w:p w14:paraId="58177C75" w14:textId="77777777" w:rsidR="00CE2F87" w:rsidRDefault="00E67069">
            <w:pPr>
              <w:numPr>
                <w:ilvl w:val="1"/>
                <w:numId w:val="9"/>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Aplicação de Nanopartículas Metálicas e Grafeno para Formação de Filme Condutivo para Blindagem Eletromagnética – projeto em execução, iniciado em 2019. Doutorando Alexsandro </w:t>
            </w:r>
            <w:proofErr w:type="spellStart"/>
            <w:r>
              <w:rPr>
                <w:rFonts w:ascii="Arial" w:eastAsia="Arial" w:hAnsi="Arial" w:cs="Arial"/>
                <w:color w:val="000000"/>
                <w:sz w:val="18"/>
                <w:szCs w:val="18"/>
              </w:rPr>
              <w:t>Bobsin</w:t>
            </w:r>
            <w:proofErr w:type="spellEnd"/>
          </w:p>
          <w:p w14:paraId="180E667A" w14:textId="77777777" w:rsidR="00CE2F87" w:rsidRDefault="00E67069">
            <w:pPr>
              <w:numPr>
                <w:ilvl w:val="0"/>
                <w:numId w:val="9"/>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Projetos de PD&amp;I do Programa de Mestrado Profissional em Engenharia Elétrica</w:t>
            </w:r>
          </w:p>
          <w:p w14:paraId="7B7E2537" w14:textId="77777777" w:rsidR="00CE2F87" w:rsidRDefault="00E67069">
            <w:pPr>
              <w:numPr>
                <w:ilvl w:val="1"/>
                <w:numId w:val="9"/>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Desenvolvimento de uma Antena Impressa </w:t>
            </w:r>
            <w:proofErr w:type="spellStart"/>
            <w:r>
              <w:rPr>
                <w:rFonts w:ascii="Arial" w:eastAsia="Arial" w:hAnsi="Arial" w:cs="Arial"/>
                <w:color w:val="000000"/>
                <w:sz w:val="18"/>
                <w:szCs w:val="18"/>
              </w:rPr>
              <w:t>Sub-GHz</w:t>
            </w:r>
            <w:proofErr w:type="spellEnd"/>
            <w:r>
              <w:rPr>
                <w:rFonts w:ascii="Arial" w:eastAsia="Arial" w:hAnsi="Arial" w:cs="Arial"/>
                <w:color w:val="000000"/>
                <w:sz w:val="18"/>
                <w:szCs w:val="18"/>
              </w:rPr>
              <w:t xml:space="preserve"> Encapsulada com Dimensões Reduzidas. Concluído em 2021. Mestrando: Mauricio Carlotto Ribeiro. Orientador: Prof. Dr. Sandro </w:t>
            </w:r>
            <w:proofErr w:type="spellStart"/>
            <w:r>
              <w:rPr>
                <w:rFonts w:ascii="Arial" w:eastAsia="Arial" w:hAnsi="Arial" w:cs="Arial"/>
                <w:color w:val="000000"/>
                <w:sz w:val="18"/>
                <w:szCs w:val="18"/>
              </w:rPr>
              <w:t>Binsfeld</w:t>
            </w:r>
            <w:proofErr w:type="spellEnd"/>
            <w:r>
              <w:rPr>
                <w:rFonts w:ascii="Arial" w:eastAsia="Arial" w:hAnsi="Arial" w:cs="Arial"/>
                <w:color w:val="000000"/>
                <w:sz w:val="18"/>
                <w:szCs w:val="18"/>
              </w:rPr>
              <w:t xml:space="preserve"> Ferreira</w:t>
            </w:r>
          </w:p>
          <w:p w14:paraId="3166B973" w14:textId="77777777" w:rsidR="00CE2F87" w:rsidRDefault="00E67069">
            <w:pPr>
              <w:numPr>
                <w:ilvl w:val="1"/>
                <w:numId w:val="9"/>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Método para Projeto e Análise de Circuitos de Coleta de Energia de Rádio Frequência para Aplicações IoT. Concluído em 2021. Mestrando: Renan Daniel Dias Martins. Orientador: Prof. Dr. Sandro </w:t>
            </w:r>
            <w:proofErr w:type="spellStart"/>
            <w:r>
              <w:rPr>
                <w:rFonts w:ascii="Arial" w:eastAsia="Arial" w:hAnsi="Arial" w:cs="Arial"/>
                <w:color w:val="000000"/>
                <w:sz w:val="18"/>
                <w:szCs w:val="18"/>
              </w:rPr>
              <w:t>Binsfeld</w:t>
            </w:r>
            <w:proofErr w:type="spellEnd"/>
            <w:r>
              <w:rPr>
                <w:rFonts w:ascii="Arial" w:eastAsia="Arial" w:hAnsi="Arial" w:cs="Arial"/>
                <w:color w:val="000000"/>
                <w:sz w:val="18"/>
                <w:szCs w:val="18"/>
              </w:rPr>
              <w:t xml:space="preserve"> Ferreira</w:t>
            </w:r>
          </w:p>
          <w:p w14:paraId="4CE53E07" w14:textId="77777777" w:rsidR="00CE2F87" w:rsidRDefault="00E67069">
            <w:pPr>
              <w:numPr>
                <w:ilvl w:val="1"/>
                <w:numId w:val="9"/>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Mapeamento dos </w:t>
            </w:r>
            <w:proofErr w:type="spellStart"/>
            <w:r>
              <w:rPr>
                <w:rFonts w:ascii="Arial" w:eastAsia="Arial" w:hAnsi="Arial" w:cs="Arial"/>
                <w:color w:val="000000"/>
                <w:sz w:val="18"/>
                <w:szCs w:val="18"/>
              </w:rPr>
              <w:t>Dice</w:t>
            </w:r>
            <w:proofErr w:type="spellEnd"/>
            <w:r>
              <w:rPr>
                <w:rFonts w:ascii="Arial" w:eastAsia="Arial" w:hAnsi="Arial" w:cs="Arial"/>
                <w:color w:val="000000"/>
                <w:sz w:val="18"/>
                <w:szCs w:val="18"/>
              </w:rPr>
              <w:t xml:space="preserve"> no </w:t>
            </w:r>
            <w:proofErr w:type="spellStart"/>
            <w:r>
              <w:rPr>
                <w:rFonts w:ascii="Arial" w:eastAsia="Arial" w:hAnsi="Arial" w:cs="Arial"/>
                <w:color w:val="000000"/>
                <w:sz w:val="18"/>
                <w:szCs w:val="18"/>
              </w:rPr>
              <w:t>Wafer</w:t>
            </w:r>
            <w:proofErr w:type="spellEnd"/>
            <w:r>
              <w:rPr>
                <w:rFonts w:ascii="Arial" w:eastAsia="Arial" w:hAnsi="Arial" w:cs="Arial"/>
                <w:color w:val="000000"/>
                <w:sz w:val="18"/>
                <w:szCs w:val="18"/>
              </w:rPr>
              <w:t xml:space="preserve"> de Silício através da Marcação na Street </w:t>
            </w:r>
            <w:proofErr w:type="spellStart"/>
            <w:r>
              <w:rPr>
                <w:rFonts w:ascii="Arial" w:eastAsia="Arial" w:hAnsi="Arial" w:cs="Arial"/>
                <w:color w:val="000000"/>
                <w:sz w:val="18"/>
                <w:szCs w:val="18"/>
              </w:rPr>
              <w:t>Line</w:t>
            </w:r>
            <w:proofErr w:type="spellEnd"/>
            <w:r>
              <w:rPr>
                <w:rFonts w:ascii="Arial" w:eastAsia="Arial" w:hAnsi="Arial" w:cs="Arial"/>
                <w:color w:val="000000"/>
                <w:sz w:val="18"/>
                <w:szCs w:val="18"/>
              </w:rPr>
              <w:t xml:space="preserve"> utilizando o Processo de Laser </w:t>
            </w:r>
            <w:proofErr w:type="spellStart"/>
            <w:r>
              <w:rPr>
                <w:rFonts w:ascii="Arial" w:eastAsia="Arial" w:hAnsi="Arial" w:cs="Arial"/>
                <w:color w:val="000000"/>
                <w:sz w:val="18"/>
                <w:szCs w:val="18"/>
              </w:rPr>
              <w:t>Grooving</w:t>
            </w:r>
            <w:proofErr w:type="spellEnd"/>
            <w:r>
              <w:rPr>
                <w:rFonts w:ascii="Arial" w:eastAsia="Arial" w:hAnsi="Arial" w:cs="Arial"/>
                <w:color w:val="000000"/>
                <w:sz w:val="18"/>
                <w:szCs w:val="18"/>
              </w:rPr>
              <w:t xml:space="preserve">. Em andamento. Mestrando: Leonardo de Souza Moraes. Orientador: Prof. Dr. Sandro </w:t>
            </w:r>
            <w:proofErr w:type="spellStart"/>
            <w:r>
              <w:rPr>
                <w:rFonts w:ascii="Arial" w:eastAsia="Arial" w:hAnsi="Arial" w:cs="Arial"/>
                <w:color w:val="000000"/>
                <w:sz w:val="18"/>
                <w:szCs w:val="18"/>
              </w:rPr>
              <w:t>Binsfeld</w:t>
            </w:r>
            <w:proofErr w:type="spellEnd"/>
            <w:r>
              <w:rPr>
                <w:rFonts w:ascii="Arial" w:eastAsia="Arial" w:hAnsi="Arial" w:cs="Arial"/>
                <w:color w:val="000000"/>
                <w:sz w:val="18"/>
                <w:szCs w:val="18"/>
              </w:rPr>
              <w:t xml:space="preserve"> Ferreira</w:t>
            </w:r>
          </w:p>
          <w:p w14:paraId="118976CD" w14:textId="77777777" w:rsidR="00CE2F87" w:rsidRDefault="00E67069">
            <w:pPr>
              <w:pStyle w:val="Subttulo"/>
              <w:jc w:val="both"/>
              <w:rPr>
                <w:sz w:val="18"/>
                <w:szCs w:val="18"/>
              </w:rPr>
            </w:pPr>
            <w:r>
              <w:rPr>
                <w:sz w:val="18"/>
                <w:szCs w:val="18"/>
              </w:rPr>
              <w:lastRenderedPageBreak/>
              <w:t>Referências</w:t>
            </w:r>
          </w:p>
          <w:p w14:paraId="619F4B4C" w14:textId="77777777" w:rsidR="00CE2F87" w:rsidRDefault="00000000">
            <w:pPr>
              <w:numPr>
                <w:ilvl w:val="0"/>
                <w:numId w:val="6"/>
              </w:numPr>
              <w:pBdr>
                <w:top w:val="nil"/>
                <w:left w:val="nil"/>
                <w:bottom w:val="nil"/>
                <w:right w:val="nil"/>
                <w:between w:val="nil"/>
              </w:pBdr>
              <w:rPr>
                <w:rFonts w:ascii="Arial" w:eastAsia="Arial" w:hAnsi="Arial" w:cs="Arial"/>
                <w:color w:val="000000"/>
                <w:sz w:val="16"/>
                <w:szCs w:val="16"/>
              </w:rPr>
            </w:pPr>
            <w:hyperlink r:id="rId16">
              <w:r w:rsidR="00E67069" w:rsidRPr="00E67069">
                <w:rPr>
                  <w:rFonts w:ascii="Arial" w:eastAsia="Arial" w:hAnsi="Arial" w:cs="Arial"/>
                  <w:color w:val="0000FF"/>
                  <w:sz w:val="16"/>
                  <w:szCs w:val="16"/>
                  <w:u w:val="single"/>
                  <w:lang w:val="en-US"/>
                </w:rPr>
                <w:t xml:space="preserve">GRAND VIEW RESEARCH. </w:t>
              </w:r>
            </w:hyperlink>
            <w:hyperlink r:id="rId17">
              <w:r w:rsidR="00E67069" w:rsidRPr="00E67069">
                <w:rPr>
                  <w:rFonts w:ascii="Arial" w:eastAsia="Arial" w:hAnsi="Arial" w:cs="Arial"/>
                  <w:b/>
                  <w:color w:val="0000FF"/>
                  <w:sz w:val="16"/>
                  <w:szCs w:val="16"/>
                  <w:u w:val="single"/>
                  <w:lang w:val="en-US"/>
                </w:rPr>
                <w:t>NB-IoT Market Size Worth $6.02 Billion By 2025 | CAGR: 34.9%</w:t>
              </w:r>
            </w:hyperlink>
            <w:hyperlink r:id="rId18">
              <w:r w:rsidR="00E67069" w:rsidRPr="00E67069">
                <w:rPr>
                  <w:rFonts w:ascii="Arial" w:eastAsia="Arial" w:hAnsi="Arial" w:cs="Arial"/>
                  <w:color w:val="0000FF"/>
                  <w:sz w:val="16"/>
                  <w:szCs w:val="16"/>
                  <w:u w:val="single"/>
                  <w:lang w:val="en-US"/>
                </w:rPr>
                <w:t xml:space="preserve">. </w:t>
              </w:r>
              <w:r w:rsidR="00E67069">
                <w:rPr>
                  <w:rFonts w:ascii="Arial" w:eastAsia="Arial" w:hAnsi="Arial" w:cs="Arial"/>
                  <w:color w:val="0000FF"/>
                  <w:sz w:val="16"/>
                  <w:szCs w:val="16"/>
                  <w:u w:val="single"/>
                </w:rPr>
                <w:t>July, 2019.</w:t>
              </w:r>
            </w:hyperlink>
          </w:p>
          <w:p w14:paraId="37187E9F" w14:textId="77777777" w:rsidR="00CE2F87" w:rsidRPr="00E67069" w:rsidRDefault="00000000">
            <w:pPr>
              <w:numPr>
                <w:ilvl w:val="0"/>
                <w:numId w:val="6"/>
              </w:numPr>
              <w:pBdr>
                <w:top w:val="nil"/>
                <w:left w:val="nil"/>
                <w:bottom w:val="nil"/>
                <w:right w:val="nil"/>
                <w:between w:val="nil"/>
              </w:pBdr>
              <w:rPr>
                <w:rFonts w:ascii="Arial" w:eastAsia="Arial" w:hAnsi="Arial" w:cs="Arial"/>
                <w:color w:val="000000"/>
                <w:sz w:val="16"/>
                <w:szCs w:val="16"/>
                <w:lang w:val="en-US"/>
              </w:rPr>
            </w:pPr>
            <w:hyperlink r:id="rId19">
              <w:r w:rsidR="00E67069" w:rsidRPr="00E67069">
                <w:rPr>
                  <w:rFonts w:ascii="Arial" w:eastAsia="Arial" w:hAnsi="Arial" w:cs="Arial"/>
                  <w:color w:val="0000FF"/>
                  <w:sz w:val="16"/>
                  <w:szCs w:val="16"/>
                  <w:u w:val="single"/>
                  <w:lang w:val="en-US"/>
                </w:rPr>
                <w:t>ANALOG IC TIPS.</w:t>
              </w:r>
            </w:hyperlink>
            <w:hyperlink r:id="rId20">
              <w:r w:rsidR="00E67069" w:rsidRPr="00E67069">
                <w:rPr>
                  <w:color w:val="0000FF"/>
                  <w:u w:val="single"/>
                  <w:lang w:val="en-US"/>
                </w:rPr>
                <w:t xml:space="preserve"> </w:t>
              </w:r>
            </w:hyperlink>
            <w:hyperlink r:id="rId21">
              <w:r w:rsidR="00E67069" w:rsidRPr="00E67069">
                <w:rPr>
                  <w:rFonts w:ascii="Arial" w:eastAsia="Arial" w:hAnsi="Arial" w:cs="Arial"/>
                  <w:b/>
                  <w:color w:val="0000FF"/>
                  <w:sz w:val="16"/>
                  <w:szCs w:val="16"/>
                  <w:u w:val="single"/>
                  <w:lang w:val="en-US"/>
                </w:rPr>
                <w:t xml:space="preserve">How IoT and mixed-signal designs will drive </w:t>
              </w:r>
              <w:proofErr w:type="spellStart"/>
              <w:r w:rsidR="00E67069" w:rsidRPr="00E67069">
                <w:rPr>
                  <w:rFonts w:ascii="Arial" w:eastAsia="Arial" w:hAnsi="Arial" w:cs="Arial"/>
                  <w:b/>
                  <w:color w:val="0000FF"/>
                  <w:sz w:val="16"/>
                  <w:szCs w:val="16"/>
                  <w:u w:val="single"/>
                  <w:lang w:val="en-US"/>
                </w:rPr>
                <w:t>SiP</w:t>
              </w:r>
              <w:proofErr w:type="spellEnd"/>
              <w:r w:rsidR="00E67069" w:rsidRPr="00E67069">
                <w:rPr>
                  <w:rFonts w:ascii="Arial" w:eastAsia="Arial" w:hAnsi="Arial" w:cs="Arial"/>
                  <w:b/>
                  <w:color w:val="0000FF"/>
                  <w:sz w:val="16"/>
                  <w:szCs w:val="16"/>
                  <w:u w:val="single"/>
                  <w:lang w:val="en-US"/>
                </w:rPr>
                <w:t xml:space="preserve"> tech in 2016</w:t>
              </w:r>
            </w:hyperlink>
            <w:hyperlink r:id="rId22">
              <w:r w:rsidR="00E67069" w:rsidRPr="00E67069">
                <w:rPr>
                  <w:rFonts w:ascii="Arial" w:eastAsia="Arial" w:hAnsi="Arial" w:cs="Arial"/>
                  <w:color w:val="0000FF"/>
                  <w:sz w:val="16"/>
                  <w:szCs w:val="16"/>
                  <w:u w:val="single"/>
                  <w:lang w:val="en-US"/>
                </w:rPr>
                <w:t xml:space="preserve">. </w:t>
              </w:r>
              <w:proofErr w:type="gramStart"/>
              <w:r w:rsidR="00E67069" w:rsidRPr="00E67069">
                <w:rPr>
                  <w:rFonts w:ascii="Arial" w:eastAsia="Arial" w:hAnsi="Arial" w:cs="Arial"/>
                  <w:color w:val="0000FF"/>
                  <w:sz w:val="16"/>
                  <w:szCs w:val="16"/>
                  <w:u w:val="single"/>
                  <w:lang w:val="en-US"/>
                </w:rPr>
                <w:t>January,</w:t>
              </w:r>
              <w:proofErr w:type="gramEnd"/>
              <w:r w:rsidR="00E67069" w:rsidRPr="00E67069">
                <w:rPr>
                  <w:rFonts w:ascii="Arial" w:eastAsia="Arial" w:hAnsi="Arial" w:cs="Arial"/>
                  <w:color w:val="0000FF"/>
                  <w:sz w:val="16"/>
                  <w:szCs w:val="16"/>
                  <w:u w:val="single"/>
                  <w:lang w:val="en-US"/>
                </w:rPr>
                <w:t xml:space="preserve"> 2016.</w:t>
              </w:r>
            </w:hyperlink>
          </w:p>
          <w:p w14:paraId="41BE75B3" w14:textId="77777777" w:rsidR="00CE2F87" w:rsidRDefault="00000000">
            <w:pPr>
              <w:numPr>
                <w:ilvl w:val="0"/>
                <w:numId w:val="6"/>
              </w:numPr>
              <w:pBdr>
                <w:top w:val="nil"/>
                <w:left w:val="nil"/>
                <w:bottom w:val="nil"/>
                <w:right w:val="nil"/>
                <w:between w:val="nil"/>
              </w:pBdr>
              <w:rPr>
                <w:rFonts w:ascii="Arial" w:eastAsia="Arial" w:hAnsi="Arial" w:cs="Arial"/>
                <w:color w:val="000000"/>
                <w:sz w:val="16"/>
                <w:szCs w:val="16"/>
              </w:rPr>
            </w:pPr>
            <w:hyperlink r:id="rId23">
              <w:r w:rsidR="00E67069">
                <w:rPr>
                  <w:rFonts w:ascii="Arial" w:eastAsia="Arial" w:hAnsi="Arial" w:cs="Arial"/>
                  <w:color w:val="0000FF"/>
                  <w:sz w:val="16"/>
                  <w:szCs w:val="16"/>
                  <w:u w:val="single"/>
                </w:rPr>
                <w:t xml:space="preserve">SOFTEX. </w:t>
              </w:r>
            </w:hyperlink>
            <w:hyperlink r:id="rId24">
              <w:r w:rsidR="00E67069">
                <w:rPr>
                  <w:rFonts w:ascii="Arial" w:eastAsia="Arial" w:hAnsi="Arial" w:cs="Arial"/>
                  <w:b/>
                  <w:color w:val="0000FF"/>
                  <w:sz w:val="16"/>
                  <w:szCs w:val="16"/>
                  <w:u w:val="single"/>
                </w:rPr>
                <w:t>Programa Prioritário PNM Design</w:t>
              </w:r>
            </w:hyperlink>
            <w:hyperlink r:id="rId25">
              <w:r w:rsidR="00E67069">
                <w:rPr>
                  <w:rFonts w:ascii="Arial" w:eastAsia="Arial" w:hAnsi="Arial" w:cs="Arial"/>
                  <w:color w:val="0000FF"/>
                  <w:sz w:val="16"/>
                  <w:szCs w:val="16"/>
                  <w:u w:val="single"/>
                </w:rPr>
                <w:t>. Setembro, 2020.</w:t>
              </w:r>
            </w:hyperlink>
          </w:p>
          <w:p w14:paraId="42B628FF" w14:textId="77777777" w:rsidR="00CE2F87" w:rsidRDefault="00CE2F87">
            <w:pPr>
              <w:rPr>
                <w:rFonts w:ascii="Arial" w:eastAsia="Arial" w:hAnsi="Arial" w:cs="Arial"/>
                <w:sz w:val="16"/>
                <w:szCs w:val="16"/>
              </w:rPr>
            </w:pPr>
          </w:p>
        </w:tc>
      </w:tr>
    </w:tbl>
    <w:p w14:paraId="457C9349" w14:textId="77777777" w:rsidR="00CE2F87" w:rsidRDefault="00CE2F87">
      <w:pPr>
        <w:tabs>
          <w:tab w:val="left" w:pos="1273"/>
        </w:tabs>
        <w:rPr>
          <w:rFonts w:ascii="Arial" w:eastAsia="Arial" w:hAnsi="Arial" w:cs="Arial"/>
          <w:sz w:val="20"/>
          <w:szCs w:val="20"/>
        </w:rPr>
      </w:pPr>
    </w:p>
    <w:p w14:paraId="78F8C1AC" w14:textId="77777777" w:rsidR="00CE2F87" w:rsidRPr="00561539" w:rsidRDefault="00CE2F87">
      <w:pPr>
        <w:tabs>
          <w:tab w:val="left" w:pos="1273"/>
        </w:tabs>
        <w:rPr>
          <w:rFonts w:ascii="Arial" w:eastAsia="Arial" w:hAnsi="Arial" w:cs="Arial"/>
          <w:sz w:val="20"/>
          <w:szCs w:val="20"/>
        </w:rPr>
      </w:pPr>
    </w:p>
    <w:p w14:paraId="0882E81B" w14:textId="77777777" w:rsidR="00CE2F87" w:rsidRDefault="00CE2F87">
      <w:pPr>
        <w:rPr>
          <w:rFonts w:ascii="Arial" w:eastAsia="Arial" w:hAnsi="Arial" w:cs="Arial"/>
          <w:sz w:val="16"/>
          <w:szCs w:val="16"/>
        </w:rPr>
      </w:pPr>
    </w:p>
    <w:tbl>
      <w:tblPr>
        <w:tblStyle w:val="aff"/>
        <w:tblW w:w="10490" w:type="dxa"/>
        <w:tblInd w:w="108" w:type="dxa"/>
        <w:tblLayout w:type="fixed"/>
        <w:tblLook w:val="0000" w:firstRow="0" w:lastRow="0" w:firstColumn="0" w:lastColumn="0" w:noHBand="0" w:noVBand="0"/>
      </w:tblPr>
      <w:tblGrid>
        <w:gridCol w:w="10490"/>
      </w:tblGrid>
      <w:tr w:rsidR="00CE2F87" w14:paraId="56174A46" w14:textId="77777777">
        <w:tc>
          <w:tcPr>
            <w:tcW w:w="10490" w:type="dxa"/>
            <w:shd w:val="clear" w:color="auto" w:fill="D9D9D9"/>
          </w:tcPr>
          <w:p w14:paraId="022810C0" w14:textId="2E6F632D" w:rsidR="00CE2F87" w:rsidRDefault="00E67069">
            <w:pPr>
              <w:ind w:right="-230"/>
              <w:rPr>
                <w:rFonts w:ascii="Arial" w:eastAsia="Arial" w:hAnsi="Arial" w:cs="Arial"/>
                <w:b/>
                <w:sz w:val="20"/>
                <w:szCs w:val="20"/>
              </w:rPr>
            </w:pPr>
            <w:r>
              <w:rPr>
                <w:rFonts w:ascii="Arial" w:eastAsia="Arial" w:hAnsi="Arial" w:cs="Arial"/>
                <w:b/>
                <w:sz w:val="20"/>
                <w:szCs w:val="20"/>
              </w:rPr>
              <w:t>PLANEJAMENTO DAS AÇÕES</w:t>
            </w:r>
          </w:p>
        </w:tc>
      </w:tr>
    </w:tbl>
    <w:p w14:paraId="568945EF" w14:textId="77777777" w:rsidR="00CE2F87" w:rsidRDefault="00CE2F87">
      <w:pPr>
        <w:rPr>
          <w:rFonts w:ascii="Arial" w:eastAsia="Arial" w:hAnsi="Arial" w:cs="Arial"/>
          <w:sz w:val="16"/>
          <w:szCs w:val="16"/>
        </w:rPr>
      </w:pPr>
    </w:p>
    <w:tbl>
      <w:tblPr>
        <w:tblStyle w:val="aff0"/>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2"/>
      </w:tblGrid>
      <w:tr w:rsidR="00CE2F87" w14:paraId="5F828075" w14:textId="77777777">
        <w:tc>
          <w:tcPr>
            <w:tcW w:w="10632" w:type="dxa"/>
          </w:tcPr>
          <w:p w14:paraId="6B4CBEE2" w14:textId="63C4E87F" w:rsidR="00CE2F87" w:rsidRDefault="00E67069">
            <w:pPr>
              <w:rPr>
                <w:rFonts w:ascii="Arial" w:eastAsia="Arial" w:hAnsi="Arial" w:cs="Arial"/>
                <w:sz w:val="18"/>
                <w:szCs w:val="18"/>
              </w:rPr>
            </w:pPr>
            <w:r>
              <w:rPr>
                <w:rFonts w:ascii="Arial" w:eastAsia="Arial" w:hAnsi="Arial" w:cs="Arial"/>
                <w:sz w:val="18"/>
                <w:szCs w:val="18"/>
              </w:rPr>
              <w:t>Indicar qual o impacto social que ocorrerá com a execução do projeto</w:t>
            </w:r>
          </w:p>
          <w:p w14:paraId="7A43D4DE" w14:textId="77777777" w:rsidR="00CE2F87" w:rsidRDefault="00E67069">
            <w:pPr>
              <w:jc w:val="both"/>
              <w:rPr>
                <w:rFonts w:ascii="Arial" w:eastAsia="Arial" w:hAnsi="Arial" w:cs="Arial"/>
                <w:sz w:val="18"/>
                <w:szCs w:val="18"/>
              </w:rPr>
            </w:pPr>
            <w:r>
              <w:rPr>
                <w:rFonts w:ascii="Arial" w:eastAsia="Arial" w:hAnsi="Arial" w:cs="Arial"/>
                <w:sz w:val="18"/>
                <w:szCs w:val="18"/>
              </w:rPr>
              <w:t>(Portaria 5.275, de 5 de novembro de 2021, Art. 14, § 2º, I, h).</w:t>
            </w:r>
          </w:p>
          <w:p w14:paraId="174A30BA" w14:textId="77777777" w:rsidR="00CE2F87" w:rsidRDefault="00CE2F87">
            <w:pPr>
              <w:jc w:val="both"/>
              <w:rPr>
                <w:rFonts w:ascii="Arial" w:eastAsia="Arial" w:hAnsi="Arial" w:cs="Arial"/>
                <w:sz w:val="18"/>
                <w:szCs w:val="18"/>
              </w:rPr>
            </w:pPr>
          </w:p>
          <w:p w14:paraId="143C0E97" w14:textId="77777777" w:rsidR="00CE2F87" w:rsidRDefault="00E67069">
            <w:pPr>
              <w:jc w:val="both"/>
              <w:rPr>
                <w:rFonts w:ascii="Arial" w:eastAsia="Arial" w:hAnsi="Arial" w:cs="Arial"/>
                <w:sz w:val="18"/>
                <w:szCs w:val="18"/>
              </w:rPr>
            </w:pPr>
            <w:r>
              <w:rPr>
                <w:rFonts w:ascii="Arial" w:eastAsia="Arial" w:hAnsi="Arial" w:cs="Arial"/>
                <w:sz w:val="18"/>
                <w:szCs w:val="18"/>
              </w:rPr>
              <w:t>O projeto proposto habilitará empresas nacionais para a produção e fornecimento do SiP NB-IoT, incrementando a produtividade e fomentando a competitividade das empresas brasileiras desenvolvedoras de IoT, por meio da promoção de um ecossistema de inovação tecnológica em setores como Indústria, Agronegócio, Comunicações, Infraestrutura, Serviços, Cidades Inteligentes e Sustentáveis, entre outros. Com isso, o projeto terá impacto na melhoria da qualidade de vida das pessoas, promovendo ganhos de eficiência nos serviços por meio da implementação de soluções de IoT. Dentro da comunidade envolvida no projeto, promoverá a capacitação profissional relacionada ao desenvolvimento de aplicações de IoT e a geração de empregos de alto valor agregado.</w:t>
            </w:r>
          </w:p>
          <w:p w14:paraId="5F08611D" w14:textId="77777777" w:rsidR="00CE2F87" w:rsidRDefault="00CE2F87">
            <w:pPr>
              <w:jc w:val="both"/>
              <w:rPr>
                <w:color w:val="000000"/>
              </w:rPr>
            </w:pPr>
          </w:p>
        </w:tc>
      </w:tr>
    </w:tbl>
    <w:p w14:paraId="2C86EA10" w14:textId="77777777" w:rsidR="00CE2F87" w:rsidRDefault="00CE2F87">
      <w:pPr>
        <w:rPr>
          <w:rFonts w:ascii="Arial" w:eastAsia="Arial" w:hAnsi="Arial" w:cs="Arial"/>
          <w:sz w:val="16"/>
          <w:szCs w:val="16"/>
        </w:rPr>
      </w:pPr>
    </w:p>
    <w:p w14:paraId="6C005977" w14:textId="77777777" w:rsidR="00CE2F87" w:rsidRDefault="00CE2F87">
      <w:pPr>
        <w:rPr>
          <w:rFonts w:ascii="Arial" w:eastAsia="Arial" w:hAnsi="Arial" w:cs="Arial"/>
          <w:sz w:val="16"/>
          <w:szCs w:val="16"/>
        </w:rPr>
      </w:pPr>
    </w:p>
    <w:tbl>
      <w:tblPr>
        <w:tblStyle w:val="aff2"/>
        <w:tblW w:w="10476" w:type="dxa"/>
        <w:tblInd w:w="0" w:type="dxa"/>
        <w:tblLayout w:type="fixed"/>
        <w:tblLook w:val="0000" w:firstRow="0" w:lastRow="0" w:firstColumn="0" w:lastColumn="0" w:noHBand="0" w:noVBand="0"/>
      </w:tblPr>
      <w:tblGrid>
        <w:gridCol w:w="10476"/>
      </w:tblGrid>
      <w:tr w:rsidR="00CE2F87" w14:paraId="7CEFA13E" w14:textId="77777777">
        <w:tc>
          <w:tcPr>
            <w:tcW w:w="10476" w:type="dxa"/>
            <w:shd w:val="clear" w:color="auto" w:fill="D9D9D9"/>
          </w:tcPr>
          <w:p w14:paraId="647523EA" w14:textId="251CB03B" w:rsidR="00CE2F87" w:rsidRDefault="00E67069">
            <w:pPr>
              <w:rPr>
                <w:rFonts w:ascii="Arial" w:eastAsia="Arial" w:hAnsi="Arial" w:cs="Arial"/>
                <w:b/>
                <w:sz w:val="20"/>
                <w:szCs w:val="20"/>
              </w:rPr>
            </w:pPr>
            <w:r>
              <w:rPr>
                <w:rFonts w:ascii="Arial" w:eastAsia="Arial" w:hAnsi="Arial" w:cs="Arial"/>
                <w:b/>
                <w:sz w:val="20"/>
                <w:szCs w:val="20"/>
              </w:rPr>
              <w:t>METODOLOGIA E ABORDAGEM DO PROJETO</w:t>
            </w:r>
          </w:p>
        </w:tc>
      </w:tr>
    </w:tbl>
    <w:p w14:paraId="1009D48B" w14:textId="77777777" w:rsidR="00CE2F87" w:rsidRDefault="00CE2F87">
      <w:pPr>
        <w:rPr>
          <w:rFonts w:ascii="Arial" w:eastAsia="Arial" w:hAnsi="Arial" w:cs="Arial"/>
          <w:sz w:val="16"/>
          <w:szCs w:val="16"/>
        </w:rPr>
      </w:pPr>
    </w:p>
    <w:p w14:paraId="47DC2983" w14:textId="77777777" w:rsidR="00CE2F87" w:rsidRDefault="00CE2F87">
      <w:pPr>
        <w:rPr>
          <w:rFonts w:ascii="Arial" w:eastAsia="Arial" w:hAnsi="Arial" w:cs="Arial"/>
          <w:sz w:val="16"/>
          <w:szCs w:val="16"/>
        </w:rPr>
      </w:pPr>
    </w:p>
    <w:tbl>
      <w:tblPr>
        <w:tblStyle w:val="aff6"/>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2"/>
      </w:tblGrid>
      <w:tr w:rsidR="00CE2F87" w14:paraId="539B3EE9" w14:textId="77777777">
        <w:tc>
          <w:tcPr>
            <w:tcW w:w="10632" w:type="dxa"/>
          </w:tcPr>
          <w:p w14:paraId="643156B0" w14:textId="1B22E9C5" w:rsidR="00CE2F87" w:rsidRDefault="00E67069">
            <w:pPr>
              <w:jc w:val="both"/>
              <w:rPr>
                <w:rFonts w:ascii="Arial" w:eastAsia="Arial" w:hAnsi="Arial" w:cs="Arial"/>
                <w:sz w:val="18"/>
                <w:szCs w:val="18"/>
              </w:rPr>
            </w:pPr>
            <w:r>
              <w:rPr>
                <w:rFonts w:ascii="Arial" w:eastAsia="Arial" w:hAnsi="Arial" w:cs="Arial"/>
                <w:sz w:val="18"/>
                <w:szCs w:val="18"/>
              </w:rPr>
              <w:t>Indicar os principais ganhos de produtividade, qualidade e quantidade a serem obtidos, assim como inovações tecnológicas a serem incorporadas.</w:t>
            </w:r>
          </w:p>
          <w:p w14:paraId="53D77E72" w14:textId="77777777" w:rsidR="00CE2F87" w:rsidRDefault="00CE2F87">
            <w:pPr>
              <w:jc w:val="both"/>
              <w:rPr>
                <w:rFonts w:ascii="Arial" w:eastAsia="Arial" w:hAnsi="Arial" w:cs="Arial"/>
                <w:sz w:val="18"/>
                <w:szCs w:val="18"/>
              </w:rPr>
            </w:pPr>
          </w:p>
          <w:p w14:paraId="0D1AB375" w14:textId="77777777" w:rsidR="00CE2F87" w:rsidRDefault="00E67069">
            <w:pPr>
              <w:jc w:val="both"/>
              <w:rPr>
                <w:rFonts w:ascii="Arial" w:eastAsia="Arial" w:hAnsi="Arial" w:cs="Arial"/>
                <w:sz w:val="18"/>
                <w:szCs w:val="18"/>
              </w:rPr>
            </w:pPr>
            <w:r>
              <w:rPr>
                <w:rFonts w:ascii="Arial" w:eastAsia="Arial" w:hAnsi="Arial" w:cs="Arial"/>
                <w:sz w:val="18"/>
                <w:szCs w:val="18"/>
              </w:rPr>
              <w:t xml:space="preserve">O desenvolvimento deste produto se traduz em disponibilizar para o mercado nacional uma alternativa tecnológica e econômica competitiva para desenvolvimento de soluções IoT a que as empresas não têm acesso hoje. O SiP NB-IoT expandirá o alcance das empresas no mercado nacional e internacional de dispositivos para Internet das Coisas. </w:t>
            </w:r>
          </w:p>
          <w:p w14:paraId="54635363" w14:textId="77777777" w:rsidR="00CE2F87" w:rsidRDefault="00CE2F87">
            <w:pPr>
              <w:jc w:val="both"/>
              <w:rPr>
                <w:rFonts w:ascii="Arial" w:eastAsia="Arial" w:hAnsi="Arial" w:cs="Arial"/>
                <w:sz w:val="18"/>
                <w:szCs w:val="18"/>
              </w:rPr>
            </w:pPr>
          </w:p>
          <w:p w14:paraId="0182EC8A" w14:textId="77777777" w:rsidR="00CE2F87" w:rsidRDefault="00E67069">
            <w:pPr>
              <w:jc w:val="both"/>
              <w:rPr>
                <w:rFonts w:ascii="Arial" w:eastAsia="Arial" w:hAnsi="Arial" w:cs="Arial"/>
                <w:sz w:val="18"/>
                <w:szCs w:val="18"/>
              </w:rPr>
            </w:pPr>
            <w:r>
              <w:rPr>
                <w:rFonts w:ascii="Arial" w:eastAsia="Arial" w:hAnsi="Arial" w:cs="Arial"/>
                <w:sz w:val="18"/>
                <w:szCs w:val="18"/>
              </w:rPr>
              <w:t>Do ponto de vista de inovação tecnológica, este projeto trará a integração de um sistema complexo, com múltiplas funcionalidades e conectividade sem fio NB-IoT, em um único encapsulamento de dimensões bastante reduzidas. Essa inovação irá simplificar o desenvolvimento e reduzir os custos para a criação e industrialização de produtos e solução em Internet das Coisas.</w:t>
            </w:r>
          </w:p>
          <w:p w14:paraId="16B90902" w14:textId="77777777" w:rsidR="00CE2F87" w:rsidRDefault="00CE2F87">
            <w:pPr>
              <w:rPr>
                <w:rFonts w:ascii="Arial" w:eastAsia="Arial" w:hAnsi="Arial" w:cs="Arial"/>
                <w:sz w:val="18"/>
                <w:szCs w:val="18"/>
              </w:rPr>
            </w:pPr>
          </w:p>
        </w:tc>
      </w:tr>
    </w:tbl>
    <w:p w14:paraId="05C943EE" w14:textId="77777777" w:rsidR="00CE2F87" w:rsidRDefault="00CE2F87">
      <w:pPr>
        <w:rPr>
          <w:rFonts w:ascii="Arial" w:eastAsia="Arial" w:hAnsi="Arial" w:cs="Arial"/>
          <w:sz w:val="20"/>
          <w:szCs w:val="20"/>
        </w:rPr>
      </w:pPr>
    </w:p>
    <w:tbl>
      <w:tblPr>
        <w:tblStyle w:val="aff7"/>
        <w:tblW w:w="10476" w:type="dxa"/>
        <w:tblInd w:w="0" w:type="dxa"/>
        <w:tblLayout w:type="fixed"/>
        <w:tblLook w:val="0000" w:firstRow="0" w:lastRow="0" w:firstColumn="0" w:lastColumn="0" w:noHBand="0" w:noVBand="0"/>
      </w:tblPr>
      <w:tblGrid>
        <w:gridCol w:w="10476"/>
      </w:tblGrid>
      <w:tr w:rsidR="00CE2F87" w14:paraId="4A4EF2DD" w14:textId="77777777">
        <w:tc>
          <w:tcPr>
            <w:tcW w:w="10476" w:type="dxa"/>
            <w:shd w:val="clear" w:color="auto" w:fill="D9D9D9"/>
          </w:tcPr>
          <w:p w14:paraId="153FC400" w14:textId="083B80B7" w:rsidR="00CE2F87" w:rsidRDefault="00E67069">
            <w:pPr>
              <w:rPr>
                <w:rFonts w:ascii="Arial" w:eastAsia="Arial" w:hAnsi="Arial" w:cs="Arial"/>
                <w:b/>
                <w:sz w:val="20"/>
                <w:szCs w:val="20"/>
              </w:rPr>
            </w:pPr>
            <w:r>
              <w:rPr>
                <w:rFonts w:ascii="Arial" w:eastAsia="Arial" w:hAnsi="Arial" w:cs="Arial"/>
                <w:b/>
                <w:sz w:val="20"/>
                <w:szCs w:val="20"/>
              </w:rPr>
              <w:t>PERÍODO DE EXECUÇÃO DO PROJETO</w:t>
            </w:r>
          </w:p>
        </w:tc>
      </w:tr>
    </w:tbl>
    <w:p w14:paraId="51C7F155" w14:textId="77777777" w:rsidR="00CE2F87" w:rsidRDefault="00CE2F87">
      <w:pPr>
        <w:rPr>
          <w:rFonts w:ascii="Arial" w:eastAsia="Arial" w:hAnsi="Arial" w:cs="Arial"/>
          <w:sz w:val="20"/>
          <w:szCs w:val="20"/>
        </w:rPr>
      </w:pPr>
    </w:p>
    <w:tbl>
      <w:tblPr>
        <w:tblStyle w:val="aff8"/>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2"/>
        <w:gridCol w:w="250"/>
        <w:gridCol w:w="3180"/>
        <w:gridCol w:w="261"/>
        <w:gridCol w:w="3819"/>
      </w:tblGrid>
      <w:tr w:rsidR="00CE2F87" w14:paraId="17C7A297" w14:textId="77777777">
        <w:trPr>
          <w:trHeight w:val="558"/>
        </w:trPr>
        <w:tc>
          <w:tcPr>
            <w:tcW w:w="3127" w:type="dxa"/>
          </w:tcPr>
          <w:p w14:paraId="7E823D0A" w14:textId="77777777" w:rsidR="00CE2F87" w:rsidRPr="00681916" w:rsidRDefault="00E67069">
            <w:pPr>
              <w:rPr>
                <w:rFonts w:ascii="Arial" w:eastAsia="Arial" w:hAnsi="Arial" w:cs="Arial"/>
                <w:sz w:val="16"/>
                <w:szCs w:val="16"/>
              </w:rPr>
            </w:pPr>
            <w:r w:rsidRPr="00681916">
              <w:rPr>
                <w:rFonts w:ascii="Arial" w:eastAsia="Arial" w:hAnsi="Arial" w:cs="Arial"/>
                <w:sz w:val="16"/>
                <w:szCs w:val="16"/>
              </w:rPr>
              <w:t>16 - DURAÇÃO EM MESES</w:t>
            </w:r>
          </w:p>
          <w:p w14:paraId="656CAFCD" w14:textId="77777777" w:rsidR="00CE2F87" w:rsidRPr="00681916" w:rsidRDefault="00CE2F87">
            <w:pPr>
              <w:rPr>
                <w:rFonts w:ascii="Arial" w:eastAsia="Arial" w:hAnsi="Arial" w:cs="Arial"/>
                <w:sz w:val="16"/>
                <w:szCs w:val="16"/>
              </w:rPr>
            </w:pPr>
          </w:p>
          <w:p w14:paraId="15A13F64" w14:textId="54DC5CCA" w:rsidR="00CE2F87" w:rsidRPr="00681916" w:rsidRDefault="00960951">
            <w:pPr>
              <w:jc w:val="center"/>
              <w:rPr>
                <w:rFonts w:ascii="Arial" w:eastAsia="Arial" w:hAnsi="Arial" w:cs="Arial"/>
                <w:sz w:val="16"/>
                <w:szCs w:val="16"/>
              </w:rPr>
            </w:pPr>
            <w:r w:rsidRPr="00681916">
              <w:rPr>
                <w:rFonts w:ascii="Arial" w:eastAsia="Arial" w:hAnsi="Arial" w:cs="Arial"/>
                <w:sz w:val="16"/>
                <w:szCs w:val="16"/>
              </w:rPr>
              <w:t>2</w:t>
            </w:r>
            <w:r w:rsidR="003174D8" w:rsidRPr="00681916">
              <w:rPr>
                <w:rFonts w:ascii="Arial" w:eastAsia="Arial" w:hAnsi="Arial" w:cs="Arial"/>
                <w:sz w:val="16"/>
                <w:szCs w:val="16"/>
              </w:rPr>
              <w:t>3</w:t>
            </w:r>
            <w:r w:rsidR="00E67069" w:rsidRPr="00681916">
              <w:rPr>
                <w:rFonts w:ascii="Arial" w:eastAsia="Arial" w:hAnsi="Arial" w:cs="Arial"/>
                <w:sz w:val="16"/>
                <w:szCs w:val="16"/>
              </w:rPr>
              <w:t xml:space="preserve"> MESES</w:t>
            </w:r>
          </w:p>
        </w:tc>
        <w:tc>
          <w:tcPr>
            <w:tcW w:w="236" w:type="dxa"/>
            <w:tcBorders>
              <w:top w:val="nil"/>
              <w:bottom w:val="nil"/>
            </w:tcBorders>
          </w:tcPr>
          <w:p w14:paraId="660992BA" w14:textId="77777777" w:rsidR="00CE2F87" w:rsidRPr="00681916" w:rsidRDefault="00CE2F87">
            <w:pPr>
              <w:rPr>
                <w:rFonts w:ascii="Arial" w:eastAsia="Arial" w:hAnsi="Arial" w:cs="Arial"/>
                <w:sz w:val="16"/>
                <w:szCs w:val="16"/>
              </w:rPr>
            </w:pPr>
          </w:p>
        </w:tc>
        <w:tc>
          <w:tcPr>
            <w:tcW w:w="3184" w:type="dxa"/>
          </w:tcPr>
          <w:p w14:paraId="184EDAA4" w14:textId="77777777" w:rsidR="00CE2F87" w:rsidRPr="00681916" w:rsidRDefault="00E67069">
            <w:pPr>
              <w:rPr>
                <w:rFonts w:ascii="Arial" w:eastAsia="Arial" w:hAnsi="Arial" w:cs="Arial"/>
                <w:sz w:val="16"/>
                <w:szCs w:val="16"/>
              </w:rPr>
            </w:pPr>
            <w:r w:rsidRPr="00681916">
              <w:rPr>
                <w:rFonts w:ascii="Arial" w:eastAsia="Arial" w:hAnsi="Arial" w:cs="Arial"/>
                <w:sz w:val="16"/>
                <w:szCs w:val="16"/>
              </w:rPr>
              <w:t>17 - INÍCIO DO PROJETO (MÊS/ANO)</w:t>
            </w:r>
          </w:p>
          <w:p w14:paraId="24267CBA" w14:textId="77777777" w:rsidR="00CE2F87" w:rsidRPr="00681916" w:rsidRDefault="00CE2F87">
            <w:pPr>
              <w:rPr>
                <w:rFonts w:ascii="Arial" w:eastAsia="Arial" w:hAnsi="Arial" w:cs="Arial"/>
                <w:sz w:val="16"/>
                <w:szCs w:val="16"/>
              </w:rPr>
            </w:pPr>
          </w:p>
          <w:p w14:paraId="738BB96B" w14:textId="69C1A109" w:rsidR="00CE2F87" w:rsidRPr="00681916" w:rsidRDefault="000C1BD3">
            <w:pPr>
              <w:jc w:val="center"/>
              <w:rPr>
                <w:rFonts w:ascii="Arial" w:eastAsia="Arial" w:hAnsi="Arial" w:cs="Arial"/>
                <w:sz w:val="16"/>
                <w:szCs w:val="16"/>
              </w:rPr>
            </w:pPr>
            <w:r w:rsidRPr="00681916">
              <w:rPr>
                <w:rFonts w:ascii="Arial" w:eastAsia="Arial" w:hAnsi="Arial" w:cs="Arial"/>
                <w:sz w:val="16"/>
                <w:szCs w:val="16"/>
              </w:rPr>
              <w:t>DEZEMBRO</w:t>
            </w:r>
            <w:r w:rsidR="00E67069" w:rsidRPr="00681916">
              <w:rPr>
                <w:rFonts w:ascii="Arial" w:eastAsia="Arial" w:hAnsi="Arial" w:cs="Arial"/>
                <w:sz w:val="16"/>
                <w:szCs w:val="16"/>
              </w:rPr>
              <w:t xml:space="preserve"> DE 2022</w:t>
            </w:r>
          </w:p>
        </w:tc>
        <w:tc>
          <w:tcPr>
            <w:tcW w:w="261" w:type="dxa"/>
            <w:tcBorders>
              <w:top w:val="nil"/>
              <w:bottom w:val="nil"/>
            </w:tcBorders>
          </w:tcPr>
          <w:p w14:paraId="52553382" w14:textId="77777777" w:rsidR="00CE2F87" w:rsidRPr="00681916" w:rsidRDefault="00CE2F87">
            <w:pPr>
              <w:rPr>
                <w:rFonts w:ascii="Arial" w:eastAsia="Arial" w:hAnsi="Arial" w:cs="Arial"/>
                <w:sz w:val="16"/>
                <w:szCs w:val="16"/>
              </w:rPr>
            </w:pPr>
          </w:p>
        </w:tc>
        <w:tc>
          <w:tcPr>
            <w:tcW w:w="3824" w:type="dxa"/>
          </w:tcPr>
          <w:p w14:paraId="29A5E2F6" w14:textId="77777777" w:rsidR="00CE2F87" w:rsidRPr="00681916" w:rsidRDefault="00E67069">
            <w:pPr>
              <w:rPr>
                <w:rFonts w:ascii="Arial" w:eastAsia="Arial" w:hAnsi="Arial" w:cs="Arial"/>
                <w:sz w:val="16"/>
                <w:szCs w:val="16"/>
              </w:rPr>
            </w:pPr>
            <w:r w:rsidRPr="00681916">
              <w:rPr>
                <w:rFonts w:ascii="Arial" w:eastAsia="Arial" w:hAnsi="Arial" w:cs="Arial"/>
                <w:sz w:val="16"/>
                <w:szCs w:val="16"/>
              </w:rPr>
              <w:t>18 - TÉRMINO DO PROJETO (MÊS/ANO)</w:t>
            </w:r>
          </w:p>
          <w:p w14:paraId="5C00BDF3" w14:textId="77777777" w:rsidR="00CE2F87" w:rsidRPr="00681916" w:rsidRDefault="00CE2F87">
            <w:pPr>
              <w:rPr>
                <w:rFonts w:ascii="Arial" w:eastAsia="Arial" w:hAnsi="Arial" w:cs="Arial"/>
                <w:sz w:val="16"/>
                <w:szCs w:val="16"/>
              </w:rPr>
            </w:pPr>
          </w:p>
          <w:p w14:paraId="2383F12A" w14:textId="674E1D16" w:rsidR="00CE2F87" w:rsidRPr="00681916" w:rsidRDefault="00080D4B">
            <w:pPr>
              <w:jc w:val="center"/>
              <w:rPr>
                <w:rFonts w:ascii="Arial" w:eastAsia="Arial" w:hAnsi="Arial" w:cs="Arial"/>
                <w:sz w:val="16"/>
                <w:szCs w:val="16"/>
              </w:rPr>
            </w:pPr>
            <w:r w:rsidRPr="00681916">
              <w:rPr>
                <w:rFonts w:ascii="Arial" w:eastAsia="Arial" w:hAnsi="Arial" w:cs="Arial"/>
                <w:sz w:val="16"/>
                <w:szCs w:val="16"/>
              </w:rPr>
              <w:t>OUTUBRO</w:t>
            </w:r>
            <w:r w:rsidR="00E67069" w:rsidRPr="00681916">
              <w:rPr>
                <w:rFonts w:ascii="Arial" w:eastAsia="Arial" w:hAnsi="Arial" w:cs="Arial"/>
                <w:sz w:val="16"/>
                <w:szCs w:val="16"/>
              </w:rPr>
              <w:t xml:space="preserve"> DE 202</w:t>
            </w:r>
            <w:r w:rsidR="000C1BD3" w:rsidRPr="00681916">
              <w:rPr>
                <w:rFonts w:ascii="Arial" w:eastAsia="Arial" w:hAnsi="Arial" w:cs="Arial"/>
                <w:sz w:val="16"/>
                <w:szCs w:val="16"/>
              </w:rPr>
              <w:t>4</w:t>
            </w:r>
          </w:p>
        </w:tc>
      </w:tr>
    </w:tbl>
    <w:p w14:paraId="22D33823" w14:textId="77777777" w:rsidR="00CE2F87" w:rsidRDefault="00CE2F87">
      <w:pPr>
        <w:widowControl w:val="0"/>
        <w:pBdr>
          <w:top w:val="nil"/>
          <w:left w:val="nil"/>
          <w:bottom w:val="nil"/>
          <w:right w:val="nil"/>
          <w:between w:val="nil"/>
        </w:pBdr>
        <w:spacing w:line="276" w:lineRule="auto"/>
        <w:rPr>
          <w:rFonts w:ascii="Arial" w:eastAsia="Arial" w:hAnsi="Arial" w:cs="Arial"/>
          <w:sz w:val="20"/>
          <w:szCs w:val="20"/>
        </w:rPr>
      </w:pPr>
    </w:p>
    <w:p w14:paraId="7AA75B49" w14:textId="77777777" w:rsidR="00CE2F87" w:rsidRDefault="00CE2F87">
      <w:pPr>
        <w:rPr>
          <w:sz w:val="16"/>
          <w:szCs w:val="16"/>
        </w:rPr>
      </w:pPr>
    </w:p>
    <w:p w14:paraId="071D8736" w14:textId="77777777" w:rsidR="00CE2F87" w:rsidRDefault="00CE2F87">
      <w:pPr>
        <w:pBdr>
          <w:top w:val="nil"/>
          <w:left w:val="nil"/>
          <w:bottom w:val="nil"/>
          <w:right w:val="nil"/>
          <w:between w:val="nil"/>
        </w:pBdr>
        <w:ind w:left="-57"/>
        <w:rPr>
          <w:rFonts w:ascii="Arial" w:eastAsia="Arial" w:hAnsi="Arial" w:cs="Arial"/>
          <w:b/>
          <w:color w:val="000000"/>
          <w:sz w:val="14"/>
          <w:szCs w:val="14"/>
        </w:rPr>
      </w:pPr>
    </w:p>
    <w:p w14:paraId="12D8E6CE" w14:textId="77777777" w:rsidR="00CE2F87" w:rsidRDefault="00CE2F87">
      <w:pPr>
        <w:rPr>
          <w:rFonts w:ascii="Arial" w:eastAsia="Arial" w:hAnsi="Arial" w:cs="Arial"/>
          <w:b/>
          <w:sz w:val="20"/>
          <w:szCs w:val="20"/>
        </w:rPr>
      </w:pPr>
    </w:p>
    <w:p w14:paraId="261B2B8E" w14:textId="77777777" w:rsidR="00CE2F87" w:rsidRDefault="00E67069">
      <w:pPr>
        <w:rPr>
          <w:rFonts w:ascii="Arial" w:eastAsia="Arial" w:hAnsi="Arial" w:cs="Arial"/>
          <w:b/>
          <w:sz w:val="20"/>
          <w:szCs w:val="20"/>
        </w:rPr>
      </w:pPr>
      <w:r>
        <w:rPr>
          <w:rFonts w:ascii="Arial" w:eastAsia="Arial" w:hAnsi="Arial" w:cs="Arial"/>
          <w:b/>
          <w:sz w:val="20"/>
          <w:szCs w:val="20"/>
        </w:rPr>
        <w:t>CRONOGRAMA MACRO</w:t>
      </w:r>
    </w:p>
    <w:tbl>
      <w:tblPr>
        <w:tblStyle w:val="affb"/>
        <w:tblW w:w="10485" w:type="dxa"/>
        <w:tblInd w:w="0" w:type="dxa"/>
        <w:tblLayout w:type="fixed"/>
        <w:tblLook w:val="0400" w:firstRow="0" w:lastRow="0" w:firstColumn="0" w:lastColumn="0" w:noHBand="0" w:noVBand="1"/>
      </w:tblPr>
      <w:tblGrid>
        <w:gridCol w:w="813"/>
        <w:gridCol w:w="742"/>
        <w:gridCol w:w="2551"/>
        <w:gridCol w:w="6379"/>
      </w:tblGrid>
      <w:tr w:rsidR="00834617" w14:paraId="52F2ADCD" w14:textId="77777777" w:rsidTr="009D7E00">
        <w:trPr>
          <w:cantSplit/>
          <w:trHeight w:val="276"/>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7B629B55" w14:textId="77777777" w:rsidR="00834617" w:rsidRDefault="00834617">
            <w:pPr>
              <w:jc w:val="center"/>
              <w:rPr>
                <w:rFonts w:ascii="Arial" w:eastAsia="Arial" w:hAnsi="Arial" w:cs="Arial"/>
                <w:color w:val="000000"/>
                <w:sz w:val="16"/>
                <w:szCs w:val="16"/>
              </w:rPr>
            </w:pPr>
            <w:r>
              <w:rPr>
                <w:rFonts w:ascii="Arial" w:eastAsia="Arial" w:hAnsi="Arial" w:cs="Arial"/>
                <w:color w:val="000000"/>
                <w:sz w:val="16"/>
                <w:szCs w:val="16"/>
              </w:rPr>
              <w:t>META</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10EE074A" w14:textId="77777777" w:rsidR="00834617" w:rsidRDefault="00834617">
            <w:pPr>
              <w:jc w:val="center"/>
              <w:rPr>
                <w:rFonts w:ascii="Arial" w:eastAsia="Arial" w:hAnsi="Arial" w:cs="Arial"/>
                <w:color w:val="000000"/>
                <w:sz w:val="16"/>
                <w:szCs w:val="16"/>
              </w:rPr>
            </w:pPr>
            <w:r>
              <w:rPr>
                <w:rFonts w:ascii="Arial" w:eastAsia="Arial" w:hAnsi="Arial" w:cs="Arial"/>
                <w:color w:val="000000"/>
                <w:sz w:val="16"/>
                <w:szCs w:val="16"/>
              </w:rPr>
              <w:t xml:space="preserve"> ETAPA / FASE</w:t>
            </w:r>
          </w:p>
        </w:tc>
        <w:tc>
          <w:tcPr>
            <w:tcW w:w="2551"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169A5BA8" w14:textId="77777777" w:rsidR="00834617" w:rsidRDefault="00834617">
            <w:pPr>
              <w:jc w:val="center"/>
              <w:rPr>
                <w:rFonts w:ascii="Arial" w:eastAsia="Arial" w:hAnsi="Arial" w:cs="Arial"/>
                <w:color w:val="000000"/>
                <w:sz w:val="16"/>
                <w:szCs w:val="16"/>
              </w:rPr>
            </w:pPr>
            <w:r>
              <w:rPr>
                <w:rFonts w:ascii="Arial" w:eastAsia="Arial" w:hAnsi="Arial" w:cs="Arial"/>
                <w:color w:val="000000"/>
                <w:sz w:val="16"/>
                <w:szCs w:val="16"/>
              </w:rPr>
              <w:t>ESPECIFICAÇÃO</w:t>
            </w:r>
          </w:p>
        </w:tc>
        <w:tc>
          <w:tcPr>
            <w:tcW w:w="6379"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3ABAF13B" w14:textId="77777777" w:rsidR="00834617" w:rsidRDefault="00834617">
            <w:pPr>
              <w:jc w:val="center"/>
              <w:rPr>
                <w:rFonts w:ascii="Arial" w:eastAsia="Arial" w:hAnsi="Arial" w:cs="Arial"/>
                <w:color w:val="000000"/>
                <w:sz w:val="16"/>
                <w:szCs w:val="16"/>
              </w:rPr>
            </w:pPr>
            <w:r>
              <w:rPr>
                <w:rFonts w:ascii="Arial" w:eastAsia="Arial" w:hAnsi="Arial" w:cs="Arial"/>
                <w:color w:val="000000"/>
                <w:sz w:val="16"/>
                <w:szCs w:val="16"/>
              </w:rPr>
              <w:t>JUSTIFICATIVA (ATIVIDADES)</w:t>
            </w:r>
          </w:p>
        </w:tc>
      </w:tr>
      <w:tr w:rsidR="00834617" w14:paraId="04CF6DC3" w14:textId="77777777" w:rsidTr="009D7E00">
        <w:trPr>
          <w:trHeight w:val="612"/>
        </w:trPr>
        <w:tc>
          <w:tcPr>
            <w:tcW w:w="813"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43027F51" w14:textId="77777777" w:rsidR="00834617" w:rsidRDefault="00834617">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51DB2B34" w14:textId="77777777" w:rsidR="00834617" w:rsidRDefault="00834617">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2551"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60154F7E" w14:textId="77777777" w:rsidR="00834617" w:rsidRDefault="00834617">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6379"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2C977A4E" w14:textId="77777777" w:rsidR="00834617" w:rsidRDefault="00834617">
            <w:pPr>
              <w:widowControl w:val="0"/>
              <w:pBdr>
                <w:top w:val="nil"/>
                <w:left w:val="nil"/>
                <w:bottom w:val="nil"/>
                <w:right w:val="nil"/>
                <w:between w:val="nil"/>
              </w:pBdr>
              <w:spacing w:line="276" w:lineRule="auto"/>
              <w:rPr>
                <w:rFonts w:ascii="Arial" w:eastAsia="Arial" w:hAnsi="Arial" w:cs="Arial"/>
                <w:color w:val="000000"/>
                <w:sz w:val="16"/>
                <w:szCs w:val="16"/>
              </w:rPr>
            </w:pPr>
          </w:p>
        </w:tc>
      </w:tr>
      <w:tr w:rsidR="00834617" w14:paraId="5E58A7E4" w14:textId="77777777" w:rsidTr="009D7E00">
        <w:trPr>
          <w:trHeight w:val="1020"/>
        </w:trPr>
        <w:tc>
          <w:tcPr>
            <w:tcW w:w="813" w:type="dxa"/>
            <w:vMerge w:val="restart"/>
            <w:tcBorders>
              <w:top w:val="nil"/>
              <w:left w:val="single" w:sz="4" w:space="0" w:color="000000"/>
              <w:bottom w:val="single" w:sz="4" w:space="0" w:color="000000"/>
              <w:right w:val="single" w:sz="4" w:space="0" w:color="000000"/>
            </w:tcBorders>
            <w:shd w:val="clear" w:color="auto" w:fill="auto"/>
            <w:vAlign w:val="center"/>
          </w:tcPr>
          <w:p w14:paraId="24B27DAD" w14:textId="77777777" w:rsidR="00834617" w:rsidRDefault="00834617">
            <w:pPr>
              <w:jc w:val="center"/>
              <w:rPr>
                <w:rFonts w:ascii="Arial" w:eastAsia="Arial" w:hAnsi="Arial" w:cs="Arial"/>
                <w:color w:val="000000"/>
                <w:sz w:val="22"/>
                <w:szCs w:val="22"/>
              </w:rPr>
            </w:pPr>
            <w:r>
              <w:rPr>
                <w:rFonts w:ascii="Arial" w:eastAsia="Arial" w:hAnsi="Arial" w:cs="Arial"/>
                <w:color w:val="000000"/>
                <w:sz w:val="22"/>
                <w:szCs w:val="22"/>
              </w:rPr>
              <w:t>Meta 1</w:t>
            </w:r>
          </w:p>
        </w:tc>
        <w:tc>
          <w:tcPr>
            <w:tcW w:w="742" w:type="dxa"/>
            <w:tcBorders>
              <w:top w:val="nil"/>
              <w:left w:val="nil"/>
              <w:bottom w:val="single" w:sz="4" w:space="0" w:color="000000"/>
              <w:right w:val="single" w:sz="4" w:space="0" w:color="000000"/>
            </w:tcBorders>
            <w:shd w:val="clear" w:color="auto" w:fill="auto"/>
            <w:vAlign w:val="center"/>
          </w:tcPr>
          <w:p w14:paraId="6E8C1349" w14:textId="77777777" w:rsidR="00834617" w:rsidRPr="003F1957" w:rsidRDefault="00834617">
            <w:pPr>
              <w:jc w:val="center"/>
              <w:rPr>
                <w:rFonts w:ascii="Arial" w:eastAsia="Arial" w:hAnsi="Arial" w:cs="Arial"/>
                <w:color w:val="000000"/>
                <w:sz w:val="22"/>
                <w:szCs w:val="22"/>
              </w:rPr>
            </w:pPr>
            <w:r w:rsidRPr="003F1957">
              <w:rPr>
                <w:rFonts w:ascii="Arial" w:eastAsia="Arial" w:hAnsi="Arial" w:cs="Arial"/>
                <w:color w:val="000000"/>
                <w:sz w:val="22"/>
                <w:szCs w:val="22"/>
              </w:rPr>
              <w:t>1.1</w:t>
            </w:r>
          </w:p>
        </w:tc>
        <w:tc>
          <w:tcPr>
            <w:tcW w:w="2551" w:type="dxa"/>
            <w:tcBorders>
              <w:top w:val="nil"/>
              <w:left w:val="nil"/>
              <w:bottom w:val="single" w:sz="4" w:space="0" w:color="000000"/>
              <w:right w:val="single" w:sz="4" w:space="0" w:color="000000"/>
            </w:tcBorders>
            <w:shd w:val="clear" w:color="auto" w:fill="auto"/>
            <w:vAlign w:val="center"/>
          </w:tcPr>
          <w:p w14:paraId="0ECCD5A1" w14:textId="77777777" w:rsidR="00834617" w:rsidRDefault="00834617">
            <w:pPr>
              <w:rPr>
                <w:rFonts w:ascii="Arial" w:eastAsia="Arial" w:hAnsi="Arial" w:cs="Arial"/>
                <w:color w:val="000000"/>
                <w:sz w:val="16"/>
                <w:szCs w:val="16"/>
              </w:rPr>
            </w:pPr>
            <w:r>
              <w:rPr>
                <w:rFonts w:ascii="Arial" w:eastAsia="Arial" w:hAnsi="Arial" w:cs="Arial"/>
                <w:color w:val="000000"/>
                <w:sz w:val="16"/>
                <w:szCs w:val="16"/>
              </w:rPr>
              <w:t>Melhoria da Infraestrutura de Desenvolvimento e Qualificação</w:t>
            </w:r>
          </w:p>
        </w:tc>
        <w:tc>
          <w:tcPr>
            <w:tcW w:w="6379" w:type="dxa"/>
            <w:tcBorders>
              <w:top w:val="nil"/>
              <w:left w:val="nil"/>
              <w:bottom w:val="single" w:sz="4" w:space="0" w:color="000000"/>
              <w:right w:val="single" w:sz="4" w:space="0" w:color="000000"/>
            </w:tcBorders>
            <w:shd w:val="clear" w:color="auto" w:fill="auto"/>
            <w:vAlign w:val="center"/>
          </w:tcPr>
          <w:p w14:paraId="632C2993" w14:textId="77777777" w:rsidR="00834617" w:rsidRDefault="00834617">
            <w:pPr>
              <w:rPr>
                <w:rFonts w:ascii="Arial" w:eastAsia="Arial" w:hAnsi="Arial" w:cs="Arial"/>
                <w:color w:val="000000"/>
                <w:sz w:val="16"/>
                <w:szCs w:val="16"/>
              </w:rPr>
            </w:pPr>
            <w:r>
              <w:rPr>
                <w:rFonts w:ascii="Arial" w:eastAsia="Arial" w:hAnsi="Arial" w:cs="Arial"/>
                <w:color w:val="000000"/>
                <w:sz w:val="16"/>
                <w:szCs w:val="16"/>
              </w:rPr>
              <w:t>Aquisição e instalação das estações de trabalho no Design Center para uso da equipe de desenvolvimento, aquisição e/ou renovação, pelo período do projeto, das licenças de software para treinamento do toolkit para automação das plataformas de testes não sinalizados (NB-IoT e outros) que compõe a validação dos protótipos e qualificação do produto.</w:t>
            </w:r>
          </w:p>
        </w:tc>
      </w:tr>
      <w:tr w:rsidR="00834617" w14:paraId="533C2ABA" w14:textId="77777777" w:rsidTr="009D7E00">
        <w:trPr>
          <w:trHeight w:val="1020"/>
        </w:trPr>
        <w:tc>
          <w:tcPr>
            <w:tcW w:w="813" w:type="dxa"/>
            <w:vMerge/>
            <w:tcBorders>
              <w:top w:val="nil"/>
              <w:left w:val="single" w:sz="4" w:space="0" w:color="000000"/>
              <w:bottom w:val="single" w:sz="4" w:space="0" w:color="000000"/>
              <w:right w:val="single" w:sz="4" w:space="0" w:color="000000"/>
            </w:tcBorders>
            <w:shd w:val="clear" w:color="auto" w:fill="auto"/>
            <w:vAlign w:val="center"/>
          </w:tcPr>
          <w:p w14:paraId="0A2DCCE5" w14:textId="77777777" w:rsidR="00834617" w:rsidRDefault="00834617">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742" w:type="dxa"/>
            <w:tcBorders>
              <w:top w:val="nil"/>
              <w:left w:val="nil"/>
              <w:bottom w:val="single" w:sz="4" w:space="0" w:color="000000"/>
              <w:right w:val="single" w:sz="4" w:space="0" w:color="000000"/>
            </w:tcBorders>
            <w:shd w:val="clear" w:color="auto" w:fill="auto"/>
            <w:vAlign w:val="center"/>
          </w:tcPr>
          <w:p w14:paraId="1A1A125C" w14:textId="77777777" w:rsidR="00834617" w:rsidRPr="003F1957" w:rsidRDefault="00834617">
            <w:pPr>
              <w:jc w:val="center"/>
              <w:rPr>
                <w:rFonts w:ascii="Arial" w:eastAsia="Arial" w:hAnsi="Arial" w:cs="Arial"/>
                <w:color w:val="000000"/>
                <w:sz w:val="22"/>
                <w:szCs w:val="22"/>
              </w:rPr>
            </w:pPr>
            <w:r w:rsidRPr="003F1957">
              <w:rPr>
                <w:rFonts w:ascii="Arial" w:eastAsia="Arial" w:hAnsi="Arial" w:cs="Arial"/>
                <w:color w:val="000000"/>
                <w:sz w:val="22"/>
                <w:szCs w:val="22"/>
              </w:rPr>
              <w:t>1.2</w:t>
            </w:r>
          </w:p>
        </w:tc>
        <w:tc>
          <w:tcPr>
            <w:tcW w:w="2551" w:type="dxa"/>
            <w:tcBorders>
              <w:top w:val="nil"/>
              <w:left w:val="nil"/>
              <w:bottom w:val="single" w:sz="4" w:space="0" w:color="000000"/>
              <w:right w:val="single" w:sz="4" w:space="0" w:color="000000"/>
            </w:tcBorders>
            <w:shd w:val="clear" w:color="auto" w:fill="auto"/>
            <w:vAlign w:val="center"/>
          </w:tcPr>
          <w:p w14:paraId="753F0A7E" w14:textId="77777777" w:rsidR="00834617" w:rsidRDefault="00834617">
            <w:pPr>
              <w:rPr>
                <w:rFonts w:ascii="Arial" w:eastAsia="Arial" w:hAnsi="Arial" w:cs="Arial"/>
                <w:color w:val="000000"/>
                <w:sz w:val="16"/>
                <w:szCs w:val="16"/>
              </w:rPr>
            </w:pPr>
            <w:r>
              <w:rPr>
                <w:rFonts w:ascii="Arial" w:eastAsia="Arial" w:hAnsi="Arial" w:cs="Arial"/>
                <w:color w:val="000000"/>
                <w:sz w:val="16"/>
                <w:szCs w:val="16"/>
              </w:rPr>
              <w:t>Especificação do Produto</w:t>
            </w:r>
          </w:p>
        </w:tc>
        <w:tc>
          <w:tcPr>
            <w:tcW w:w="6379" w:type="dxa"/>
            <w:tcBorders>
              <w:top w:val="nil"/>
              <w:left w:val="nil"/>
              <w:bottom w:val="single" w:sz="4" w:space="0" w:color="000000"/>
              <w:right w:val="single" w:sz="4" w:space="0" w:color="000000"/>
            </w:tcBorders>
            <w:shd w:val="clear" w:color="auto" w:fill="auto"/>
            <w:vAlign w:val="center"/>
          </w:tcPr>
          <w:p w14:paraId="0E827106" w14:textId="77777777" w:rsidR="00834617" w:rsidRDefault="00834617">
            <w:pPr>
              <w:rPr>
                <w:rFonts w:ascii="Arial" w:eastAsia="Arial" w:hAnsi="Arial" w:cs="Arial"/>
                <w:color w:val="000000"/>
                <w:sz w:val="16"/>
                <w:szCs w:val="16"/>
              </w:rPr>
            </w:pPr>
            <w:r>
              <w:rPr>
                <w:rFonts w:ascii="Arial" w:eastAsia="Arial" w:hAnsi="Arial" w:cs="Arial"/>
                <w:color w:val="000000"/>
                <w:sz w:val="16"/>
                <w:szCs w:val="16"/>
              </w:rPr>
              <w:t>Levantamento de requisitos e análise do mercado para embasar as especificações do produto. Elaboração do documento Exploração da tecnologia e desenvolvimento da aplicação para servir como prova de conceito (</w:t>
            </w:r>
            <w:proofErr w:type="spellStart"/>
            <w:r>
              <w:rPr>
                <w:rFonts w:ascii="Arial" w:eastAsia="Arial" w:hAnsi="Arial" w:cs="Arial"/>
                <w:color w:val="000000"/>
                <w:sz w:val="16"/>
                <w:szCs w:val="16"/>
              </w:rPr>
              <w:t>PoC</w:t>
            </w:r>
            <w:proofErr w:type="spellEnd"/>
            <w:r>
              <w:rPr>
                <w:rFonts w:ascii="Arial" w:eastAsia="Arial" w:hAnsi="Arial" w:cs="Arial"/>
                <w:color w:val="000000"/>
                <w:sz w:val="16"/>
                <w:szCs w:val="16"/>
              </w:rPr>
              <w:t xml:space="preserve"> – </w:t>
            </w:r>
            <w:proofErr w:type="spellStart"/>
            <w:r>
              <w:rPr>
                <w:rFonts w:ascii="Arial" w:eastAsia="Arial" w:hAnsi="Arial" w:cs="Arial"/>
                <w:color w:val="000000"/>
                <w:sz w:val="16"/>
                <w:szCs w:val="16"/>
              </w:rPr>
              <w:t>Proof</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of</w:t>
            </w:r>
            <w:proofErr w:type="spellEnd"/>
            <w:r>
              <w:rPr>
                <w:rFonts w:ascii="Arial" w:eastAsia="Arial" w:hAnsi="Arial" w:cs="Arial"/>
                <w:color w:val="000000"/>
                <w:sz w:val="16"/>
                <w:szCs w:val="16"/>
              </w:rPr>
              <w:t xml:space="preserve"> Concept) dos componentes e funcionalidades do produto e do documento de especificação do produto.</w:t>
            </w:r>
          </w:p>
        </w:tc>
      </w:tr>
      <w:tr w:rsidR="00834617" w14:paraId="4F637E57" w14:textId="77777777" w:rsidTr="009D7E00">
        <w:trPr>
          <w:trHeight w:val="612"/>
        </w:trPr>
        <w:tc>
          <w:tcPr>
            <w:tcW w:w="813" w:type="dxa"/>
            <w:vMerge/>
            <w:tcBorders>
              <w:top w:val="nil"/>
              <w:left w:val="single" w:sz="4" w:space="0" w:color="000000"/>
              <w:bottom w:val="single" w:sz="4" w:space="0" w:color="000000"/>
              <w:right w:val="single" w:sz="4" w:space="0" w:color="000000"/>
            </w:tcBorders>
            <w:shd w:val="clear" w:color="auto" w:fill="auto"/>
            <w:vAlign w:val="center"/>
          </w:tcPr>
          <w:p w14:paraId="46401449" w14:textId="77777777" w:rsidR="00834617" w:rsidRDefault="00834617">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742" w:type="dxa"/>
            <w:tcBorders>
              <w:top w:val="nil"/>
              <w:left w:val="nil"/>
              <w:bottom w:val="single" w:sz="4" w:space="0" w:color="000000"/>
              <w:right w:val="single" w:sz="4" w:space="0" w:color="000000"/>
            </w:tcBorders>
            <w:shd w:val="clear" w:color="auto" w:fill="auto"/>
            <w:vAlign w:val="center"/>
          </w:tcPr>
          <w:p w14:paraId="235711E2" w14:textId="77777777" w:rsidR="00834617" w:rsidRDefault="00834617">
            <w:pPr>
              <w:jc w:val="center"/>
              <w:rPr>
                <w:rFonts w:ascii="Arial" w:eastAsia="Arial" w:hAnsi="Arial" w:cs="Arial"/>
                <w:color w:val="000000"/>
                <w:sz w:val="22"/>
                <w:szCs w:val="22"/>
              </w:rPr>
            </w:pPr>
            <w:r>
              <w:rPr>
                <w:rFonts w:ascii="Arial" w:eastAsia="Arial" w:hAnsi="Arial" w:cs="Arial"/>
                <w:color w:val="000000"/>
                <w:sz w:val="22"/>
                <w:szCs w:val="22"/>
              </w:rPr>
              <w:t>1.3</w:t>
            </w:r>
          </w:p>
        </w:tc>
        <w:tc>
          <w:tcPr>
            <w:tcW w:w="2551" w:type="dxa"/>
            <w:tcBorders>
              <w:top w:val="nil"/>
              <w:left w:val="nil"/>
              <w:bottom w:val="single" w:sz="4" w:space="0" w:color="000000"/>
              <w:right w:val="single" w:sz="4" w:space="0" w:color="000000"/>
            </w:tcBorders>
            <w:shd w:val="clear" w:color="auto" w:fill="auto"/>
            <w:vAlign w:val="center"/>
          </w:tcPr>
          <w:p w14:paraId="5E55CB04" w14:textId="77777777" w:rsidR="00834617" w:rsidRDefault="00834617">
            <w:pPr>
              <w:rPr>
                <w:rFonts w:ascii="Arial" w:eastAsia="Arial" w:hAnsi="Arial" w:cs="Arial"/>
                <w:color w:val="000000"/>
                <w:sz w:val="16"/>
                <w:szCs w:val="16"/>
              </w:rPr>
            </w:pPr>
            <w:r>
              <w:rPr>
                <w:rFonts w:ascii="Arial" w:eastAsia="Arial" w:hAnsi="Arial" w:cs="Arial"/>
                <w:color w:val="000000"/>
                <w:sz w:val="16"/>
                <w:szCs w:val="16"/>
              </w:rPr>
              <w:t>Desenvolvimento do Protótipo</w:t>
            </w:r>
          </w:p>
        </w:tc>
        <w:tc>
          <w:tcPr>
            <w:tcW w:w="6379" w:type="dxa"/>
            <w:tcBorders>
              <w:top w:val="nil"/>
              <w:left w:val="nil"/>
              <w:bottom w:val="single" w:sz="4" w:space="0" w:color="000000"/>
              <w:right w:val="single" w:sz="4" w:space="0" w:color="000000"/>
            </w:tcBorders>
            <w:shd w:val="clear" w:color="auto" w:fill="auto"/>
            <w:vAlign w:val="center"/>
          </w:tcPr>
          <w:p w14:paraId="1C5A2FF9" w14:textId="77777777" w:rsidR="00834617" w:rsidRDefault="00834617">
            <w:pPr>
              <w:rPr>
                <w:rFonts w:ascii="Arial" w:eastAsia="Arial" w:hAnsi="Arial" w:cs="Arial"/>
                <w:color w:val="000000"/>
                <w:sz w:val="16"/>
                <w:szCs w:val="16"/>
              </w:rPr>
            </w:pPr>
            <w:r>
              <w:rPr>
                <w:rFonts w:ascii="Arial" w:eastAsia="Arial" w:hAnsi="Arial" w:cs="Arial"/>
                <w:color w:val="000000"/>
                <w:sz w:val="16"/>
                <w:szCs w:val="16"/>
              </w:rPr>
              <w:t>Desenvolvimento do protótipo do produto em nível de placa para validação funcional do sistema. Execução dos testes para validação funcional do protótipo System-Board.  Elaboração do relatório de análise.</w:t>
            </w:r>
          </w:p>
        </w:tc>
      </w:tr>
      <w:tr w:rsidR="00834617" w14:paraId="638EA8A7" w14:textId="77777777" w:rsidTr="009D7E00">
        <w:trPr>
          <w:trHeight w:val="1020"/>
        </w:trPr>
        <w:tc>
          <w:tcPr>
            <w:tcW w:w="813" w:type="dxa"/>
            <w:vMerge/>
            <w:tcBorders>
              <w:top w:val="nil"/>
              <w:left w:val="single" w:sz="4" w:space="0" w:color="000000"/>
              <w:bottom w:val="single" w:sz="4" w:space="0" w:color="000000"/>
              <w:right w:val="single" w:sz="4" w:space="0" w:color="000000"/>
            </w:tcBorders>
            <w:shd w:val="clear" w:color="auto" w:fill="auto"/>
            <w:vAlign w:val="center"/>
          </w:tcPr>
          <w:p w14:paraId="36F29CC8" w14:textId="77777777" w:rsidR="00834617" w:rsidRDefault="00834617">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742" w:type="dxa"/>
            <w:tcBorders>
              <w:top w:val="nil"/>
              <w:left w:val="nil"/>
              <w:bottom w:val="single" w:sz="4" w:space="0" w:color="000000"/>
              <w:right w:val="single" w:sz="4" w:space="0" w:color="000000"/>
            </w:tcBorders>
            <w:shd w:val="clear" w:color="auto" w:fill="auto"/>
            <w:vAlign w:val="center"/>
          </w:tcPr>
          <w:p w14:paraId="147581F2" w14:textId="77777777" w:rsidR="00834617" w:rsidRDefault="00834617">
            <w:pPr>
              <w:jc w:val="center"/>
              <w:rPr>
                <w:rFonts w:ascii="Arial" w:eastAsia="Arial" w:hAnsi="Arial" w:cs="Arial"/>
                <w:color w:val="000000"/>
                <w:sz w:val="22"/>
                <w:szCs w:val="22"/>
              </w:rPr>
            </w:pPr>
            <w:r>
              <w:rPr>
                <w:rFonts w:ascii="Arial" w:eastAsia="Arial" w:hAnsi="Arial" w:cs="Arial"/>
                <w:color w:val="000000"/>
                <w:sz w:val="22"/>
                <w:szCs w:val="22"/>
              </w:rPr>
              <w:t>1.4</w:t>
            </w:r>
          </w:p>
        </w:tc>
        <w:tc>
          <w:tcPr>
            <w:tcW w:w="2551" w:type="dxa"/>
            <w:tcBorders>
              <w:top w:val="nil"/>
              <w:left w:val="nil"/>
              <w:bottom w:val="single" w:sz="4" w:space="0" w:color="000000"/>
              <w:right w:val="single" w:sz="4" w:space="0" w:color="000000"/>
            </w:tcBorders>
            <w:shd w:val="clear" w:color="auto" w:fill="auto"/>
            <w:vAlign w:val="center"/>
          </w:tcPr>
          <w:p w14:paraId="7B06D9DB" w14:textId="77777777" w:rsidR="00834617" w:rsidRDefault="00834617">
            <w:pPr>
              <w:rPr>
                <w:rFonts w:ascii="Arial" w:eastAsia="Arial" w:hAnsi="Arial" w:cs="Arial"/>
                <w:color w:val="000000"/>
                <w:sz w:val="16"/>
                <w:szCs w:val="16"/>
              </w:rPr>
            </w:pPr>
            <w:r>
              <w:rPr>
                <w:rFonts w:ascii="Arial" w:eastAsia="Arial" w:hAnsi="Arial" w:cs="Arial"/>
                <w:color w:val="000000"/>
                <w:sz w:val="16"/>
                <w:szCs w:val="16"/>
              </w:rPr>
              <w:t>Qualificação do Produto</w:t>
            </w:r>
          </w:p>
        </w:tc>
        <w:tc>
          <w:tcPr>
            <w:tcW w:w="6379" w:type="dxa"/>
            <w:tcBorders>
              <w:top w:val="nil"/>
              <w:left w:val="nil"/>
              <w:bottom w:val="single" w:sz="4" w:space="0" w:color="000000"/>
              <w:right w:val="single" w:sz="4" w:space="0" w:color="000000"/>
            </w:tcBorders>
            <w:shd w:val="clear" w:color="auto" w:fill="auto"/>
            <w:vAlign w:val="center"/>
          </w:tcPr>
          <w:p w14:paraId="50E0A88F" w14:textId="77777777" w:rsidR="00834617" w:rsidRDefault="00834617">
            <w:pPr>
              <w:rPr>
                <w:rFonts w:ascii="Arial" w:eastAsia="Arial" w:hAnsi="Arial" w:cs="Arial"/>
                <w:color w:val="000000"/>
                <w:sz w:val="16"/>
                <w:szCs w:val="16"/>
              </w:rPr>
            </w:pPr>
            <w:r>
              <w:rPr>
                <w:rFonts w:ascii="Arial" w:eastAsia="Arial" w:hAnsi="Arial" w:cs="Arial"/>
                <w:color w:val="000000"/>
                <w:sz w:val="16"/>
                <w:szCs w:val="16"/>
              </w:rPr>
              <w:t xml:space="preserve">Execução completa dos testes de especificação funcional do produto. Análise dos resultados e elaboração do relatório de qualificação funcional e dos relatórios de </w:t>
            </w:r>
            <w:proofErr w:type="spellStart"/>
            <w:r>
              <w:rPr>
                <w:rFonts w:ascii="Arial" w:eastAsia="Arial" w:hAnsi="Arial" w:cs="Arial"/>
                <w:color w:val="000000"/>
                <w:sz w:val="16"/>
                <w:szCs w:val="16"/>
              </w:rPr>
              <w:t>pré</w:t>
            </w:r>
            <w:proofErr w:type="spellEnd"/>
            <w:r>
              <w:rPr>
                <w:rFonts w:ascii="Arial" w:eastAsia="Arial" w:hAnsi="Arial" w:cs="Arial"/>
                <w:color w:val="000000"/>
                <w:sz w:val="16"/>
                <w:szCs w:val="16"/>
              </w:rPr>
              <w:t>-certificação.</w:t>
            </w:r>
          </w:p>
        </w:tc>
      </w:tr>
      <w:tr w:rsidR="00834617" w14:paraId="3E7CD090" w14:textId="77777777" w:rsidTr="009D7E00">
        <w:trPr>
          <w:trHeight w:val="408"/>
        </w:trPr>
        <w:tc>
          <w:tcPr>
            <w:tcW w:w="813" w:type="dxa"/>
            <w:vMerge/>
            <w:tcBorders>
              <w:top w:val="nil"/>
              <w:left w:val="single" w:sz="4" w:space="0" w:color="000000"/>
              <w:bottom w:val="single" w:sz="4" w:space="0" w:color="000000"/>
              <w:right w:val="single" w:sz="4" w:space="0" w:color="000000"/>
            </w:tcBorders>
            <w:shd w:val="clear" w:color="auto" w:fill="auto"/>
            <w:vAlign w:val="center"/>
          </w:tcPr>
          <w:p w14:paraId="72E907E6" w14:textId="77777777" w:rsidR="00834617" w:rsidRDefault="00834617" w:rsidP="003248B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742" w:type="dxa"/>
            <w:vMerge w:val="restart"/>
            <w:tcBorders>
              <w:top w:val="nil"/>
              <w:left w:val="single" w:sz="4" w:space="0" w:color="000000"/>
              <w:bottom w:val="single" w:sz="4" w:space="0" w:color="000000"/>
              <w:right w:val="single" w:sz="4" w:space="0" w:color="000000"/>
            </w:tcBorders>
            <w:shd w:val="clear" w:color="auto" w:fill="auto"/>
            <w:vAlign w:val="center"/>
          </w:tcPr>
          <w:p w14:paraId="70E0FEB5" w14:textId="77777777" w:rsidR="00834617" w:rsidRDefault="00834617" w:rsidP="003248B4">
            <w:pPr>
              <w:jc w:val="center"/>
              <w:rPr>
                <w:rFonts w:ascii="Arial" w:eastAsia="Arial" w:hAnsi="Arial" w:cs="Arial"/>
                <w:color w:val="000000"/>
                <w:sz w:val="22"/>
                <w:szCs w:val="22"/>
              </w:rPr>
            </w:pPr>
            <w:r>
              <w:rPr>
                <w:rFonts w:ascii="Arial" w:eastAsia="Arial" w:hAnsi="Arial" w:cs="Arial"/>
                <w:color w:val="000000"/>
                <w:sz w:val="22"/>
                <w:szCs w:val="22"/>
              </w:rPr>
              <w:t>1.5</w:t>
            </w:r>
          </w:p>
        </w:tc>
        <w:tc>
          <w:tcPr>
            <w:tcW w:w="2551" w:type="dxa"/>
            <w:vMerge w:val="restart"/>
            <w:tcBorders>
              <w:top w:val="nil"/>
              <w:left w:val="single" w:sz="4" w:space="0" w:color="000000"/>
              <w:bottom w:val="single" w:sz="4" w:space="0" w:color="000000"/>
              <w:right w:val="single" w:sz="4" w:space="0" w:color="000000"/>
            </w:tcBorders>
            <w:shd w:val="clear" w:color="auto" w:fill="auto"/>
            <w:vAlign w:val="center"/>
          </w:tcPr>
          <w:p w14:paraId="02986536" w14:textId="77777777" w:rsidR="00834617" w:rsidRDefault="00834617" w:rsidP="003248B4">
            <w:pPr>
              <w:rPr>
                <w:rFonts w:ascii="Arial" w:eastAsia="Arial" w:hAnsi="Arial" w:cs="Arial"/>
                <w:color w:val="000000"/>
                <w:sz w:val="16"/>
                <w:szCs w:val="16"/>
              </w:rPr>
            </w:pPr>
            <w:r>
              <w:rPr>
                <w:rFonts w:ascii="Arial" w:eastAsia="Arial" w:hAnsi="Arial" w:cs="Arial"/>
                <w:color w:val="000000"/>
                <w:sz w:val="16"/>
                <w:szCs w:val="16"/>
              </w:rPr>
              <w:t>Divulgação Científica e Promoção Tecnológica</w:t>
            </w:r>
          </w:p>
        </w:tc>
        <w:tc>
          <w:tcPr>
            <w:tcW w:w="6379" w:type="dxa"/>
            <w:tcBorders>
              <w:top w:val="nil"/>
              <w:left w:val="nil"/>
              <w:bottom w:val="single" w:sz="4" w:space="0" w:color="000000"/>
              <w:right w:val="single" w:sz="4" w:space="0" w:color="000000"/>
            </w:tcBorders>
            <w:shd w:val="clear" w:color="auto" w:fill="auto"/>
            <w:vAlign w:val="center"/>
          </w:tcPr>
          <w:p w14:paraId="2B6F7B0C" w14:textId="77777777" w:rsidR="00834617" w:rsidRDefault="00834617" w:rsidP="003248B4">
            <w:pPr>
              <w:rPr>
                <w:rFonts w:ascii="Arial" w:eastAsia="Arial" w:hAnsi="Arial" w:cs="Arial"/>
                <w:color w:val="000000"/>
                <w:sz w:val="16"/>
                <w:szCs w:val="16"/>
              </w:rPr>
            </w:pPr>
            <w:r>
              <w:rPr>
                <w:rFonts w:ascii="Arial" w:eastAsia="Arial" w:hAnsi="Arial" w:cs="Arial"/>
                <w:color w:val="000000"/>
                <w:sz w:val="16"/>
                <w:szCs w:val="16"/>
              </w:rPr>
              <w:t>Elaboração e submissão um artigo, poster, webinar, workshop etc. para divulgação científica dos resultados do projeto.</w:t>
            </w:r>
          </w:p>
        </w:tc>
      </w:tr>
      <w:tr w:rsidR="00834617" w14:paraId="147DBDAF" w14:textId="77777777" w:rsidTr="009D7E00">
        <w:trPr>
          <w:trHeight w:val="612"/>
        </w:trPr>
        <w:tc>
          <w:tcPr>
            <w:tcW w:w="813" w:type="dxa"/>
            <w:vMerge/>
            <w:tcBorders>
              <w:top w:val="nil"/>
              <w:left w:val="single" w:sz="4" w:space="0" w:color="000000"/>
              <w:bottom w:val="single" w:sz="4" w:space="0" w:color="000000"/>
              <w:right w:val="single" w:sz="4" w:space="0" w:color="000000"/>
            </w:tcBorders>
            <w:shd w:val="clear" w:color="auto" w:fill="auto"/>
            <w:vAlign w:val="center"/>
          </w:tcPr>
          <w:p w14:paraId="555A0B1D" w14:textId="77777777" w:rsidR="00834617" w:rsidRDefault="00834617" w:rsidP="003248B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742" w:type="dxa"/>
            <w:vMerge/>
            <w:tcBorders>
              <w:top w:val="nil"/>
              <w:left w:val="single" w:sz="4" w:space="0" w:color="000000"/>
              <w:bottom w:val="single" w:sz="4" w:space="0" w:color="000000"/>
              <w:right w:val="single" w:sz="4" w:space="0" w:color="000000"/>
            </w:tcBorders>
            <w:shd w:val="clear" w:color="auto" w:fill="auto"/>
            <w:vAlign w:val="center"/>
          </w:tcPr>
          <w:p w14:paraId="7A693977" w14:textId="77777777" w:rsidR="00834617" w:rsidRDefault="00834617" w:rsidP="003248B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2551" w:type="dxa"/>
            <w:vMerge/>
            <w:tcBorders>
              <w:top w:val="nil"/>
              <w:left w:val="single" w:sz="4" w:space="0" w:color="000000"/>
              <w:bottom w:val="single" w:sz="4" w:space="0" w:color="000000"/>
              <w:right w:val="single" w:sz="4" w:space="0" w:color="000000"/>
            </w:tcBorders>
            <w:shd w:val="clear" w:color="auto" w:fill="auto"/>
            <w:vAlign w:val="center"/>
          </w:tcPr>
          <w:p w14:paraId="31CE7395" w14:textId="77777777" w:rsidR="00834617" w:rsidRDefault="00834617" w:rsidP="003248B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6379" w:type="dxa"/>
            <w:tcBorders>
              <w:top w:val="nil"/>
              <w:left w:val="nil"/>
              <w:bottom w:val="single" w:sz="4" w:space="0" w:color="000000"/>
              <w:right w:val="single" w:sz="4" w:space="0" w:color="000000"/>
            </w:tcBorders>
            <w:shd w:val="clear" w:color="auto" w:fill="auto"/>
            <w:vAlign w:val="center"/>
          </w:tcPr>
          <w:p w14:paraId="5834DD97" w14:textId="77777777" w:rsidR="00834617" w:rsidRDefault="00834617" w:rsidP="003248B4">
            <w:pPr>
              <w:rPr>
                <w:rFonts w:ascii="Arial" w:eastAsia="Arial" w:hAnsi="Arial" w:cs="Arial"/>
                <w:color w:val="000000"/>
                <w:sz w:val="16"/>
                <w:szCs w:val="16"/>
              </w:rPr>
            </w:pPr>
            <w:r>
              <w:rPr>
                <w:rFonts w:ascii="Arial" w:eastAsia="Arial" w:hAnsi="Arial" w:cs="Arial"/>
                <w:color w:val="000000"/>
                <w:sz w:val="16"/>
                <w:szCs w:val="16"/>
              </w:rPr>
              <w:t xml:space="preserve">Desenvolvimento e fabricação de Kits de Avaliação do SiP. Distribuição dos kits para empresas, </w:t>
            </w:r>
            <w:proofErr w:type="spellStart"/>
            <w:r>
              <w:rPr>
                <w:rFonts w:ascii="Arial" w:eastAsia="Arial" w:hAnsi="Arial" w:cs="Arial"/>
                <w:color w:val="000000"/>
                <w:sz w:val="16"/>
                <w:szCs w:val="16"/>
              </w:rPr>
              <w:t>ICTs</w:t>
            </w:r>
            <w:proofErr w:type="spellEnd"/>
            <w:r>
              <w:rPr>
                <w:rFonts w:ascii="Arial" w:eastAsia="Arial" w:hAnsi="Arial" w:cs="Arial"/>
                <w:color w:val="000000"/>
                <w:sz w:val="16"/>
                <w:szCs w:val="16"/>
              </w:rPr>
              <w:t xml:space="preserve"> e universidades do país para promover o desenvolvimento tecnológico de produtos e soluções em IoT. </w:t>
            </w:r>
          </w:p>
        </w:tc>
      </w:tr>
    </w:tbl>
    <w:p w14:paraId="36E2947A" w14:textId="77777777" w:rsidR="00CE2F87" w:rsidRDefault="00CE2F87"/>
    <w:p w14:paraId="646492B9" w14:textId="77B01981" w:rsidR="00CE2F87" w:rsidRDefault="00CE2F87" w:rsidP="00742A9F">
      <w:pPr>
        <w:tabs>
          <w:tab w:val="left" w:pos="1800"/>
        </w:tabs>
        <w:rPr>
          <w:sz w:val="16"/>
          <w:szCs w:val="16"/>
        </w:rPr>
      </w:pPr>
    </w:p>
    <w:p w14:paraId="07984C71" w14:textId="3A5205AA" w:rsidR="00CE2F87" w:rsidRDefault="00CE2F87">
      <w:pPr>
        <w:rPr>
          <w:rFonts w:ascii="Arial" w:eastAsia="Arial" w:hAnsi="Arial" w:cs="Arial"/>
          <w:sz w:val="16"/>
          <w:szCs w:val="16"/>
        </w:rPr>
      </w:pPr>
    </w:p>
    <w:p w14:paraId="6B0634AE" w14:textId="77777777" w:rsidR="00CE2F87" w:rsidRDefault="00CE2F87">
      <w:pPr>
        <w:widowControl w:val="0"/>
        <w:pBdr>
          <w:top w:val="nil"/>
          <w:left w:val="nil"/>
          <w:bottom w:val="nil"/>
          <w:right w:val="nil"/>
          <w:between w:val="nil"/>
        </w:pBdr>
        <w:spacing w:line="276" w:lineRule="auto"/>
        <w:rPr>
          <w:rFonts w:ascii="Arial" w:eastAsia="Arial" w:hAnsi="Arial" w:cs="Arial"/>
          <w:sz w:val="18"/>
          <w:szCs w:val="18"/>
        </w:rPr>
      </w:pPr>
    </w:p>
    <w:p w14:paraId="46267BA5" w14:textId="12A07B0F" w:rsidR="00CE2F87" w:rsidRDefault="00CE2F87"/>
    <w:p w14:paraId="2F3E8A47" w14:textId="77777777" w:rsidR="00CE2F87" w:rsidRDefault="00CE2F87"/>
    <w:sectPr w:rsidR="00CE2F87">
      <w:pgSz w:w="11907" w:h="16840"/>
      <w:pgMar w:top="1134" w:right="567" w:bottom="851" w:left="85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6301"/>
    <w:multiLevelType w:val="multilevel"/>
    <w:tmpl w:val="EFD8BC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FE907F2"/>
    <w:multiLevelType w:val="multilevel"/>
    <w:tmpl w:val="E774F74C"/>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337616"/>
    <w:multiLevelType w:val="multilevel"/>
    <w:tmpl w:val="09B81C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2B32C4F"/>
    <w:multiLevelType w:val="multilevel"/>
    <w:tmpl w:val="FEFC8D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4C10E54"/>
    <w:multiLevelType w:val="multilevel"/>
    <w:tmpl w:val="E08A90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6FA6346"/>
    <w:multiLevelType w:val="multilevel"/>
    <w:tmpl w:val="9E468C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DD25294"/>
    <w:multiLevelType w:val="multilevel"/>
    <w:tmpl w:val="7B063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037794"/>
    <w:multiLevelType w:val="multilevel"/>
    <w:tmpl w:val="818082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9BA77F2"/>
    <w:multiLevelType w:val="multilevel"/>
    <w:tmpl w:val="8EE6A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B5E792F"/>
    <w:multiLevelType w:val="multilevel"/>
    <w:tmpl w:val="821E5586"/>
    <w:lvl w:ilvl="0">
      <w:start w:val="1"/>
      <w:numFmt w:val="lowerRoman"/>
      <w:lvlText w:val="(%1)"/>
      <w:lvlJc w:val="left"/>
      <w:pPr>
        <w:ind w:left="1152" w:hanging="72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0" w15:restartNumberingAfterBreak="0">
    <w:nsid w:val="637F5D90"/>
    <w:multiLevelType w:val="multilevel"/>
    <w:tmpl w:val="4E80E3BA"/>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4037223"/>
    <w:multiLevelType w:val="multilevel"/>
    <w:tmpl w:val="D7B849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797987191">
    <w:abstractNumId w:val="7"/>
  </w:num>
  <w:num w:numId="2" w16cid:durableId="345904976">
    <w:abstractNumId w:val="9"/>
  </w:num>
  <w:num w:numId="3" w16cid:durableId="1370913920">
    <w:abstractNumId w:val="6"/>
  </w:num>
  <w:num w:numId="4" w16cid:durableId="1328824162">
    <w:abstractNumId w:val="8"/>
  </w:num>
  <w:num w:numId="5" w16cid:durableId="636304970">
    <w:abstractNumId w:val="2"/>
  </w:num>
  <w:num w:numId="6" w16cid:durableId="723716129">
    <w:abstractNumId w:val="0"/>
  </w:num>
  <w:num w:numId="7" w16cid:durableId="1581057128">
    <w:abstractNumId w:val="3"/>
  </w:num>
  <w:num w:numId="8" w16cid:durableId="1438713708">
    <w:abstractNumId w:val="1"/>
  </w:num>
  <w:num w:numId="9" w16cid:durableId="1065908199">
    <w:abstractNumId w:val="10"/>
  </w:num>
  <w:num w:numId="10" w16cid:durableId="1041174066">
    <w:abstractNumId w:val="11"/>
  </w:num>
  <w:num w:numId="11" w16cid:durableId="1948389714">
    <w:abstractNumId w:val="4"/>
  </w:num>
  <w:num w:numId="12" w16cid:durableId="68969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F87"/>
    <w:rsid w:val="000059FE"/>
    <w:rsid w:val="00021BE3"/>
    <w:rsid w:val="00051045"/>
    <w:rsid w:val="0005156D"/>
    <w:rsid w:val="0005691A"/>
    <w:rsid w:val="0006020E"/>
    <w:rsid w:val="000711AC"/>
    <w:rsid w:val="00074B42"/>
    <w:rsid w:val="00080D4B"/>
    <w:rsid w:val="000B6563"/>
    <w:rsid w:val="000C1BD3"/>
    <w:rsid w:val="0010262E"/>
    <w:rsid w:val="00120112"/>
    <w:rsid w:val="0013661D"/>
    <w:rsid w:val="001549D6"/>
    <w:rsid w:val="00160CD9"/>
    <w:rsid w:val="001653DB"/>
    <w:rsid w:val="00172E8E"/>
    <w:rsid w:val="001B3E23"/>
    <w:rsid w:val="001F797B"/>
    <w:rsid w:val="00206A7D"/>
    <w:rsid w:val="00230AD7"/>
    <w:rsid w:val="00242824"/>
    <w:rsid w:val="00263AE8"/>
    <w:rsid w:val="002B4D0B"/>
    <w:rsid w:val="002D62C1"/>
    <w:rsid w:val="002E16C0"/>
    <w:rsid w:val="003174D8"/>
    <w:rsid w:val="003234AC"/>
    <w:rsid w:val="003248B4"/>
    <w:rsid w:val="00347730"/>
    <w:rsid w:val="0036272A"/>
    <w:rsid w:val="003F1957"/>
    <w:rsid w:val="00497543"/>
    <w:rsid w:val="004A09A7"/>
    <w:rsid w:val="004B314D"/>
    <w:rsid w:val="004B79D4"/>
    <w:rsid w:val="00521249"/>
    <w:rsid w:val="00534C56"/>
    <w:rsid w:val="00540301"/>
    <w:rsid w:val="00553CFC"/>
    <w:rsid w:val="00554988"/>
    <w:rsid w:val="00561539"/>
    <w:rsid w:val="00564E78"/>
    <w:rsid w:val="00567D6B"/>
    <w:rsid w:val="00572F04"/>
    <w:rsid w:val="00583684"/>
    <w:rsid w:val="00591816"/>
    <w:rsid w:val="005A5EBD"/>
    <w:rsid w:val="005C7225"/>
    <w:rsid w:val="005F335F"/>
    <w:rsid w:val="006113D9"/>
    <w:rsid w:val="0061145E"/>
    <w:rsid w:val="00635EB2"/>
    <w:rsid w:val="006437B9"/>
    <w:rsid w:val="006730A5"/>
    <w:rsid w:val="00681916"/>
    <w:rsid w:val="00683F76"/>
    <w:rsid w:val="006D6B27"/>
    <w:rsid w:val="00722329"/>
    <w:rsid w:val="0073319B"/>
    <w:rsid w:val="00742A9F"/>
    <w:rsid w:val="007577CE"/>
    <w:rsid w:val="007D5EE3"/>
    <w:rsid w:val="007E195C"/>
    <w:rsid w:val="00834617"/>
    <w:rsid w:val="00883B45"/>
    <w:rsid w:val="00892DB0"/>
    <w:rsid w:val="00903C19"/>
    <w:rsid w:val="00937874"/>
    <w:rsid w:val="00960951"/>
    <w:rsid w:val="00963044"/>
    <w:rsid w:val="00966513"/>
    <w:rsid w:val="00982F68"/>
    <w:rsid w:val="0099188E"/>
    <w:rsid w:val="009D7E00"/>
    <w:rsid w:val="009E65C2"/>
    <w:rsid w:val="009F3C5D"/>
    <w:rsid w:val="00A0226A"/>
    <w:rsid w:val="00A73567"/>
    <w:rsid w:val="00AC206C"/>
    <w:rsid w:val="00B11C06"/>
    <w:rsid w:val="00B25989"/>
    <w:rsid w:val="00B25A72"/>
    <w:rsid w:val="00B32076"/>
    <w:rsid w:val="00BA5140"/>
    <w:rsid w:val="00BC1EBF"/>
    <w:rsid w:val="00C443C5"/>
    <w:rsid w:val="00C60F9C"/>
    <w:rsid w:val="00C63FC9"/>
    <w:rsid w:val="00C66F84"/>
    <w:rsid w:val="00CE2964"/>
    <w:rsid w:val="00CE2F87"/>
    <w:rsid w:val="00D1051F"/>
    <w:rsid w:val="00D15821"/>
    <w:rsid w:val="00D650F7"/>
    <w:rsid w:val="00D81471"/>
    <w:rsid w:val="00DD66D2"/>
    <w:rsid w:val="00DE6360"/>
    <w:rsid w:val="00E113AE"/>
    <w:rsid w:val="00E2279F"/>
    <w:rsid w:val="00E54981"/>
    <w:rsid w:val="00E67069"/>
    <w:rsid w:val="00E75C24"/>
    <w:rsid w:val="00E8571D"/>
    <w:rsid w:val="00E91017"/>
    <w:rsid w:val="00EF42BA"/>
    <w:rsid w:val="00F240B6"/>
    <w:rsid w:val="00F268F1"/>
    <w:rsid w:val="00F32AC6"/>
    <w:rsid w:val="00F45F26"/>
    <w:rsid w:val="00F52F8D"/>
    <w:rsid w:val="00F55DC2"/>
    <w:rsid w:val="00FB0B2F"/>
    <w:rsid w:val="00FD19CB"/>
    <w:rsid w:val="00FD45D7"/>
    <w:rsid w:val="00FF6118"/>
    <w:rsid w:val="00FF682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F04D"/>
  <w15:docId w15:val="{9F1E2BFF-2163-4D94-A753-167AA4E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D4A"/>
  </w:style>
  <w:style w:type="paragraph" w:styleId="Ttulo1">
    <w:name w:val="heading 1"/>
    <w:basedOn w:val="Normal"/>
    <w:next w:val="Normal"/>
    <w:link w:val="Ttulo1Char"/>
    <w:qFormat/>
    <w:rsid w:val="00576D4A"/>
    <w:pPr>
      <w:keepNext/>
      <w:jc w:val="center"/>
      <w:outlineLvl w:val="0"/>
    </w:pPr>
    <w:rPr>
      <w:rFonts w:ascii="Arial" w:hAnsi="Arial" w:cs="Arial"/>
      <w:b/>
      <w:bCs/>
      <w:sz w:val="2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har"/>
    <w:qFormat/>
    <w:rsid w:val="00576D4A"/>
    <w:pPr>
      <w:keepNext/>
      <w:outlineLvl w:val="2"/>
    </w:pPr>
    <w:rPr>
      <w:rFonts w:ascii="Arial" w:hAnsi="Arial" w:cs="Arial"/>
      <w:b/>
      <w:bCs/>
      <w:shd w:val="clear" w:color="auto" w:fill="CCCCCC"/>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link w:val="Ttulo5Char"/>
    <w:qFormat/>
    <w:rsid w:val="00576D4A"/>
    <w:pPr>
      <w:keepNext/>
      <w:ind w:left="-57"/>
      <w:jc w:val="right"/>
      <w:outlineLvl w:val="4"/>
    </w:pPr>
    <w:rPr>
      <w:rFonts w:ascii="Arial" w:hAnsi="Arial"/>
      <w:b/>
      <w:bCs/>
      <w:sz w:val="12"/>
    </w:rPr>
  </w:style>
  <w:style w:type="paragraph" w:styleId="Ttulo6">
    <w:name w:val="heading 6"/>
    <w:basedOn w:val="Normal"/>
    <w:next w:val="Normal"/>
    <w:link w:val="Ttulo6Char"/>
    <w:qFormat/>
    <w:rsid w:val="00576D4A"/>
    <w:pPr>
      <w:keepNext/>
      <w:tabs>
        <w:tab w:val="left" w:pos="1800"/>
      </w:tabs>
      <w:jc w:val="right"/>
      <w:outlineLvl w:val="5"/>
    </w:pPr>
    <w:rPr>
      <w:rFonts w:ascii="Arial" w:hAnsi="Arial" w:cs="Arial"/>
      <w:b/>
      <w:bCs/>
      <w:sz w:val="16"/>
    </w:rPr>
  </w:style>
  <w:style w:type="paragraph" w:styleId="Ttulo7">
    <w:name w:val="heading 7"/>
    <w:basedOn w:val="Normal"/>
    <w:next w:val="Normal"/>
    <w:link w:val="Ttulo7Char"/>
    <w:qFormat/>
    <w:rsid w:val="00576D4A"/>
    <w:pPr>
      <w:keepNext/>
      <w:jc w:val="center"/>
      <w:outlineLvl w:val="6"/>
    </w:pPr>
    <w:rPr>
      <w:rFonts w:ascii="Arial" w:hAnsi="Arial" w:cs="Arial"/>
      <w:b/>
      <w:bCs/>
      <w:sz w:val="22"/>
      <w:lang w:val="en-US"/>
    </w:rPr>
  </w:style>
  <w:style w:type="paragraph" w:styleId="Ttulo9">
    <w:name w:val="heading 9"/>
    <w:basedOn w:val="Normal"/>
    <w:next w:val="Normal"/>
    <w:link w:val="Ttulo9Char"/>
    <w:qFormat/>
    <w:rsid w:val="00576D4A"/>
    <w:pPr>
      <w:keepNext/>
      <w:jc w:val="both"/>
      <w:outlineLvl w:val="8"/>
    </w:pPr>
    <w:rPr>
      <w:rFonts w:ascii="Arial" w:hAnsi="Arial"/>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har">
    <w:name w:val="Título 1 Char"/>
    <w:basedOn w:val="Fontepargpadro"/>
    <w:link w:val="Ttulo1"/>
    <w:rsid w:val="00576D4A"/>
    <w:rPr>
      <w:rFonts w:ascii="Arial" w:eastAsia="Times New Roman" w:hAnsi="Arial" w:cs="Arial"/>
      <w:b/>
      <w:bCs/>
      <w:sz w:val="20"/>
      <w:szCs w:val="24"/>
      <w:lang w:eastAsia="pt-BR"/>
    </w:rPr>
  </w:style>
  <w:style w:type="character" w:customStyle="1" w:styleId="Ttulo3Char">
    <w:name w:val="Título 3 Char"/>
    <w:basedOn w:val="Fontepargpadro"/>
    <w:link w:val="Ttulo3"/>
    <w:rsid w:val="00576D4A"/>
    <w:rPr>
      <w:rFonts w:ascii="Arial" w:eastAsia="Times New Roman" w:hAnsi="Arial" w:cs="Arial"/>
      <w:b/>
      <w:bCs/>
      <w:sz w:val="24"/>
      <w:szCs w:val="24"/>
      <w:lang w:eastAsia="pt-BR"/>
    </w:rPr>
  </w:style>
  <w:style w:type="character" w:customStyle="1" w:styleId="Ttulo5Char">
    <w:name w:val="Título 5 Char"/>
    <w:basedOn w:val="Fontepargpadro"/>
    <w:link w:val="Ttulo5"/>
    <w:rsid w:val="00576D4A"/>
    <w:rPr>
      <w:rFonts w:ascii="Arial" w:eastAsia="Times New Roman" w:hAnsi="Arial" w:cs="Times New Roman"/>
      <w:b/>
      <w:bCs/>
      <w:sz w:val="12"/>
      <w:szCs w:val="24"/>
      <w:lang w:eastAsia="pt-BR"/>
    </w:rPr>
  </w:style>
  <w:style w:type="character" w:customStyle="1" w:styleId="Ttulo6Char">
    <w:name w:val="Título 6 Char"/>
    <w:basedOn w:val="Fontepargpadro"/>
    <w:link w:val="Ttulo6"/>
    <w:rsid w:val="00576D4A"/>
    <w:rPr>
      <w:rFonts w:ascii="Arial" w:eastAsia="Times New Roman" w:hAnsi="Arial" w:cs="Arial"/>
      <w:b/>
      <w:bCs/>
      <w:sz w:val="16"/>
      <w:szCs w:val="24"/>
      <w:lang w:eastAsia="pt-BR"/>
    </w:rPr>
  </w:style>
  <w:style w:type="character" w:customStyle="1" w:styleId="Ttulo7Char">
    <w:name w:val="Título 7 Char"/>
    <w:basedOn w:val="Fontepargpadro"/>
    <w:link w:val="Ttulo7"/>
    <w:rsid w:val="00576D4A"/>
    <w:rPr>
      <w:rFonts w:ascii="Arial" w:eastAsia="Times New Roman" w:hAnsi="Arial" w:cs="Arial"/>
      <w:b/>
      <w:bCs/>
      <w:szCs w:val="24"/>
      <w:lang w:val="en-US" w:eastAsia="pt-BR"/>
    </w:rPr>
  </w:style>
  <w:style w:type="character" w:customStyle="1" w:styleId="Ttulo9Char">
    <w:name w:val="Título 9 Char"/>
    <w:basedOn w:val="Fontepargpadro"/>
    <w:link w:val="Ttulo9"/>
    <w:rsid w:val="00576D4A"/>
    <w:rPr>
      <w:rFonts w:ascii="Arial" w:eastAsia="Times New Roman" w:hAnsi="Arial" w:cs="Times New Roman"/>
      <w:sz w:val="24"/>
      <w:szCs w:val="20"/>
      <w:lang w:eastAsia="pt-BR"/>
    </w:rPr>
  </w:style>
  <w:style w:type="paragraph" w:styleId="Corpodetexto">
    <w:name w:val="Body Text"/>
    <w:basedOn w:val="Normal"/>
    <w:link w:val="CorpodetextoChar"/>
    <w:rsid w:val="00576D4A"/>
    <w:pPr>
      <w:jc w:val="center"/>
    </w:pPr>
    <w:rPr>
      <w:rFonts w:ascii="Arial Black" w:hAnsi="Arial Black" w:cs="Arial"/>
      <w:b/>
      <w:bCs/>
      <w:sz w:val="20"/>
    </w:rPr>
  </w:style>
  <w:style w:type="character" w:customStyle="1" w:styleId="CorpodetextoChar">
    <w:name w:val="Corpo de texto Char"/>
    <w:basedOn w:val="Fontepargpadro"/>
    <w:link w:val="Corpodetexto"/>
    <w:rsid w:val="00576D4A"/>
    <w:rPr>
      <w:rFonts w:ascii="Arial Black" w:eastAsia="Times New Roman" w:hAnsi="Arial Black" w:cs="Arial"/>
      <w:b/>
      <w:bCs/>
      <w:sz w:val="20"/>
      <w:szCs w:val="24"/>
      <w:lang w:eastAsia="pt-BR"/>
    </w:rPr>
  </w:style>
  <w:style w:type="paragraph" w:styleId="Legenda">
    <w:name w:val="caption"/>
    <w:basedOn w:val="Normal"/>
    <w:next w:val="Normal"/>
    <w:qFormat/>
    <w:rsid w:val="00576D4A"/>
    <w:rPr>
      <w:rFonts w:ascii="Arial" w:hAnsi="Arial"/>
      <w:b/>
      <w:sz w:val="16"/>
      <w:szCs w:val="20"/>
    </w:rPr>
  </w:style>
  <w:style w:type="paragraph" w:styleId="Corpodetexto2">
    <w:name w:val="Body Text 2"/>
    <w:basedOn w:val="Normal"/>
    <w:link w:val="Corpodetexto2Char"/>
    <w:rsid w:val="00576D4A"/>
    <w:rPr>
      <w:rFonts w:ascii="Arial" w:hAnsi="Arial" w:cs="Arial"/>
      <w:sz w:val="16"/>
    </w:rPr>
  </w:style>
  <w:style w:type="character" w:customStyle="1" w:styleId="Corpodetexto2Char">
    <w:name w:val="Corpo de texto 2 Char"/>
    <w:basedOn w:val="Fontepargpadro"/>
    <w:link w:val="Corpodetexto2"/>
    <w:rsid w:val="00576D4A"/>
    <w:rPr>
      <w:rFonts w:ascii="Arial" w:eastAsia="Times New Roman" w:hAnsi="Arial" w:cs="Arial"/>
      <w:sz w:val="16"/>
      <w:szCs w:val="24"/>
      <w:lang w:eastAsia="pt-BR"/>
    </w:rPr>
  </w:style>
  <w:style w:type="paragraph" w:styleId="NormalWeb">
    <w:name w:val="Normal (Web)"/>
    <w:basedOn w:val="Normal"/>
    <w:rsid w:val="00576D4A"/>
    <w:pPr>
      <w:spacing w:before="100" w:beforeAutospacing="1" w:after="100" w:afterAutospacing="1"/>
    </w:pPr>
    <w:rPr>
      <w:color w:val="000000"/>
    </w:rPr>
  </w:style>
  <w:style w:type="paragraph" w:styleId="Textodebalo">
    <w:name w:val="Balloon Text"/>
    <w:basedOn w:val="Normal"/>
    <w:link w:val="TextodebaloChar"/>
    <w:uiPriority w:val="99"/>
    <w:semiHidden/>
    <w:unhideWhenUsed/>
    <w:rsid w:val="009E2C5C"/>
    <w:rPr>
      <w:rFonts w:ascii="Tahoma" w:hAnsi="Tahoma" w:cs="Tahoma"/>
      <w:sz w:val="16"/>
      <w:szCs w:val="16"/>
    </w:rPr>
  </w:style>
  <w:style w:type="character" w:customStyle="1" w:styleId="TextodebaloChar">
    <w:name w:val="Texto de balão Char"/>
    <w:basedOn w:val="Fontepargpadro"/>
    <w:link w:val="Textodebalo"/>
    <w:uiPriority w:val="99"/>
    <w:semiHidden/>
    <w:rsid w:val="009E2C5C"/>
    <w:rPr>
      <w:rFonts w:ascii="Tahoma" w:eastAsia="Times New Roman" w:hAnsi="Tahoma" w:cs="Tahoma"/>
      <w:sz w:val="16"/>
      <w:szCs w:val="16"/>
      <w:lang w:eastAsia="pt-BR"/>
    </w:rPr>
  </w:style>
  <w:style w:type="character" w:styleId="Hyperlink">
    <w:name w:val="Hyperlink"/>
    <w:basedOn w:val="Fontepargpadro"/>
    <w:uiPriority w:val="99"/>
    <w:unhideWhenUsed/>
    <w:rPr>
      <w:color w:val="0000FF" w:themeColor="hyperlink"/>
      <w:u w:val="single"/>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comentrio">
    <w:name w:val="annotation text"/>
    <w:basedOn w:val="Normal"/>
    <w:link w:val="TextodecomentrioChar"/>
    <w:unhideWhenUsed/>
    <w:qFormat/>
    <w:rPr>
      <w:sz w:val="20"/>
      <w:szCs w:val="20"/>
    </w:rPr>
  </w:style>
  <w:style w:type="character" w:customStyle="1" w:styleId="TextodecomentrioChar">
    <w:name w:val="Texto de comentário Char"/>
    <w:basedOn w:val="Fontepargpadro"/>
    <w:link w:val="Textodecomentrio"/>
    <w:rPr>
      <w:rFonts w:ascii="Times New Roman" w:eastAsia="Times New Roman" w:hAnsi="Times New Roman" w:cs="Times New Roman"/>
      <w:sz w:val="20"/>
      <w:szCs w:val="20"/>
      <w:lang w:eastAsia="pt-BR"/>
    </w:rPr>
  </w:style>
  <w:style w:type="character" w:styleId="Refdecomentrio">
    <w:name w:val="annotation reference"/>
    <w:basedOn w:val="Fontepargpadro"/>
    <w:unhideWhenUsed/>
    <w:qFormat/>
    <w:rPr>
      <w:sz w:val="16"/>
      <w:szCs w:val="16"/>
    </w:rPr>
  </w:style>
  <w:style w:type="paragraph" w:styleId="Assuntodocomentrio">
    <w:name w:val="annotation subject"/>
    <w:basedOn w:val="Textodecomentrio"/>
    <w:next w:val="Textodecomentrio"/>
    <w:link w:val="AssuntodocomentrioChar"/>
    <w:uiPriority w:val="99"/>
    <w:semiHidden/>
    <w:unhideWhenUsed/>
    <w:rsid w:val="00105CB8"/>
    <w:rPr>
      <w:b/>
      <w:bCs/>
    </w:rPr>
  </w:style>
  <w:style w:type="character" w:customStyle="1" w:styleId="AssuntodocomentrioChar">
    <w:name w:val="Assunto do comentário Char"/>
    <w:basedOn w:val="TextodecomentrioChar"/>
    <w:link w:val="Assuntodocomentrio"/>
    <w:uiPriority w:val="99"/>
    <w:semiHidden/>
    <w:rsid w:val="00105CB8"/>
    <w:rPr>
      <w:rFonts w:ascii="Times New Roman" w:eastAsia="Times New Roman" w:hAnsi="Times New Roman" w:cs="Times New Roman"/>
      <w:b/>
      <w:bCs/>
      <w:sz w:val="20"/>
      <w:szCs w:val="20"/>
      <w:lang w:eastAsia="pt-BR"/>
    </w:rPr>
  </w:style>
  <w:style w:type="character" w:styleId="nfaseIntensa">
    <w:name w:val="Intense Emphasis"/>
    <w:basedOn w:val="Fontepargpadro"/>
    <w:uiPriority w:val="21"/>
    <w:qFormat/>
    <w:rsid w:val="00411AA2"/>
    <w:rPr>
      <w:bCs/>
      <w:i/>
      <w:iCs/>
      <w:color w:val="4F81BD" w:themeColor="accent1"/>
    </w:rPr>
  </w:style>
  <w:style w:type="paragraph" w:styleId="Subttulo">
    <w:name w:val="Subtitle"/>
    <w:basedOn w:val="Normal"/>
    <w:next w:val="Normal"/>
    <w:link w:val="SubttuloChar"/>
    <w:pPr>
      <w:keepNext/>
      <w:keepLines/>
      <w:spacing w:before="360" w:after="80"/>
    </w:pPr>
    <w:rPr>
      <w:rFonts w:ascii="Arial" w:eastAsia="Arial" w:hAnsi="Arial" w:cs="Arial"/>
      <w:b/>
      <w:color w:val="666666"/>
      <w:sz w:val="22"/>
      <w:szCs w:val="22"/>
    </w:rPr>
  </w:style>
  <w:style w:type="character" w:customStyle="1" w:styleId="SubttuloChar">
    <w:name w:val="Subtítulo Char"/>
    <w:basedOn w:val="Fontepargpadro"/>
    <w:link w:val="Subttulo"/>
    <w:rsid w:val="002633B5"/>
    <w:rPr>
      <w:rFonts w:ascii="Arial" w:eastAsia="Georgia" w:hAnsi="Arial" w:cs="Arial"/>
      <w:b/>
      <w:color w:val="666666"/>
      <w:lang w:eastAsia="pt-BR"/>
    </w:rPr>
  </w:style>
  <w:style w:type="paragraph" w:customStyle="1" w:styleId="Notaexplicativa">
    <w:name w:val="Nota explicativa"/>
    <w:next w:val="Normal"/>
    <w:link w:val="NotaexplicativaChar"/>
    <w:qFormat/>
    <w:rsid w:val="002633B5"/>
    <w:pPr>
      <w:spacing w:before="240" w:after="240"/>
    </w:pPr>
    <w:rPr>
      <w:i/>
      <w:vanish/>
      <w:color w:val="4F81BD" w:themeColor="accent1"/>
    </w:rPr>
  </w:style>
  <w:style w:type="character" w:customStyle="1" w:styleId="NotaexplicativaChar">
    <w:name w:val="Nota explicativa Char"/>
    <w:basedOn w:val="Fontepargpadro"/>
    <w:link w:val="Notaexplicativa"/>
    <w:rsid w:val="002633B5"/>
    <w:rPr>
      <w:rFonts w:ascii="Times New Roman" w:eastAsia="Times New Roman" w:hAnsi="Times New Roman" w:cs="Times New Roman"/>
      <w:i/>
      <w:vanish/>
      <w:color w:val="4F81BD" w:themeColor="accent1"/>
      <w:szCs w:val="24"/>
      <w:lang w:eastAsia="pt-BR"/>
    </w:rPr>
  </w:style>
  <w:style w:type="paragraph" w:styleId="Reviso">
    <w:name w:val="Revision"/>
    <w:hidden/>
    <w:uiPriority w:val="99"/>
    <w:semiHidden/>
    <w:rsid w:val="001F5DBF"/>
  </w:style>
  <w:style w:type="character" w:customStyle="1" w:styleId="MenoPendente1">
    <w:name w:val="Menção Pendente1"/>
    <w:basedOn w:val="Fontepargpadro"/>
    <w:uiPriority w:val="99"/>
    <w:semiHidden/>
    <w:unhideWhenUsed/>
    <w:rsid w:val="006063FD"/>
    <w:rPr>
      <w:color w:val="605E5C"/>
      <w:shd w:val="clear" w:color="auto" w:fill="E1DFDD"/>
    </w:rPr>
  </w:style>
  <w:style w:type="character" w:styleId="HiperlinkVisitado">
    <w:name w:val="FollowedHyperlink"/>
    <w:basedOn w:val="Fontepargpadro"/>
    <w:uiPriority w:val="99"/>
    <w:semiHidden/>
    <w:unhideWhenUsed/>
    <w:rsid w:val="006063FD"/>
    <w:rPr>
      <w:color w:val="800080" w:themeColor="followedHyperlink"/>
      <w:u w:val="single"/>
    </w:rPr>
  </w:style>
  <w:style w:type="table" w:customStyle="1" w:styleId="SimplesTabela11">
    <w:name w:val="Simples Tabela 11"/>
    <w:basedOn w:val="Tabelanormal"/>
    <w:uiPriority w:val="41"/>
    <w:rsid w:val="002B13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70" w:type="dxa"/>
        <w:right w:w="70" w:type="dxa"/>
      </w:tblCellMar>
    </w:tblPr>
  </w:style>
  <w:style w:type="table" w:customStyle="1" w:styleId="affb">
    <w:basedOn w:val="TableNormal"/>
    <w:tblPr>
      <w:tblStyleRowBandSize w:val="1"/>
      <w:tblStyleColBandSize w:val="1"/>
      <w:tblCellMar>
        <w:left w:w="70" w:type="dxa"/>
        <w:right w:w="70"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70" w:type="dxa"/>
        <w:right w:w="70"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08" w:type="dxa"/>
        <w:right w:w="108" w:type="dxa"/>
      </w:tblCellMar>
    </w:tblPr>
  </w:style>
  <w:style w:type="table" w:customStyle="1" w:styleId="afff2">
    <w:basedOn w:val="TableNormal"/>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70" w:type="dxa"/>
        <w:right w:w="70"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70" w:type="dxa"/>
        <w:right w:w="70"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70" w:type="dxa"/>
        <w:right w:w="70"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70" w:type="dxa"/>
        <w:right w:w="70"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70" w:type="dxa"/>
        <w:right w:w="70" w:type="dxa"/>
      </w:tblCellMar>
    </w:tblPr>
  </w:style>
  <w:style w:type="table" w:customStyle="1" w:styleId="afffd">
    <w:basedOn w:val="TableNormal"/>
    <w:tblPr>
      <w:tblStyleRowBandSize w:val="1"/>
      <w:tblStyleColBandSize w:val="1"/>
      <w:tblCellMar>
        <w:left w:w="70" w:type="dxa"/>
        <w:right w:w="70" w:type="dxa"/>
      </w:tblCellMar>
    </w:tblPr>
  </w:style>
  <w:style w:type="table" w:customStyle="1" w:styleId="afffe">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188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sindusfarma.org.br/uploads/files/8e1f-diego-silva/2021/Boletim/179/B_DITRI_n%C2%BA_179_2021_PORTARIA.109_2021%20prioridades%20mcti%202021-2023.pdf" TargetMode="External"/><Relationship Id="rId18" Type="http://schemas.openxmlformats.org/officeDocument/2006/relationships/hyperlink" Target="https://www.grandviewresearch.com/press-release/global-narrowband-nb-iot-marke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analogictips.com/how-iot-and-mixed-signal-designs-will-drive-sip-tech-in-2016/" TargetMode="External"/><Relationship Id="rId7" Type="http://schemas.openxmlformats.org/officeDocument/2006/relationships/image" Target="media/image1.png"/><Relationship Id="rId12" Type="http://schemas.openxmlformats.org/officeDocument/2006/relationships/hyperlink" Target="https://www.analogictips.com/how-iot-and-mixed-signal-designs-will-drive-sip-tech-in-2016/" TargetMode="External"/><Relationship Id="rId17" Type="http://schemas.openxmlformats.org/officeDocument/2006/relationships/hyperlink" Target="https://www.grandviewresearch.com/press-release/global-narrowband-nb-iot-market" TargetMode="External"/><Relationship Id="rId25" Type="http://schemas.openxmlformats.org/officeDocument/2006/relationships/hyperlink" Target="https://www.gov.br/mcti/pt-br/acompanhe-o-mcti/lei-de-tics/arquivos_lei_tics_ppi/ppi_termo-de-referencia_pnmdesign_2.pdf" TargetMode="External"/><Relationship Id="rId2" Type="http://schemas.openxmlformats.org/officeDocument/2006/relationships/customXml" Target="../customXml/item2.xml"/><Relationship Id="rId16" Type="http://schemas.openxmlformats.org/officeDocument/2006/relationships/hyperlink" Target="https://www.grandviewresearch.com/press-release/global-narrowband-nb-iot-market" TargetMode="External"/><Relationship Id="rId20" Type="http://schemas.openxmlformats.org/officeDocument/2006/relationships/hyperlink" Target="https://www.analogictips.com/how-iot-and-mixed-signal-designs-will-drive-sip-tech-in-20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ndviewresearch.com/press-release/global-narrowband-nb-iot-market" TargetMode="External"/><Relationship Id="rId24" Type="http://schemas.openxmlformats.org/officeDocument/2006/relationships/hyperlink" Target="https://www.gov.br/mcti/pt-br/acompanhe-o-mcti/lei-de-tics/arquivos_lei_tics_ppi/ppi_termo-de-referencia_pnmdesign_2.pdf" TargetMode="External"/><Relationship Id="rId5" Type="http://schemas.openxmlformats.org/officeDocument/2006/relationships/settings" Target="settings.xml"/><Relationship Id="rId15" Type="http://schemas.openxmlformats.org/officeDocument/2006/relationships/hyperlink" Target="http://www.planalto.gov.br/ccivil_03/_ato2007-2010/2007/lei/l11484.htm" TargetMode="External"/><Relationship Id="rId23" Type="http://schemas.openxmlformats.org/officeDocument/2006/relationships/hyperlink" Target="https://www.gov.br/mcti/pt-br/acompanhe-o-mcti/lei-de-tics/arquivos_lei_tics_ppi/ppi_termo-de-referencia_pnmdesign_2.pdf" TargetMode="External"/><Relationship Id="rId10" Type="http://schemas.openxmlformats.org/officeDocument/2006/relationships/hyperlink" Target="https://www.in.gov.br/en/web/dou/-/decreto-n-9854-de-25-de-junho-de-2019-173021041" TargetMode="External"/><Relationship Id="rId19" Type="http://schemas.openxmlformats.org/officeDocument/2006/relationships/hyperlink" Target="https://www.analogictips.com/how-iot-and-mixed-signal-designs-will-drive-sip-tech-in-2016/" TargetMode="External"/><Relationship Id="rId4" Type="http://schemas.openxmlformats.org/officeDocument/2006/relationships/styles" Target="styles.xml"/><Relationship Id="rId9" Type="http://schemas.openxmlformats.org/officeDocument/2006/relationships/hyperlink" Target="mailto:Captacaouappg@unisinos.br" TargetMode="External"/><Relationship Id="rId14" Type="http://schemas.openxmlformats.org/officeDocument/2006/relationships/hyperlink" Target="http://www.planalto.gov.br/ccivil_03/_ato2019-2022/2019/decreto/D9854.htm" TargetMode="External"/><Relationship Id="rId22" Type="http://schemas.openxmlformats.org/officeDocument/2006/relationships/hyperlink" Target="https://www.analogictips.com/how-iot-and-mixed-signal-designs-will-drive-sip-tech-in-2016/"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pImkEnaEE23e9fYVC/mHNqC/tg==">AMUW2mW8O79MosLs9KR5Jn+lCv32DD1wPIP/PEYUrUnMUyv78HF/aj3Tt+bxRRzPK4cXOW9+rR8ryeOcBwdB6q5czbfZ2EPAB1QMMm4o4+x7ZiAh+r5HP1Bh8n51O2cEhIZYFN0zCw+L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347737-1A1B-445A-86B0-BB4A8D58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2379</Words>
  <Characters>12852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srezende</dc:creator>
  <cp:lastModifiedBy>Elcio Kondo</cp:lastModifiedBy>
  <cp:revision>3</cp:revision>
  <dcterms:created xsi:type="dcterms:W3CDTF">2024-08-01T21:40:00Z</dcterms:created>
  <dcterms:modified xsi:type="dcterms:W3CDTF">2024-08-01T21:41:00Z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0x010100C565DA046994A14687306BC250B60244</vt:lpwstr>
  </property>
</Properties>
</file>