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Pr="003238B3" w:rsidRDefault="00F927EE" w:rsidP="002934A9">
      <w:pPr>
        <w:rPr>
          <w:lang w:val="en-US"/>
        </w:rPr>
      </w:pPr>
      <w:r w:rsidRPr="003238B3">
        <w:rPr>
          <w:lang w:val="en-US"/>
        </w:rPr>
        <w:t>Jupyter Notebook</w:t>
      </w:r>
      <w:r w:rsidR="007A27E6" w:rsidRPr="003238B3">
        <w:rPr>
          <w:lang w:val="en-US"/>
        </w:rPr>
        <w:t xml:space="preserve"> y Jupyter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lastRenderedPageBreak/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t>Instalación de paquetes (pip)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r>
        <w:t>Doc string</w:t>
      </w:r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>Función help()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lastRenderedPageBreak/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r>
        <w:t>Background-color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Text-align.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sys y el array </w:t>
      </w:r>
      <w:r w:rsidRPr="00221B30">
        <w:rPr>
          <w:b/>
          <w:bCs/>
        </w:rPr>
        <w:t>sys.argv[]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>Módulo getpass</w:t>
      </w:r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>Función print</w:t>
      </w:r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string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F-strings</w:t>
      </w:r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>Método str.format</w:t>
      </w:r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>Método str.rjust</w:t>
      </w:r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>Método str.ljust</w:t>
      </w:r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>Método str.center</w:t>
      </w:r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>Método str.zfill</w:t>
      </w:r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“printf”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r>
        <w:t>List comprenhension</w:t>
      </w:r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>Elemento div</w:t>
      </w:r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r>
        <w:t>Closures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>Elementos block y elementos inline.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>Elemento span.</w:t>
      </w:r>
    </w:p>
    <w:p w14:paraId="154B9B96" w14:textId="2BD7EF8C" w:rsidR="00CF5EBE" w:rsidRDefault="00CF5EBE" w:rsidP="00CF5EBE">
      <w:pPr>
        <w:pStyle w:val="Prrafodelista"/>
        <w:numPr>
          <w:ilvl w:val="1"/>
          <w:numId w:val="13"/>
        </w:numPr>
      </w:pPr>
      <w:r>
        <w:t>Float left y float right.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r>
        <w:t>Margin y padding.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(ul y ol)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t>2</w:t>
      </w:r>
      <w:r>
        <w:t>3</w:t>
      </w:r>
      <w:r>
        <w:t>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lastRenderedPageBreak/>
        <w:t>Envío de emails de tipo texto</w:t>
      </w:r>
    </w:p>
    <w:p w14:paraId="42C82160" w14:textId="77777777" w:rsidR="00EB1716" w:rsidRDefault="00EB1716" w:rsidP="00EB1716"/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FA5C" w14:textId="77777777" w:rsidR="00246A19" w:rsidRDefault="00246A19" w:rsidP="00556162">
      <w:pPr>
        <w:spacing w:after="0" w:line="240" w:lineRule="auto"/>
      </w:pPr>
      <w:r>
        <w:separator/>
      </w:r>
    </w:p>
  </w:endnote>
  <w:endnote w:type="continuationSeparator" w:id="0">
    <w:p w14:paraId="3A291778" w14:textId="77777777" w:rsidR="00246A19" w:rsidRDefault="00246A19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75BC" w14:textId="77777777" w:rsidR="00246A19" w:rsidRDefault="00246A19" w:rsidP="00556162">
      <w:pPr>
        <w:spacing w:after="0" w:line="240" w:lineRule="auto"/>
      </w:pPr>
      <w:r>
        <w:separator/>
      </w:r>
    </w:p>
  </w:footnote>
  <w:footnote w:type="continuationSeparator" w:id="0">
    <w:p w14:paraId="0005B6FF" w14:textId="77777777" w:rsidR="00246A19" w:rsidRDefault="00246A19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5127"/>
    <w:multiLevelType w:val="hybridMultilevel"/>
    <w:tmpl w:val="F99EC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111C13"/>
    <w:rsid w:val="00121361"/>
    <w:rsid w:val="001344B0"/>
    <w:rsid w:val="001509CD"/>
    <w:rsid w:val="00154EA1"/>
    <w:rsid w:val="00183124"/>
    <w:rsid w:val="001B6FC3"/>
    <w:rsid w:val="001C35DC"/>
    <w:rsid w:val="00201C30"/>
    <w:rsid w:val="00221B30"/>
    <w:rsid w:val="00246A19"/>
    <w:rsid w:val="00251831"/>
    <w:rsid w:val="00254810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6F31"/>
    <w:rsid w:val="00463A28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167D6"/>
    <w:rsid w:val="0063127C"/>
    <w:rsid w:val="0063588A"/>
    <w:rsid w:val="006C0E31"/>
    <w:rsid w:val="006D7064"/>
    <w:rsid w:val="00731939"/>
    <w:rsid w:val="00763E12"/>
    <w:rsid w:val="007A27E6"/>
    <w:rsid w:val="007B3D26"/>
    <w:rsid w:val="007B7C45"/>
    <w:rsid w:val="007E3021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348D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F5EBE"/>
    <w:rsid w:val="00CF6B10"/>
    <w:rsid w:val="00D024B3"/>
    <w:rsid w:val="00D10793"/>
    <w:rsid w:val="00D25CC0"/>
    <w:rsid w:val="00D47115"/>
    <w:rsid w:val="00D84F0F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8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76</cp:revision>
  <dcterms:created xsi:type="dcterms:W3CDTF">2021-07-29T07:08:00Z</dcterms:created>
  <dcterms:modified xsi:type="dcterms:W3CDTF">2022-02-23T21:02:00Z</dcterms:modified>
</cp:coreProperties>
</file>