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generated file and its contents are an internal implementation detail.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download step will be re-executed if anything in this file changes.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other meaning or use of this file is supported.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method=source_dir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source_dir=/home/kamruzzaman/esp/esp-idf/components/bootloader/subproject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work_dir=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