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PEMERINTAH PROVINSI LIMPO TODDANG</w:t>
        <w:br/>
      </w:r>
      <w:r>
        <w:rPr>
          <w:rFonts w:ascii="Arial" w:hAnsi="Arial"/>
          <w:b/>
          <w:sz w:val="28"/>
        </w:rPr>
        <w:t>PEMERINTAH KABUPATEN LIMPO</w:t>
        <w:br/>
      </w:r>
      <w:r>
        <w:rPr>
          <w:rFonts w:ascii="Arial" w:hAnsi="Arial"/>
          <w:b/>
          <w:sz w:val="28"/>
        </w:rPr>
        <w:t>KECAMATAN PAKKAMPONG</w:t>
        <w:br/>
      </w:r>
      <w:r>
        <w:rPr>
          <w:rFonts w:ascii="Arial" w:hAnsi="Arial"/>
          <w:b/>
          <w:sz w:val="32"/>
        </w:rPr>
        <w:t>KANTOR KEPALA DESA KAMPOKKU JAYA</w:t>
        <w:br/>
      </w:r>
      <w:r>
        <w:rPr>
          <w:rFonts w:ascii="Arial" w:hAnsi="Arial"/>
          <w:i/>
          <w:sz w:val="20"/>
        </w:rPr>
        <w:t>Alamat: {{ALAMAT_INSTANSI}}  Telp: {{TELEPON_INSTANSI}}</w:t>
        <w:br/>
      </w:r>
    </w:p>
    <w:p>
      <w:pPr>
        <w:jc w:val="center"/>
      </w:pPr>
      <w:r>
        <w:rPr>
          <w:b/>
        </w:rPr>
        <w:t>__________________________________________________________________</w:t>
      </w:r>
    </w:p>
    <w:p/>
    <w:p>
      <w:pPr>
        <w:jc w:val="center"/>
      </w:pPr>
      <w:r>
        <w:rPr>
          <w:rFonts w:ascii="Arial" w:hAnsi="Arial"/>
          <w:b/>
          <w:sz w:val="28"/>
          <w:u w:val="single"/>
        </w:rPr>
        <w:t>SURAT KETERANGAN TIDAK MAMPU</w:t>
        <w:br/>
      </w:r>
      <w:r>
        <w:rPr>
          <w:rFonts w:ascii="Arial" w:hAnsi="Arial"/>
          <w:sz w:val="22"/>
        </w:rPr>
        <w:t>Nomor: {{NOMOR_SURAT}}</w:t>
      </w:r>
    </w:p>
    <w:p/>
    <w:p>
      <w:pPr>
        <w:spacing w:line="276" w:lineRule="auto"/>
      </w:pPr>
      <w:r>
        <w:rPr>
          <w:rFonts w:ascii="Arial" w:hAnsi="Arial"/>
          <w:sz w:val="22"/>
        </w:rPr>
        <w:t>Yang bertanda tangan di bawah ini Kepala Desa {{DESA}}, Kecamatan {{KECAMATAN}}, Kabupaten {{KABUPATEN}}, Provinsi {{PROVINSI}}, menerangkan dengan sebenarnya bahwa: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Nama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NIK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{{NIK}}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No. Kartu Keluarga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Tempat / Tanggal Lahir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{{TEMPAT_LAHIR}}, {{TANGGAL_LAHIR}}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Jenis Kelamin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{{JENIS_KELAMIN}}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Agama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{{AGAMA}}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Pekerjaan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{{PEKERJAAN}}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Status Perkawinan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{{STATUS_PERKAWINAN}}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Kewarganegaraan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{{KEWARGANEGARAAN}}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Alamat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{{ALAMAT}} RT {{RT}} / RW {{RW}}</w:t>
            </w:r>
          </w:p>
        </w:tc>
      </w:tr>
    </w:tbl>
    <w:p/>
    <w:p>
      <w:pPr>
        <w:spacing w:line="276" w:lineRule="auto"/>
      </w:pPr>
      <w:r>
        <w:rPr>
          <w:rFonts w:ascii="Arial" w:hAnsi="Arial"/>
          <w:sz w:val="22"/>
        </w:rPr>
        <w:t>Berdasarkan keterangan yang ada pada kami dan sepengetahuan kami, yang bersangkutan benar-benar tergolong keluarga yang tidak mampu ekonomi dan layak untuk mendapatkan bantuan/fasilitas keringanan.</w:t>
      </w:r>
    </w:p>
    <w:p/>
    <w:p>
      <w:r>
        <w:rPr>
          <w:rFonts w:ascii="Arial" w:hAnsi="Arial"/>
          <w:sz w:val="22"/>
        </w:rPr>
        <w:t>Demikian surat keterangan ini dibuat dengan sebenarnya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{{DESA}}, {{TANGGAL_SEKARANG}}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{{JABATAN_KADES}} {{DESA}}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single"/>
              </w:rPr>
              <w:t>{{NAMA_KADES}}</w:t>
              <w:br/>
            </w:r>
            <w:r>
              <w:rPr>
                <w:rFonts w:ascii="Arial" w:hAnsi="Arial"/>
                <w:sz w:val="20"/>
              </w:rPr>
              <w:t>NIP. {{NIP_KADES}}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