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Times" w:hAnsi="Times" w:cs="Times"/>
          <w:sz w:val="24"/>
          <w:sz-cs w:val="24"/>
          <w:b/>
        </w:rPr>
        <w:t xml:space="preserve">İlke Başak Baydar-150140709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I am freshman (I hate this word, it’s too masculine) at Istanbul Technical University. I am interested in algorithm and I hope I can improve myself in this field. I think that women are more creative in terms of complex problem solving ability and accordingly my goal is to study interdisciplinary in the field of engineering for gender equality.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  <w:i/>
        </w:rPr>
        <w:t xml:space="preserve">Adress: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Istanbul Technical University, Istanbul/Turkey</w:t>
      </w:r>
    </w:p>
    <w:p>
      <w:pPr>
        <w:bidi/>
      </w:pPr>
      <w:r>
        <w:rPr>
          <w:rFonts w:ascii="Times" w:hAnsi="Times" w:cs="Times"/>
          <w:sz w:val="24"/>
          <w:sz-cs w:val="24"/>
          <w:b/>
          <w:i/>
        </w:rPr>
        <w:t xml:space="preserve">Contact: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baydaril22@itu.edu.tr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