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40" w:before="260" w:lineRule="auto"/>
        <w:rPr>
          <w:b w:val="1"/>
          <w:bCs w:val="1"/>
          <w:color w:val="9c4a0b"/>
          <w:sz w:val="46"/>
          <w:szCs w:val="46"/>
        </w:rPr>
      </w:pPr>
      <w:bookmarkStart w:colFirst="0" w:colLast="0" w:name="_u7j7dou2uiaz" w:id="0"/>
      <w:bookmarkEnd w:id="0"/>
      <w:r w:rsidDel="00000000" w:rsidR="00000000" w:rsidRPr="00000000">
        <w:rPr>
          <w:b w:val="1"/>
          <w:bCs w:val="1"/>
          <w:color w:val="9c4a0b"/>
          <w:sz w:val="46"/>
          <w:szCs w:val="46"/>
          <w:rtl w:val="0"/>
        </w:rPr>
        <w:t xml:space="preserve">Resource-Allocation MDP: my draft for the V1/V2 environment - Efe</w:t>
      </w:r>
    </w:p>
    <w:p w:rsidR="00000000" w:rsidDel="00000000" w:rsidP="00000000" w:rsidRDefault="00000000" w:rsidRPr="00000000" w14:paraId="00000002">
      <w:pPr>
        <w:spacing w:after="160" w:lineRule="auto"/>
        <w:rPr>
          <w:i w:val="1"/>
          <w:iCs w:val="1"/>
          <w:color w:val="c55a11"/>
        </w:rPr>
      </w:pPr>
      <w:r w:rsidDel="00000000" w:rsidR="00000000" w:rsidRPr="00000000">
        <w:rPr>
          <w:i w:val="1"/>
          <w:iCs w:val="1"/>
          <w:color w:val="c55a11"/>
          <w:rtl w:val="0"/>
        </w:rPr>
        <w:t xml:space="preserve">In the 13/08 feedback Sruthi suggested reframing the graph as a resource allocation / network problem and said we can ask Claude to generate the environment directly, grounded in an existing paper. So that is what I did: I generated it with Claude, then went through everything and edited it myself. The working code is resource_mdp.py (pure Python, no dependencies, tested). Nothing here is final; the open questions are at the end so we can decide them together.</w:t>
      </w:r>
    </w:p>
    <w:p w:rsidR="00000000" w:rsidDel="00000000" w:rsidP="00000000" w:rsidRDefault="00000000" w:rsidRPr="00000000" w14:paraId="00000003">
      <w:pPr>
        <w:pStyle w:val="Heading2"/>
        <w:keepNext w:val="0"/>
        <w:keepLines w:val="0"/>
        <w:spacing w:after="140" w:before="260" w:lineRule="auto"/>
        <w:rPr>
          <w:b w:val="1"/>
          <w:bCs w:val="1"/>
          <w:color w:val="9c4a0b"/>
          <w:sz w:val="34"/>
          <w:szCs w:val="34"/>
        </w:rPr>
      </w:pPr>
      <w:bookmarkStart w:colFirst="0" w:colLast="0" w:name="_6vt0x4ar48t0" w:id="1"/>
      <w:bookmarkEnd w:id="1"/>
      <w:r w:rsidDel="00000000" w:rsidR="00000000" w:rsidRPr="00000000">
        <w:rPr>
          <w:b w:val="1"/>
          <w:bCs w:val="1"/>
          <w:color w:val="9c4a0b"/>
          <w:sz w:val="34"/>
          <w:szCs w:val="34"/>
          <w:rtl w:val="0"/>
        </w:rPr>
        <w:t xml:space="preserve">The idea in one paragraph</w:t>
      </w:r>
    </w:p>
    <w:p w:rsidR="00000000" w:rsidDel="00000000" w:rsidP="00000000" w:rsidRDefault="00000000" w:rsidRPr="00000000" w14:paraId="00000004">
      <w:pPr>
        <w:spacing w:after="160" w:lineRule="auto"/>
        <w:rPr>
          <w:color w:val="c55a11"/>
        </w:rPr>
      </w:pPr>
      <w:r w:rsidDel="00000000" w:rsidR="00000000" w:rsidRPr="00000000">
        <w:rPr>
          <w:color w:val="c55a11"/>
          <w:rtl w:val="0"/>
        </w:rPr>
        <w:t xml:space="preserve">A packet starts at some node and tries to reach the goal node. At every node you pick one of the outgoing links. Each link (u, v) works with probability p: if the send succeeds the packet moves to v, if not it is dropped and stays at u (the "lost packet"). Every attempt costs 1. For V2 we silently break one link (p becomes 0 but the link is still listed), and the main question is exactly the one from the feedback: does the model stop using the broken path? If it does, it really learned the graph, not just one memorized route.</w:t>
      </w:r>
    </w:p>
    <w:p w:rsidR="00000000" w:rsidDel="00000000" w:rsidP="00000000" w:rsidRDefault="00000000" w:rsidRPr="00000000" w14:paraId="00000005">
      <w:pPr>
        <w:spacing w:after="220" w:lineRule="auto"/>
        <w:jc w:val="center"/>
        <w:rPr>
          <w:i w:val="1"/>
          <w:iCs w:val="1"/>
          <w:color w:val="c55a11"/>
          <w:sz w:val="19"/>
          <w:szCs w:val="19"/>
        </w:rPr>
      </w:pPr>
      <w:r w:rsidDel="00000000" w:rsidR="00000000" w:rsidRPr="00000000">
        <w:rPr>
          <w:i w:val="1"/>
          <w:iCs w:val="1"/>
          <w:color w:val="c55a11"/>
          <w:sz w:val="19"/>
          <w:szCs w:val="19"/>
          <w:rtl w:val="0"/>
        </w:rPr>
        <w:t xml:space="preserve">Figure 1. The generated instance (seed 7). Goal is F, the orange path is the optimal route from E, expected cost 6.13 attempts.</w:t>
      </w:r>
    </w:p>
    <w:p w:rsidR="00000000" w:rsidDel="00000000" w:rsidP="00000000" w:rsidRDefault="00000000" w:rsidRPr="00000000" w14:paraId="00000006">
      <w:pPr>
        <w:pStyle w:val="Heading2"/>
        <w:keepNext w:val="0"/>
        <w:keepLines w:val="0"/>
        <w:spacing w:after="140" w:before="260" w:lineRule="auto"/>
        <w:rPr>
          <w:b w:val="1"/>
          <w:bCs w:val="1"/>
          <w:color w:val="9c4a0b"/>
          <w:sz w:val="34"/>
          <w:szCs w:val="34"/>
        </w:rPr>
      </w:pPr>
      <w:bookmarkStart w:colFirst="0" w:colLast="0" w:name="_79sikrc18lrx" w:id="2"/>
      <w:bookmarkEnd w:id="2"/>
      <w:r w:rsidDel="00000000" w:rsidR="00000000" w:rsidRPr="00000000">
        <w:rPr>
          <w:b w:val="1"/>
          <w:bCs w:val="1"/>
          <w:color w:val="9c4a0b"/>
          <w:sz w:val="34"/>
          <w:szCs w:val="34"/>
          <w:rtl w:val="0"/>
        </w:rPr>
        <w:t xml:space="preserve">Why these two papers</w:t>
      </w:r>
    </w:p>
    <w:p w:rsidR="00000000" w:rsidDel="00000000" w:rsidP="00000000" w:rsidRDefault="00000000" w:rsidRPr="00000000" w14:paraId="00000007">
      <w:pPr>
        <w:spacing w:after="160" w:lineRule="auto"/>
        <w:rPr>
          <w:color w:val="c55a11"/>
        </w:rPr>
      </w:pPr>
      <w:r w:rsidDel="00000000" w:rsidR="00000000" w:rsidRPr="00000000">
        <w:rPr>
          <w:color w:val="c55a11"/>
          <w:rtl w:val="0"/>
        </w:rPr>
        <w:t xml:space="preserve">I did not invent the math. The setup is a standard Stochastic Shortest Path MDP from Bertsekas and Tsitsiklis (1991): absorbing goal, cost per attempt, and by construction there is always a policy that reaches the goal. The packet-routing version with changing links comes from Boyan and Littman (1994), which also gives us a precedent for measuring adaptation after a link change. A nice side effect of the stay-on-failure rule: the expected number of attempts to cross a link is exactly 1/p, so the optimal route is just a shortest path with weights 1/p (Dijkstra). That means we get exact optimal baselines for free, no RL training, and we do not have to invent our own "did it learn" metric.</w:t>
      </w:r>
    </w:p>
    <w:p w:rsidR="00000000" w:rsidDel="00000000" w:rsidP="00000000" w:rsidRDefault="00000000" w:rsidRPr="00000000" w14:paraId="00000008">
      <w:pPr>
        <w:pStyle w:val="Heading2"/>
        <w:keepNext w:val="0"/>
        <w:keepLines w:val="0"/>
        <w:spacing w:after="140" w:before="260" w:lineRule="auto"/>
        <w:rPr>
          <w:b w:val="1"/>
          <w:bCs w:val="1"/>
          <w:color w:val="9c4a0b"/>
          <w:sz w:val="34"/>
          <w:szCs w:val="34"/>
        </w:rPr>
      </w:pPr>
      <w:bookmarkStart w:colFirst="0" w:colLast="0" w:name="_afb2nhf1ctwr" w:id="3"/>
      <w:bookmarkEnd w:id="3"/>
      <w:r w:rsidDel="00000000" w:rsidR="00000000" w:rsidRPr="00000000">
        <w:rPr>
          <w:b w:val="1"/>
          <w:bCs w:val="1"/>
          <w:color w:val="9c4a0b"/>
          <w:sz w:val="34"/>
          <w:szCs w:val="34"/>
          <w:rtl w:val="0"/>
        </w:rPr>
        <w:t xml:space="preserve">V1: what the model sees</w:t>
      </w:r>
    </w:p>
    <w:p w:rsidR="00000000" w:rsidDel="00000000" w:rsidP="00000000" w:rsidRDefault="00000000" w:rsidRPr="00000000" w14:paraId="00000009">
      <w:pPr>
        <w:spacing w:after="160" w:lineRule="auto"/>
        <w:rPr>
          <w:color w:val="c55a11"/>
        </w:rPr>
      </w:pPr>
      <w:r w:rsidDel="00000000" w:rsidR="00000000" w:rsidRPr="00000000">
        <w:rPr>
          <w:color w:val="c55a11"/>
          <w:rtl w:val="0"/>
        </w:rPr>
        <w:t xml:space="preserve">Same data budget (N exploratory episodes), shown in four formats, because the V1 question is whether the exposure format changes the quality of the world model:</w:t>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4170"/>
        <w:gridCol w:w="3720"/>
        <w:tblGridChange w:id="0">
          <w:tblGrid>
            <w:gridCol w:w="1095"/>
            <w:gridCol w:w="4170"/>
            <w:gridCol w:w="3720"/>
          </w:tblGrid>
        </w:tblGridChange>
      </w:tblGrid>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shd w:fill="fbe4d5" w:val="clear"/>
            <w:tcMar>
              <w:top w:w="60.0" w:type="dxa"/>
              <w:left w:w="100.0" w:type="dxa"/>
              <w:bottom w:w="60.0" w:type="dxa"/>
              <w:right w:w="100.0" w:type="dxa"/>
            </w:tcMar>
            <w:vAlign w:val="top"/>
          </w:tcPr>
          <w:p w:rsidR="00000000" w:rsidDel="00000000" w:rsidP="00000000" w:rsidRDefault="00000000" w:rsidRPr="00000000" w14:paraId="0000000A">
            <w:pPr>
              <w:rPr>
                <w:b w:val="1"/>
                <w:bCs w:val="1"/>
                <w:color w:val="9c4a0b"/>
              </w:rPr>
            </w:pPr>
            <w:r w:rsidDel="00000000" w:rsidR="00000000" w:rsidRPr="00000000">
              <w:rPr>
                <w:b w:val="1"/>
                <w:bCs w:val="1"/>
                <w:color w:val="9c4a0b"/>
                <w:rtl w:val="0"/>
              </w:rPr>
              <w:t xml:space="preserve">Format</w:t>
            </w:r>
          </w:p>
        </w:tc>
        <w:tc>
          <w:tcPr>
            <w:tcBorders>
              <w:top w:color="000000" w:space="0" w:sz="7" w:val="single"/>
              <w:left w:color="000000" w:space="0" w:sz="0" w:val="nil"/>
              <w:bottom w:color="000000" w:space="0" w:sz="7" w:val="single"/>
              <w:right w:color="000000" w:space="0" w:sz="7" w:val="single"/>
            </w:tcBorders>
            <w:shd w:fill="fbe4d5" w:val="clear"/>
            <w:tcMar>
              <w:top w:w="60.0" w:type="dxa"/>
              <w:left w:w="100.0" w:type="dxa"/>
              <w:bottom w:w="60.0" w:type="dxa"/>
              <w:right w:w="100.0" w:type="dxa"/>
            </w:tcMar>
            <w:vAlign w:val="top"/>
          </w:tcPr>
          <w:p w:rsidR="00000000" w:rsidDel="00000000" w:rsidP="00000000" w:rsidRDefault="00000000" w:rsidRPr="00000000" w14:paraId="0000000B">
            <w:pPr>
              <w:rPr>
                <w:b w:val="1"/>
                <w:bCs w:val="1"/>
                <w:color w:val="9c4a0b"/>
              </w:rPr>
            </w:pPr>
            <w:r w:rsidDel="00000000" w:rsidR="00000000" w:rsidRPr="00000000">
              <w:rPr>
                <w:b w:val="1"/>
                <w:bCs w:val="1"/>
                <w:color w:val="9c4a0b"/>
                <w:rtl w:val="0"/>
              </w:rPr>
              <w:t xml:space="preserve">What it is</w:t>
            </w:r>
          </w:p>
        </w:tc>
        <w:tc>
          <w:tcPr>
            <w:tcBorders>
              <w:top w:color="000000" w:space="0" w:sz="7" w:val="single"/>
              <w:left w:color="000000" w:space="0" w:sz="0" w:val="nil"/>
              <w:bottom w:color="000000" w:space="0" w:sz="7" w:val="single"/>
              <w:right w:color="000000" w:space="0" w:sz="7" w:val="single"/>
            </w:tcBorders>
            <w:shd w:fill="fbe4d5" w:val="clear"/>
            <w:tcMar>
              <w:top w:w="60.0" w:type="dxa"/>
              <w:left w:w="100.0" w:type="dxa"/>
              <w:bottom w:w="60.0" w:type="dxa"/>
              <w:right w:w="100.0" w:type="dxa"/>
            </w:tcMar>
            <w:vAlign w:val="top"/>
          </w:tcPr>
          <w:p w:rsidR="00000000" w:rsidDel="00000000" w:rsidP="00000000" w:rsidRDefault="00000000" w:rsidRPr="00000000" w14:paraId="0000000C">
            <w:pPr>
              <w:rPr>
                <w:b w:val="1"/>
                <w:bCs w:val="1"/>
                <w:color w:val="9c4a0b"/>
              </w:rPr>
            </w:pPr>
            <w:r w:rsidDel="00000000" w:rsidR="00000000" w:rsidRPr="00000000">
              <w:rPr>
                <w:b w:val="1"/>
                <w:bCs w:val="1"/>
                <w:color w:val="9c4a0b"/>
                <w:rtl w:val="0"/>
              </w:rPr>
              <w:t xml:space="preserve">Example</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0D">
            <w:pPr>
              <w:rPr>
                <w:color w:val="c55a11"/>
              </w:rPr>
            </w:pPr>
            <w:r w:rsidDel="00000000" w:rsidR="00000000" w:rsidRPr="00000000">
              <w:rPr>
                <w:color w:val="c55a11"/>
                <w:rtl w:val="0"/>
              </w:rPr>
              <w:t xml:space="preserve">F1</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0E">
            <w:pPr>
              <w:rPr>
                <w:color w:val="c55a11"/>
              </w:rPr>
            </w:pPr>
            <w:r w:rsidDel="00000000" w:rsidR="00000000" w:rsidRPr="00000000">
              <w:rPr>
                <w:color w:val="c55a11"/>
                <w:rtl w:val="0"/>
              </w:rPr>
              <w:t xml:space="preserve">Raw step logs</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0F">
            <w:pPr>
              <w:rPr>
                <w:color w:val="c55a11"/>
                <w:sz w:val="18"/>
                <w:szCs w:val="18"/>
              </w:rPr>
            </w:pPr>
            <w:r w:rsidDel="00000000" w:rsidR="00000000" w:rsidRPr="00000000">
              <w:rPr>
                <w:color w:val="c55a11"/>
                <w:sz w:val="18"/>
                <w:szCs w:val="18"/>
                <w:rtl w:val="0"/>
              </w:rPr>
              <w:t xml:space="preserve">t=3 | at D | send D-&gt;B | DROP, stay D</w:t>
            </w:r>
          </w:p>
        </w:tc>
      </w:tr>
      <w:tr>
        <w:trPr>
          <w:cantSplit w:val="0"/>
          <w:trHeight w:val="36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10">
            <w:pPr>
              <w:rPr>
                <w:color w:val="c55a11"/>
              </w:rPr>
            </w:pPr>
            <w:r w:rsidDel="00000000" w:rsidR="00000000" w:rsidRPr="00000000">
              <w:rPr>
                <w:color w:val="c55a11"/>
                <w:rtl w:val="0"/>
              </w:rPr>
              <w:t xml:space="preserve">F2</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11">
            <w:pPr>
              <w:rPr>
                <w:color w:val="c55a11"/>
              </w:rPr>
            </w:pPr>
            <w:r w:rsidDel="00000000" w:rsidR="00000000" w:rsidRPr="00000000">
              <w:rPr>
                <w:color w:val="c55a11"/>
                <w:rtl w:val="0"/>
              </w:rPr>
              <w:t xml:space="preserve">Bare (state, action, next state) triples</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12">
            <w:pPr>
              <w:rPr>
                <w:color w:val="c55a11"/>
                <w:sz w:val="18"/>
                <w:szCs w:val="18"/>
              </w:rPr>
            </w:pPr>
            <w:r w:rsidDel="00000000" w:rsidR="00000000" w:rsidRPr="00000000">
              <w:rPr>
                <w:color w:val="c55a11"/>
                <w:sz w:val="18"/>
                <w:szCs w:val="18"/>
                <w:rtl w:val="0"/>
              </w:rPr>
              <w:t xml:space="preserve">(D, -&gt;B, D)</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13">
            <w:pPr>
              <w:rPr>
                <w:color w:val="c55a11"/>
              </w:rPr>
            </w:pPr>
            <w:r w:rsidDel="00000000" w:rsidR="00000000" w:rsidRPr="00000000">
              <w:rPr>
                <w:color w:val="c55a11"/>
                <w:rtl w:val="0"/>
              </w:rPr>
              <w:t xml:space="preserve">F3</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14">
            <w:pPr>
              <w:rPr>
                <w:color w:val="c55a11"/>
              </w:rPr>
            </w:pPr>
            <w:r w:rsidDel="00000000" w:rsidR="00000000" w:rsidRPr="00000000">
              <w:rPr>
                <w:color w:val="c55a11"/>
                <w:rtl w:val="0"/>
              </w:rPr>
              <w:t xml:space="preserve">Aggregated per-link statistics (the "facts" end of the facts vs trajectories axis)</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15">
            <w:pPr>
              <w:rPr>
                <w:color w:val="c55a11"/>
                <w:sz w:val="18"/>
                <w:szCs w:val="18"/>
              </w:rPr>
            </w:pPr>
            <w:r w:rsidDel="00000000" w:rsidR="00000000" w:rsidRPr="00000000">
              <w:rPr>
                <w:color w:val="c55a11"/>
                <w:sz w:val="18"/>
                <w:szCs w:val="18"/>
                <w:rtl w:val="0"/>
              </w:rPr>
              <w:t xml:space="preserve">D-&gt;B: 89 attempts, 53 delivered (0.60)</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16">
            <w:pPr>
              <w:rPr>
                <w:color w:val="c55a11"/>
              </w:rPr>
            </w:pPr>
            <w:r w:rsidDel="00000000" w:rsidR="00000000" w:rsidRPr="00000000">
              <w:rPr>
                <w:color w:val="c55a11"/>
                <w:rtl w:val="0"/>
              </w:rPr>
              <w:t xml:space="preserve">F4</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17">
            <w:pPr>
              <w:rPr>
                <w:color w:val="c55a11"/>
              </w:rPr>
            </w:pPr>
            <w:r w:rsidDel="00000000" w:rsidR="00000000" w:rsidRPr="00000000">
              <w:rPr>
                <w:color w:val="c55a11"/>
                <w:rtl w:val="0"/>
              </w:rPr>
              <w:t xml:space="preserve">Natural-language narrative</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18">
            <w:pPr>
              <w:rPr>
                <w:color w:val="c55a11"/>
              </w:rPr>
            </w:pPr>
            <w:r w:rsidDel="00000000" w:rsidR="00000000" w:rsidRPr="00000000">
              <w:rPr>
                <w:color w:val="c55a11"/>
                <w:rtl w:val="0"/>
              </w:rPr>
              <w:t xml:space="preserve">At D, the packet was sent toward B, but the link dropped it and it stayed at D.</w:t>
            </w:r>
          </w:p>
        </w:tc>
      </w:tr>
    </w:tbl>
    <w:p w:rsidR="00000000" w:rsidDel="00000000" w:rsidP="00000000" w:rsidRDefault="00000000" w:rsidRPr="00000000" w14:paraId="00000019">
      <w:pPr>
        <w:spacing w:after="140" w:lineRule="auto"/>
        <w:rPr/>
      </w:pPr>
      <w:r w:rsidDel="00000000" w:rsidR="00000000" w:rsidRPr="00000000">
        <w:rPr>
          <w:rtl w:val="0"/>
        </w:rPr>
        <w:t xml:space="preserve"> </w:t>
      </w:r>
    </w:p>
    <w:p w:rsidR="00000000" w:rsidDel="00000000" w:rsidP="00000000" w:rsidRDefault="00000000" w:rsidRPr="00000000" w14:paraId="0000001A">
      <w:pPr>
        <w:spacing w:after="160" w:lineRule="auto"/>
        <w:rPr>
          <w:color w:val="c55a11"/>
        </w:rPr>
      </w:pPr>
      <w:r w:rsidDel="00000000" w:rsidR="00000000" w:rsidRPr="00000000">
        <w:rPr>
          <w:color w:val="c55a11"/>
          <w:rtl w:val="0"/>
        </w:rPr>
        <w:t xml:space="preserve">Then we probe it three ways: T1 next-state prediction, T2 route planning (I score the proposed route by executing it in the simulator: is it valid, and how far from optimal is it), and T3 "which links exist at node X" (affordances; this connects to Maciej's Othello finding).</w:t>
      </w:r>
    </w:p>
    <w:p w:rsidR="00000000" w:rsidDel="00000000" w:rsidP="00000000" w:rsidRDefault="00000000" w:rsidRPr="00000000" w14:paraId="0000001B">
      <w:pPr>
        <w:spacing w:after="220" w:lineRule="auto"/>
        <w:jc w:val="center"/>
        <w:rPr>
          <w:i w:val="1"/>
          <w:iCs w:val="1"/>
          <w:color w:val="c55a11"/>
          <w:sz w:val="19"/>
          <w:szCs w:val="19"/>
        </w:rPr>
      </w:pPr>
      <w:r w:rsidDel="00000000" w:rsidR="00000000" w:rsidRPr="00000000">
        <w:rPr>
          <w:i w:val="1"/>
          <w:iCs w:val="1"/>
          <w:color w:val="c55a11"/>
          <w:sz w:val="19"/>
          <w:szCs w:val="19"/>
          <w:rtl w:val="0"/>
        </w:rPr>
        <w:t xml:space="preserve">Figure 2. The whole pipeline: V1 on top, V2 below.</w:t>
      </w:r>
    </w:p>
    <w:p w:rsidR="00000000" w:rsidDel="00000000" w:rsidP="00000000" w:rsidRDefault="00000000" w:rsidRPr="00000000" w14:paraId="0000001C">
      <w:pPr>
        <w:pStyle w:val="Heading2"/>
        <w:keepNext w:val="0"/>
        <w:keepLines w:val="0"/>
        <w:spacing w:after="140" w:before="260" w:lineRule="auto"/>
        <w:rPr>
          <w:b w:val="1"/>
          <w:bCs w:val="1"/>
          <w:color w:val="9c4a0b"/>
          <w:sz w:val="34"/>
          <w:szCs w:val="34"/>
        </w:rPr>
      </w:pPr>
      <w:bookmarkStart w:colFirst="0" w:colLast="0" w:name="_b2di4g83xi8c" w:id="4"/>
      <w:bookmarkEnd w:id="4"/>
      <w:r w:rsidDel="00000000" w:rsidR="00000000" w:rsidRPr="00000000">
        <w:rPr>
          <w:b w:val="1"/>
          <w:bCs w:val="1"/>
          <w:color w:val="9c4a0b"/>
          <w:sz w:val="34"/>
          <w:szCs w:val="34"/>
          <w:rtl w:val="0"/>
        </w:rPr>
        <w:t xml:space="preserve">V2: the link break</w:t>
      </w:r>
    </w:p>
    <w:p w:rsidR="00000000" w:rsidDel="00000000" w:rsidP="00000000" w:rsidRDefault="00000000" w:rsidRPr="00000000" w14:paraId="0000001D">
      <w:pPr>
        <w:spacing w:after="160" w:lineRule="auto"/>
        <w:rPr>
          <w:color w:val="c55a11"/>
        </w:rPr>
      </w:pPr>
      <w:r w:rsidDel="00000000" w:rsidR="00000000" w:rsidRPr="00000000">
        <w:rPr>
          <w:color w:val="c55a11"/>
          <w:rtl w:val="0"/>
        </w:rPr>
        <w:t xml:space="preserve">At some time t* one link on the current optimal route silently breaks. It is still listed, so choosing it stays legal, it just always drops. The model has to infer the break from the repeated failures (there is also a hard-removal variant as an easier condition). What I measure:</w:t>
      </w:r>
    </w:p>
    <w:tbl>
      <w:tblPr>
        <w:tblStyle w:val="Table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4515"/>
        <w:gridCol w:w="2265"/>
        <w:tblGridChange w:id="0">
          <w:tblGrid>
            <w:gridCol w:w="2205"/>
            <w:gridCol w:w="4515"/>
            <w:gridCol w:w="2265"/>
          </w:tblGrid>
        </w:tblGridChange>
      </w:tblGrid>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shd w:fill="fbe4d5" w:val="clear"/>
            <w:tcMar>
              <w:top w:w="60.0" w:type="dxa"/>
              <w:left w:w="100.0" w:type="dxa"/>
              <w:bottom w:w="60.0" w:type="dxa"/>
              <w:right w:w="100.0" w:type="dxa"/>
            </w:tcMar>
            <w:vAlign w:val="top"/>
          </w:tcPr>
          <w:p w:rsidR="00000000" w:rsidDel="00000000" w:rsidP="00000000" w:rsidRDefault="00000000" w:rsidRPr="00000000" w14:paraId="0000001E">
            <w:pPr>
              <w:rPr>
                <w:b w:val="1"/>
                <w:bCs w:val="1"/>
                <w:color w:val="9c4a0b"/>
              </w:rPr>
            </w:pPr>
            <w:r w:rsidDel="00000000" w:rsidR="00000000" w:rsidRPr="00000000">
              <w:rPr>
                <w:b w:val="1"/>
                <w:bCs w:val="1"/>
                <w:color w:val="9c4a0b"/>
                <w:rtl w:val="0"/>
              </w:rPr>
              <w:t xml:space="preserve">Metric</w:t>
            </w:r>
          </w:p>
        </w:tc>
        <w:tc>
          <w:tcPr>
            <w:tcBorders>
              <w:top w:color="000000" w:space="0" w:sz="7" w:val="single"/>
              <w:left w:color="000000" w:space="0" w:sz="0" w:val="nil"/>
              <w:bottom w:color="000000" w:space="0" w:sz="7" w:val="single"/>
              <w:right w:color="000000" w:space="0" w:sz="7" w:val="single"/>
            </w:tcBorders>
            <w:shd w:fill="fbe4d5" w:val="clear"/>
            <w:tcMar>
              <w:top w:w="60.0" w:type="dxa"/>
              <w:left w:w="100.0" w:type="dxa"/>
              <w:bottom w:w="60.0" w:type="dxa"/>
              <w:right w:w="100.0" w:type="dxa"/>
            </w:tcMar>
            <w:vAlign w:val="top"/>
          </w:tcPr>
          <w:p w:rsidR="00000000" w:rsidDel="00000000" w:rsidP="00000000" w:rsidRDefault="00000000" w:rsidRPr="00000000" w14:paraId="0000001F">
            <w:pPr>
              <w:rPr>
                <w:b w:val="1"/>
                <w:bCs w:val="1"/>
                <w:color w:val="9c4a0b"/>
              </w:rPr>
            </w:pPr>
            <w:r w:rsidDel="00000000" w:rsidR="00000000" w:rsidRPr="00000000">
              <w:rPr>
                <w:b w:val="1"/>
                <w:bCs w:val="1"/>
                <w:color w:val="9c4a0b"/>
                <w:rtl w:val="0"/>
              </w:rPr>
              <w:t xml:space="preserve">What it tells us</w:t>
            </w:r>
          </w:p>
        </w:tc>
        <w:tc>
          <w:tcPr>
            <w:tcBorders>
              <w:top w:color="000000" w:space="0" w:sz="7" w:val="single"/>
              <w:left w:color="000000" w:space="0" w:sz="0" w:val="nil"/>
              <w:bottom w:color="000000" w:space="0" w:sz="7" w:val="single"/>
              <w:right w:color="000000" w:space="0" w:sz="7" w:val="single"/>
            </w:tcBorders>
            <w:shd w:fill="fbe4d5" w:val="clear"/>
            <w:tcMar>
              <w:top w:w="60.0" w:type="dxa"/>
              <w:left w:w="100.0" w:type="dxa"/>
              <w:bottom w:w="60.0" w:type="dxa"/>
              <w:right w:w="100.0" w:type="dxa"/>
            </w:tcMar>
            <w:vAlign w:val="top"/>
          </w:tcPr>
          <w:p w:rsidR="00000000" w:rsidDel="00000000" w:rsidP="00000000" w:rsidRDefault="00000000" w:rsidRPr="00000000" w14:paraId="00000020">
            <w:pPr>
              <w:rPr>
                <w:b w:val="1"/>
                <w:bCs w:val="1"/>
                <w:color w:val="9c4a0b"/>
              </w:rPr>
            </w:pPr>
            <w:r w:rsidDel="00000000" w:rsidR="00000000" w:rsidRPr="00000000">
              <w:rPr>
                <w:b w:val="1"/>
                <w:bCs w:val="1"/>
                <w:color w:val="9c4a0b"/>
                <w:rtl w:val="0"/>
              </w:rPr>
              <w:t xml:space="preserve">Simulator reference</w:t>
            </w:r>
          </w:p>
        </w:tc>
      </w:tr>
      <w:tr>
        <w:trPr>
          <w:cantSplit w:val="0"/>
          <w:trHeight w:val="105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21">
            <w:pPr>
              <w:rPr>
                <w:color w:val="c55a11"/>
              </w:rPr>
            </w:pPr>
            <w:r w:rsidDel="00000000" w:rsidR="00000000" w:rsidRPr="00000000">
              <w:rPr>
                <w:color w:val="c55a11"/>
                <w:rtl w:val="0"/>
              </w:rPr>
              <w:t xml:space="preserve">Broken-link usage rate</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22">
            <w:pPr>
              <w:rPr>
                <w:color w:val="c55a11"/>
              </w:rPr>
            </w:pPr>
            <w:r w:rsidDel="00000000" w:rsidR="00000000" w:rsidRPr="00000000">
              <w:rPr>
                <w:color w:val="c55a11"/>
                <w:rtl w:val="0"/>
              </w:rPr>
              <w:t xml:space="preserve">Of the visits to node u after the change, how often does the model still choose the broken link (u, v)? This is Sruthi's criterion ("does it stop exploring that path?") turned into a number.</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23">
            <w:pPr>
              <w:rPr>
                <w:color w:val="c55a11"/>
              </w:rPr>
            </w:pPr>
            <w:r w:rsidDel="00000000" w:rsidR="00000000" w:rsidRPr="00000000">
              <w:rPr>
                <w:color w:val="c55a11"/>
                <w:rtl w:val="0"/>
              </w:rPr>
              <w:t xml:space="preserve">Stale planner: 1.00, adapted planner: 0.00</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24">
            <w:pPr>
              <w:rPr>
                <w:color w:val="c55a11"/>
              </w:rPr>
            </w:pPr>
            <w:r w:rsidDel="00000000" w:rsidR="00000000" w:rsidRPr="00000000">
              <w:rPr>
                <w:color w:val="c55a11"/>
                <w:rtl w:val="0"/>
              </w:rPr>
              <w:t xml:space="preserve">Detection latency</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25">
            <w:pPr>
              <w:rPr>
                <w:color w:val="c55a11"/>
              </w:rPr>
            </w:pPr>
            <w:r w:rsidDel="00000000" w:rsidR="00000000" w:rsidRPr="00000000">
              <w:rPr>
                <w:color w:val="c55a11"/>
                <w:rtl w:val="0"/>
              </w:rPr>
              <w:t xml:space="preserve">How many drops on (u, v) does the model observe before its stated plan changes?</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26">
            <w:pPr>
              <w:rPr>
                <w:color w:val="c55a11"/>
              </w:rPr>
            </w:pPr>
            <w:r w:rsidDel="00000000" w:rsidR="00000000" w:rsidRPr="00000000">
              <w:rPr>
                <w:color w:val="c55a11"/>
                <w:rtl w:val="0"/>
              </w:rPr>
              <w:t xml:space="preserve">n/a</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27">
            <w:pPr>
              <w:rPr>
                <w:color w:val="c55a11"/>
              </w:rPr>
            </w:pPr>
            <w:r w:rsidDel="00000000" w:rsidR="00000000" w:rsidRPr="00000000">
              <w:rPr>
                <w:color w:val="c55a11"/>
                <w:rtl w:val="0"/>
              </w:rPr>
              <w:t xml:space="preserve">Post-change regret</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28">
            <w:pPr>
              <w:rPr>
                <w:color w:val="c55a11"/>
              </w:rPr>
            </w:pPr>
            <w:r w:rsidDel="00000000" w:rsidR="00000000" w:rsidRPr="00000000">
              <w:rPr>
                <w:color w:val="c55a11"/>
                <w:rtl w:val="0"/>
              </w:rPr>
              <w:t xml:space="preserve">Expected cost of the model's new plan minus the new optimal cost.</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29">
            <w:pPr>
              <w:rPr>
                <w:color w:val="c55a11"/>
              </w:rPr>
            </w:pPr>
            <w:r w:rsidDel="00000000" w:rsidR="00000000" w:rsidRPr="00000000">
              <w:rPr>
                <w:color w:val="c55a11"/>
                <w:rtl w:val="0"/>
              </w:rPr>
              <w:t xml:space="preserve">0 for perfect replanning</w:t>
            </w:r>
          </w:p>
        </w:tc>
      </w:tr>
      <w:tr>
        <w:trPr>
          <w:cantSplit w:val="0"/>
          <w:trHeight w:val="105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2A">
            <w:pPr>
              <w:rPr>
                <w:color w:val="c55a11"/>
              </w:rPr>
            </w:pPr>
            <w:r w:rsidDel="00000000" w:rsidR="00000000" w:rsidRPr="00000000">
              <w:rPr>
                <w:color w:val="c55a11"/>
                <w:rtl w:val="0"/>
              </w:rPr>
              <w:t xml:space="preserve">Change identification</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2B">
            <w:pPr>
              <w:rPr>
                <w:color w:val="c55a11"/>
              </w:rPr>
            </w:pPr>
            <w:r w:rsidDel="00000000" w:rsidR="00000000" w:rsidRPr="00000000">
              <w:rPr>
                <w:color w:val="c55a11"/>
                <w:rtl w:val="0"/>
              </w:rPr>
              <w:t xml:space="preserve">"Which link changed?" (the environment logs the ground truth). This is the broader question from the feedback: first notice that something changed, then say which state or action changed.</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2C">
            <w:pPr>
              <w:rPr>
                <w:color w:val="c55a11"/>
              </w:rPr>
            </w:pPr>
            <w:r w:rsidDel="00000000" w:rsidR="00000000" w:rsidRPr="00000000">
              <w:rPr>
                <w:color w:val="c55a11"/>
                <w:rtl w:val="0"/>
              </w:rPr>
              <w:t xml:space="preserve">n/a</w:t>
            </w:r>
          </w:p>
        </w:tc>
      </w:tr>
    </w:tbl>
    <w:p w:rsidR="00000000" w:rsidDel="00000000" w:rsidP="00000000" w:rsidRDefault="00000000" w:rsidRPr="00000000" w14:paraId="0000002D">
      <w:pPr>
        <w:spacing w:after="220" w:lineRule="auto"/>
        <w:jc w:val="center"/>
        <w:rPr>
          <w:i w:val="1"/>
          <w:iCs w:val="1"/>
          <w:color w:val="c55a11"/>
          <w:sz w:val="19"/>
          <w:szCs w:val="19"/>
        </w:rPr>
      </w:pPr>
      <w:r w:rsidDel="00000000" w:rsidR="00000000" w:rsidRPr="00000000">
        <w:rPr>
          <w:i w:val="1"/>
          <w:iCs w:val="1"/>
          <w:color w:val="c55a11"/>
          <w:sz w:val="19"/>
          <w:szCs w:val="19"/>
          <w:rtl w:val="0"/>
        </w:rPr>
        <w:t xml:space="preserve">Figure 3. After the silent break of E &gt; C the optimal route changes to E &gt; A &gt; D &gt; B &gt; F (expected cost 6.17).</w:t>
      </w:r>
    </w:p>
    <w:p w:rsidR="00000000" w:rsidDel="00000000" w:rsidP="00000000" w:rsidRDefault="00000000" w:rsidRPr="00000000" w14:paraId="0000002E">
      <w:pPr>
        <w:pStyle w:val="Heading2"/>
        <w:keepNext w:val="0"/>
        <w:keepLines w:val="0"/>
        <w:spacing w:after="140" w:before="260" w:lineRule="auto"/>
        <w:rPr>
          <w:b w:val="1"/>
          <w:bCs w:val="1"/>
          <w:color w:val="9c4a0b"/>
          <w:sz w:val="34"/>
          <w:szCs w:val="34"/>
        </w:rPr>
      </w:pPr>
      <w:bookmarkStart w:colFirst="0" w:colLast="0" w:name="_s3rp60ro4qyx" w:id="5"/>
      <w:bookmarkEnd w:id="5"/>
      <w:r w:rsidDel="00000000" w:rsidR="00000000" w:rsidRPr="00000000">
        <w:rPr>
          <w:b w:val="1"/>
          <w:bCs w:val="1"/>
          <w:color w:val="9c4a0b"/>
          <w:sz w:val="34"/>
          <w:szCs w:val="34"/>
          <w:rtl w:val="0"/>
        </w:rPr>
        <w:t xml:space="preserve">Why plans are scored by execution</w:t>
      </w:r>
    </w:p>
    <w:p w:rsidR="00000000" w:rsidDel="00000000" w:rsidP="00000000" w:rsidRDefault="00000000" w:rsidRPr="00000000" w14:paraId="0000002F">
      <w:pPr>
        <w:spacing w:after="160" w:lineRule="auto"/>
        <w:rPr>
          <w:color w:val="c55a11"/>
        </w:rPr>
      </w:pPr>
      <w:r w:rsidDel="00000000" w:rsidR="00000000" w:rsidRPr="00000000">
        <w:rPr>
          <w:color w:val="c55a11"/>
          <w:rtl w:val="0"/>
        </w:rPr>
        <w:t xml:space="preserve">This is the point from the exploitability paper Sruthi assigned: a model can predict transitions well and still plan badly, because planning exploits the small errors in the learned model. So T2 and V2 plans are always scored by running them in the simulator, never by asking the model how good its own plan is.</w:t>
      </w:r>
    </w:p>
    <w:p w:rsidR="00000000" w:rsidDel="00000000" w:rsidP="00000000" w:rsidRDefault="00000000" w:rsidRPr="00000000" w14:paraId="00000030">
      <w:pPr>
        <w:pStyle w:val="Heading2"/>
        <w:keepNext w:val="0"/>
        <w:keepLines w:val="0"/>
        <w:spacing w:after="140" w:before="260" w:lineRule="auto"/>
        <w:rPr>
          <w:b w:val="1"/>
          <w:bCs w:val="1"/>
          <w:color w:val="9c4a0b"/>
          <w:sz w:val="34"/>
          <w:szCs w:val="34"/>
        </w:rPr>
      </w:pPr>
      <w:bookmarkStart w:colFirst="0" w:colLast="0" w:name="_jshsnff6ipl" w:id="6"/>
      <w:bookmarkEnd w:id="6"/>
      <w:r w:rsidDel="00000000" w:rsidR="00000000" w:rsidRPr="00000000">
        <w:rPr>
          <w:b w:val="1"/>
          <w:bCs w:val="1"/>
          <w:color w:val="9c4a0b"/>
          <w:sz w:val="34"/>
          <w:szCs w:val="34"/>
          <w:rtl w:val="0"/>
        </w:rPr>
        <w:t xml:space="preserve">Ablations</w:t>
      </w:r>
    </w:p>
    <w:p w:rsidR="00000000" w:rsidDel="00000000" w:rsidP="00000000" w:rsidRDefault="00000000" w:rsidRPr="00000000" w14:paraId="00000031">
      <w:pPr>
        <w:spacing w:after="160" w:lineRule="auto"/>
        <w:rPr>
          <w:color w:val="c55a11"/>
        </w:rPr>
      </w:pPr>
      <w:r w:rsidDel="00000000" w:rsidR="00000000" w:rsidRPr="00000000">
        <w:rPr>
          <w:color w:val="c55a11"/>
          <w:rtl w:val="0"/>
        </w:rPr>
        <w:t xml:space="preserve">Obfuscated node names (random 3-letter strings, so prior knowledge cannot help), a deterministic variant (all p = 1), several graph seeds, and hard removal vs silent break.</w:t>
      </w:r>
    </w:p>
    <w:p w:rsidR="00000000" w:rsidDel="00000000" w:rsidP="00000000" w:rsidRDefault="00000000" w:rsidRPr="00000000" w14:paraId="00000032">
      <w:pPr>
        <w:pStyle w:val="Heading2"/>
        <w:keepNext w:val="0"/>
        <w:keepLines w:val="0"/>
        <w:spacing w:after="140" w:before="260" w:lineRule="auto"/>
        <w:rPr>
          <w:b w:val="1"/>
          <w:bCs w:val="1"/>
          <w:color w:val="9c4a0b"/>
          <w:sz w:val="34"/>
          <w:szCs w:val="34"/>
        </w:rPr>
      </w:pPr>
      <w:bookmarkStart w:colFirst="0" w:colLast="0" w:name="_kkl2xaym9eb3" w:id="7"/>
      <w:bookmarkEnd w:id="7"/>
      <w:r w:rsidDel="00000000" w:rsidR="00000000" w:rsidRPr="00000000">
        <w:rPr>
          <w:b w:val="1"/>
          <w:bCs w:val="1"/>
          <w:color w:val="9c4a0b"/>
          <w:sz w:val="34"/>
          <w:szCs w:val="34"/>
          <w:rtl w:val="0"/>
        </w:rPr>
        <w:t xml:space="preserve">Open questions for us</w:t>
      </w:r>
    </w:p>
    <w:p w:rsidR="00000000" w:rsidDel="00000000" w:rsidP="00000000" w:rsidRDefault="00000000" w:rsidRPr="00000000" w14:paraId="00000033">
      <w:pPr>
        <w:spacing w:after="100" w:lineRule="auto"/>
        <w:ind w:left="660" w:hanging="260"/>
        <w:rPr>
          <w:color w:val="c55a11"/>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c55a11"/>
          <w:rtl w:val="0"/>
        </w:rPr>
        <w:t xml:space="preserve">Failure semantics: stay at the node (current) or bounce to a random neighbor? Silent break or hard removal as the main V2 condition?</w:t>
      </w:r>
    </w:p>
    <w:p w:rsidR="00000000" w:rsidDel="00000000" w:rsidP="00000000" w:rsidRDefault="00000000" w:rsidRPr="00000000" w14:paraId="00000034">
      <w:pPr>
        <w:spacing w:after="100" w:lineRule="auto"/>
        <w:ind w:left="660" w:hanging="260"/>
        <w:rPr>
          <w:color w:val="c55a11"/>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c55a11"/>
          <w:rtl w:val="0"/>
        </w:rPr>
        <w:t xml:space="preserve">Data budget N and the exploration policy for the episodes (right now epsilon-greedy with epsilon = 0.5).</w:t>
      </w:r>
    </w:p>
    <w:p w:rsidR="00000000" w:rsidDel="00000000" w:rsidP="00000000" w:rsidRDefault="00000000" w:rsidRPr="00000000" w14:paraId="00000035">
      <w:pPr>
        <w:spacing w:after="100" w:lineRule="auto"/>
        <w:ind w:left="660" w:hanging="260"/>
        <w:rPr>
          <w:color w:val="c55a11"/>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c55a11"/>
          <w:rtl w:val="0"/>
        </w:rPr>
        <w:t xml:space="preserve">Fixed start node or random starts per episode?</w:t>
      </w:r>
    </w:p>
    <w:p w:rsidR="00000000" w:rsidDel="00000000" w:rsidP="00000000" w:rsidRDefault="00000000" w:rsidRPr="00000000" w14:paraId="00000036">
      <w:pPr>
        <w:spacing w:after="100" w:lineRule="auto"/>
        <w:ind w:left="660" w:hanging="260"/>
        <w:rPr>
          <w:color w:val="c55a11"/>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c55a11"/>
          <w:rtl w:val="0"/>
        </w:rPr>
        <w:t xml:space="preserve">Start with the stochastic version, or run the deterministic one first for a cleaner signal?</w:t>
      </w:r>
    </w:p>
    <w:p w:rsidR="00000000" w:rsidDel="00000000" w:rsidP="00000000" w:rsidRDefault="00000000" w:rsidRPr="00000000" w14:paraId="00000037">
      <w:pPr>
        <w:spacing w:after="100" w:lineRule="auto"/>
        <w:ind w:left="660" w:hanging="260"/>
        <w:rPr>
          <w:color w:val="c55a11"/>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c55a11"/>
          <w:rtl w:val="0"/>
        </w:rPr>
        <w:t xml:space="preserve">Should V2 also include Pavlos's structural-guidance condition (guided vs unguided replanning prompts)?</w:t>
      </w:r>
    </w:p>
    <w:p w:rsidR="00000000" w:rsidDel="00000000" w:rsidP="00000000" w:rsidRDefault="00000000" w:rsidRPr="00000000" w14:paraId="00000038">
      <w:pPr>
        <w:pStyle w:val="Heading2"/>
        <w:keepNext w:val="0"/>
        <w:keepLines w:val="0"/>
        <w:spacing w:after="140" w:before="260" w:lineRule="auto"/>
        <w:rPr>
          <w:b w:val="1"/>
          <w:bCs w:val="1"/>
          <w:color w:val="9c4a0b"/>
          <w:sz w:val="34"/>
          <w:szCs w:val="34"/>
        </w:rPr>
      </w:pPr>
      <w:bookmarkStart w:colFirst="0" w:colLast="0" w:name="_eoki4mbf97ra" w:id="8"/>
      <w:bookmarkEnd w:id="8"/>
      <w:r w:rsidDel="00000000" w:rsidR="00000000" w:rsidRPr="00000000">
        <w:rPr>
          <w:b w:val="1"/>
          <w:bCs w:val="1"/>
          <w:color w:val="9c4a0b"/>
          <w:sz w:val="34"/>
          <w:szCs w:val="34"/>
          <w:rtl w:val="0"/>
        </w:rPr>
        <w:t xml:space="preserve">Status</w:t>
      </w:r>
    </w:p>
    <w:p w:rsidR="00000000" w:rsidDel="00000000" w:rsidP="00000000" w:rsidRDefault="00000000" w:rsidRPr="00000000" w14:paraId="00000039">
      <w:pPr>
        <w:spacing w:after="160" w:lineRule="auto"/>
        <w:rPr>
          <w:color w:val="c55a11"/>
        </w:rPr>
      </w:pPr>
      <w:r w:rsidDel="00000000" w:rsidR="00000000" w:rsidRPr="00000000">
        <w:rPr>
          <w:color w:val="c55a11"/>
          <w:rtl w:val="0"/>
        </w:rPr>
        <w:t xml:space="preserve">The code runs (demo plus sanity checks on 20 random seeds). When Pavlos is back we can split the rest: repo integration, and the comparison with existing benchmarks (taxi domain etc.) to decide build vs adopt before Thursday.</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