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https://greenleaf-global.com/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domain: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https://greenleafakademi.com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dünya iban: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TR77 0001 0011 6061 8926 9350 03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Ziraat Isparta Şubesi Adres (1160 şube kodu)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Piri Mehmet Mimar Sinan Caddesi No:21, 32100 Merkez/Isparta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Misafir kaydolduğunda hold olacak.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Admin, Editor, Partner ve Misafir var.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 admin, editör birer partnerdir.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 admin , davetiye kodu oluşturulabilir. THİS kod 1 den fazla partner giriş yapamayacaktır. Bu kod link de olabilir. “Link olsa daha iyi”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Gaffar Dulkadir</w:t>
        </w:r>
      </w:hyperlink>
      <w:r w:rsidDel="00000000" w:rsidR="00000000" w:rsidRPr="00000000">
        <w:rPr>
          <w:rtl w:val="0"/>
        </w:rPr>
        <w:t xml:space="preserve"> üye oldu. giriş yaparken üst admin seçip, açıklamaya da kendi supervisor ın adını girip davetiye sisteme düşüyor.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Sertifika ekle çıkart. Her şeyin çok dilli yapıyı sağlıyor olması. Yine dinamik olacak.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aşamalı doğrulama yapılması.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Giriş hatasında bloklanma olması lazım.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Aydınlatma metni saati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kvkk/RGPD yazılması aydınlatma verisi etc.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Yasal hesap sil butonu. her şeyi silebilmesi lazım.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Autoback-up alınması günlük. Snapshoot alınması hem sistem hem backup.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İlk 3 100,200 kişi kaydolur.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Mailing kısmının araştırılması  lazım. Opensource model var.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Yeni kredi kartımın yıllık maliyetlerin hesaplanılması.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Video linkinin açılması. site linkiyle birleştirilmesi ve linklerin açılamaması lazım.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Çift cihazda açılmaması lazım. Veya 2 ayrı oturum tutulmaması.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Bülten kısmının eklenilmesi, duyuru gibi bişe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drive dosyası linkleri public yapılabiliniyor mu bakılması.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minio server alınabilinir. veya youtube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videonun metedosyası, bir pdf etc dosyası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indirilebilinir indirilmez data seçilebilinmedli.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etlinlik ekle çıkart. konu elinle yaz. bazı şeyler elle otomatik seçilmeli. Bunu ekle çıkart yapılmalı. Takvimin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spacing w:line="335.99999999999994" w:lineRule="auto"/>
        <w:rPr>
          <w:rFonts w:ascii="Roboto" w:cs="Roboto" w:eastAsia="Roboto" w:hAnsi="Roboto"/>
          <w:color w:val="141413"/>
        </w:rPr>
      </w:pPr>
      <w:r w:rsidDel="00000000" w:rsidR="00000000" w:rsidRPr="00000000">
        <w:rPr>
          <w:rFonts w:ascii="Roboto" w:cs="Roboto" w:eastAsia="Roboto" w:hAnsi="Roboto"/>
          <w:color w:val="141413"/>
          <w:rtl w:val="0"/>
        </w:rPr>
        <w:t xml:space="preserve">google drive a bir video yükleyip, o videoyu public gösterip, o videonun linkişni bir websitede embed olarak oynatabilir miyiz? oynatabilirsek neye ihtiyacım var tam bir kapsamlı yapım yol haritası yapar mısın</w:t>
      </w:r>
    </w:p>
    <w:p w:rsidR="00000000" w:rsidDel="00000000" w:rsidP="00000000" w:rsidRDefault="00000000" w:rsidRPr="00000000" w14:paraId="00000037">
      <w:pPr>
        <w:shd w:fill="f0eee6" w:val="clear"/>
        <w:spacing w:line="335.99999999999994" w:lineRule="auto"/>
        <w:rPr>
          <w:rFonts w:ascii="Roboto" w:cs="Roboto" w:eastAsia="Roboto" w:hAnsi="Roboto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kazanç hesaplamada top 20 ürün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leaf-global.com/" TargetMode="External"/><Relationship Id="rId7" Type="http://schemas.openxmlformats.org/officeDocument/2006/relationships/hyperlink" Target="https://greenleafakademi.com" TargetMode="External"/><Relationship Id="rId8" Type="http://schemas.openxmlformats.org/officeDocument/2006/relationships/hyperlink" Target="mailto:gaffar.dulkadir@vcamp.te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