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30362A"/>
          </w:tcPr>
          <w:p>
            <w:pPr>
              <w:spacing w:before="280"/>
            </w:pPr>
          </w:p>
          <w:p>
            <w:pPr>
              <w:jc w:val="center"/>
            </w:pPr>
            <w:r>
              <w:rPr>
                <w:rFonts w:ascii="Georgia" w:hAnsi="Georgia"/>
                <w:b/>
                <w:color w:val="BA923E"/>
                <w:sz w:val="26"/>
              </w:rPr>
              <w:t>AQSLIM</w:t>
            </w:r>
          </w:p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40"/>
              </w:rPr>
              <w:t>Guía de Configuración de Airtable</w:t>
            </w:r>
          </w:p>
          <w:p>
            <w:pPr>
              <w:spacing w:after="280"/>
              <w:jc w:val="center"/>
            </w:pPr>
            <w:r>
              <w:rPr>
                <w:rFonts w:ascii="Georgia" w:hAnsi="Georgia"/>
                <w:i/>
                <w:color w:val="F5EBC8"/>
                <w:sz w:val="22"/>
              </w:rPr>
              <w:t>Sistema AQSLIM Wellness Center — Manual de Setup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Georgia" w:hAnsi="Georgia"/>
          <w:i w:val="0"/>
          <w:sz w:val="22"/>
        </w:rPr>
        <w:t>Esta guía te explica paso a paso cómo configurar la base de datos AQSLIM en Airtable usando los archivos CSV incluidos. Una vez configurado, Airtable funcionará como el complemento clínico de Nutrimind — registrando todo lo que Nutrimind no cubre: auriculoterapia, fases de tratamiento, medidas corporales y cuestionario de síntomas.</w:t>
      </w:r>
    </w:p>
    <w:p>
      <w:pPr>
        <w:pBdr>
          <w:bottom w:val="single" w:sz="4" w:space="1" w:color="BA923E"/>
        </w:pBdr>
        <w:spacing w:before="80" w:after="160"/>
      </w:pPr>
    </w:p>
    <w:p>
      <w:pPr>
        <w:pBdr>
          <w:bottom w:val="single" w:sz="8" w:space="1" w:color="BA923E"/>
        </w:pBdr>
        <w:spacing w:before="360" w:after="120"/>
      </w:pPr>
      <w:r>
        <w:rPr>
          <w:rFonts w:ascii="Georgia" w:hAnsi="Georgia"/>
          <w:b/>
          <w:color w:val="30362A"/>
          <w:sz w:val="32"/>
        </w:rPr>
        <w:t>1. Estructura General de la Base AQSLIM</w:t>
      </w:r>
    </w:p>
    <w:p>
      <w:pPr>
        <w:spacing w:after="80"/>
      </w:pPr>
      <w:r>
        <w:rPr>
          <w:rFonts w:ascii="Georgia" w:hAnsi="Georgia"/>
          <w:i w:val="0"/>
          <w:sz w:val="22"/>
        </w:rPr>
        <w:t>La base de datos tiene 6 tablas que trabajan juntas. Cada tabla tiene un propósito específico: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30362A"/>
          </w:tcPr>
          <w:p>
            <w:r>
              <w:rPr>
                <w:rFonts w:ascii="Georgia" w:hAnsi="Georgia"/>
                <w:b/>
                <w:color w:val="F5EBC8"/>
                <w:sz w:val="21"/>
              </w:rPr>
              <w:t>Tabla</w:t>
            </w:r>
          </w:p>
        </w:tc>
        <w:tc>
          <w:tcPr>
            <w:tcW w:type="dxa" w:w="3216"/>
            <w:shd w:val="clear" w:color="auto" w:fill="30362A"/>
          </w:tcPr>
          <w:p>
            <w:r>
              <w:rPr>
                <w:rFonts w:ascii="Georgia" w:hAnsi="Georgia"/>
                <w:b/>
                <w:color w:val="F5EBC8"/>
                <w:sz w:val="21"/>
              </w:rPr>
              <w:t>Propósito</w:t>
            </w:r>
          </w:p>
        </w:tc>
        <w:tc>
          <w:tcPr>
            <w:tcW w:type="dxa" w:w="3216"/>
            <w:shd w:val="clear" w:color="auto" w:fill="30362A"/>
          </w:tcPr>
          <w:p>
            <w:r>
              <w:rPr>
                <w:rFonts w:ascii="Georgia" w:hAnsi="Georgia"/>
                <w:b/>
                <w:color w:val="F5EBC8"/>
                <w:sz w:val="21"/>
              </w:rPr>
              <w:t>Reemplaza / Complementa</w:t>
            </w:r>
          </w:p>
        </w:tc>
      </w:tr>
      <w:tr>
        <w:tc>
          <w:tcPr>
            <w:tcW w:type="dxa" w:w="3216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20"/>
              </w:rPr>
              <w:t>📋 1. Clientes</w:t>
            </w:r>
          </w:p>
        </w:tc>
        <w:tc>
          <w:tcPr>
            <w:tcW w:type="dxa" w:w="3216"/>
            <w:shd w:val="clear" w:color="auto" w:fill="FCFAF5"/>
          </w:tcPr>
          <w:p>
            <w:r>
              <w:rPr>
                <w:rFonts w:ascii="Georgia" w:hAnsi="Georgia"/>
                <w:sz w:val="20"/>
              </w:rPr>
              <w:t>Expediente completo de cada cliente</w:t>
            </w:r>
          </w:p>
        </w:tc>
        <w:tc>
          <w:tcPr>
            <w:tcW w:type="dxa" w:w="3216"/>
            <w:shd w:val="clear" w:color="auto" w:fill="FCFAF5"/>
          </w:tcPr>
          <w:p>
            <w:r>
              <w:rPr>
                <w:rFonts w:ascii="Georgia" w:hAnsi="Georgia"/>
                <w:sz w:val="20"/>
              </w:rPr>
              <w:t>CRM / Expediente físico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20"/>
              </w:rPr>
              <w:t>📅 2. Consultas Semanales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rFonts w:ascii="Georgia" w:hAnsi="Georgia"/>
                <w:sz w:val="20"/>
              </w:rPr>
              <w:t>Peso, medidas, cobro, estado de ánimo por visita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rFonts w:ascii="Georgia" w:hAnsi="Georgia"/>
                <w:sz w:val="20"/>
              </w:rPr>
              <w:t>Hoja de consulta semanal</w:t>
            </w:r>
          </w:p>
        </w:tc>
      </w:tr>
      <w:tr>
        <w:tc>
          <w:tcPr>
            <w:tcW w:type="dxa" w:w="3216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20"/>
              </w:rPr>
              <w:t>👂 3. Auriculoterapia</w:t>
            </w:r>
          </w:p>
        </w:tc>
        <w:tc>
          <w:tcPr>
            <w:tcW w:type="dxa" w:w="3216"/>
            <w:shd w:val="clear" w:color="auto" w:fill="FCFAF5"/>
          </w:tcPr>
          <w:p>
            <w:r>
              <w:rPr>
                <w:rFonts w:ascii="Georgia" w:hAnsi="Georgia"/>
                <w:sz w:val="20"/>
              </w:rPr>
              <w:t>Registro de balines por sesión + protocolo aplicado</w:t>
            </w:r>
          </w:p>
        </w:tc>
        <w:tc>
          <w:tcPr>
            <w:tcW w:type="dxa" w:w="3216"/>
            <w:shd w:val="clear" w:color="auto" w:fill="FCFAF5"/>
          </w:tcPr>
          <w:p>
            <w:r>
              <w:rPr>
                <w:rFonts w:ascii="Georgia" w:hAnsi="Georgia"/>
                <w:sz w:val="20"/>
              </w:rPr>
              <w:t>No existía — nuevo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20"/>
              </w:rPr>
              <w:t>🥗 4. Plan AQSLIM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rFonts w:ascii="Georgia" w:hAnsi="Georgia"/>
                <w:sz w:val="20"/>
              </w:rPr>
              <w:t>Fase actual, dieta, suplementos, progreso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rFonts w:ascii="Georgia" w:hAnsi="Georgia"/>
                <w:sz w:val="20"/>
              </w:rPr>
              <w:t>Manual + notas sueltas</w:t>
            </w:r>
          </w:p>
        </w:tc>
      </w:tr>
      <w:tr>
        <w:tc>
          <w:tcPr>
            <w:tcW w:type="dxa" w:w="3216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20"/>
              </w:rPr>
              <w:t>📖 5. Protocolos</w:t>
            </w:r>
          </w:p>
        </w:tc>
        <w:tc>
          <w:tcPr>
            <w:tcW w:type="dxa" w:w="3216"/>
            <w:shd w:val="clear" w:color="auto" w:fill="FCFAF5"/>
          </w:tcPr>
          <w:p>
            <w:r>
              <w:rPr>
                <w:rFonts w:ascii="Georgia" w:hAnsi="Georgia"/>
                <w:sz w:val="20"/>
              </w:rPr>
              <w:t>Biblioteca de protocolos con puntos del oído</w:t>
            </w:r>
          </w:p>
        </w:tc>
        <w:tc>
          <w:tcPr>
            <w:tcW w:type="dxa" w:w="3216"/>
            <w:shd w:val="clear" w:color="auto" w:fill="FCFAF5"/>
          </w:tcPr>
          <w:p>
            <w:r>
              <w:rPr>
                <w:rFonts w:ascii="Georgia" w:hAnsi="Georgia"/>
                <w:sz w:val="20"/>
              </w:rPr>
              <w:t>App del iPad (referencia)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20"/>
              </w:rPr>
              <w:t>🔬 6. Cuestionario de Síntomas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rFonts w:ascii="Georgia" w:hAnsi="Georgia"/>
                <w:sz w:val="20"/>
              </w:rPr>
              <w:t>Evaluación por sistemas orgánicos (0-3)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rFonts w:ascii="Georgia" w:hAnsi="Georgia"/>
                <w:sz w:val="20"/>
              </w:rPr>
              <w:t>Iridología — reemplazada</w:t>
            </w:r>
          </w:p>
        </w:tc>
      </w:tr>
    </w:tbl>
    <w:p/>
    <w:p>
      <w:pPr>
        <w:pBdr>
          <w:bottom w:val="single" w:sz="8" w:space="1" w:color="BA923E"/>
        </w:pBdr>
        <w:spacing w:before="360" w:after="120"/>
      </w:pPr>
      <w:r>
        <w:rPr>
          <w:rFonts w:ascii="Georgia" w:hAnsi="Georgia"/>
          <w:b/>
          <w:color w:val="30362A"/>
          <w:sz w:val="32"/>
        </w:rPr>
        <w:t>2. Crear la Base en Airtable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1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Crear una nueva base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Entra a airtable.com con tu cuenta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En el menú izquierdo, haz clic en '+ Add a base'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Selecciona 'Start from scratch'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Nómbrala: AQSLIM Wellness Center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Elige un ícono verde y haz clic en 'Create base'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2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Crear las 6 tablas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Airtable crea automáticamente una tabla llamada 'Table 1'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Renómbrala a: Clientes (doble clic en el nombre de la pestaña)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Haz clic en el botón '+' para añadir más tablas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Créalas en este orden: Consultas, Auriculoterapia, Plan AQSLIM, Protocolos, Síntomas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Al final debes tener 6 pestañas en la base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3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Importar los archivos CSV a cada tabla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Haz clic en el ícono de flecha '↓' (Import) en la esquina superior derecha de cada tabla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Selecciona 'CSV file' y carga el archivo correspondiente:</w:t>
            </w:r>
          </w:p>
          <w:p>
            <w:pPr>
              <w:spacing w:after="40"/>
              <w:ind w:left="144"/>
            </w:pPr>
            <w:r>
              <w:rPr>
                <w:rFonts w:ascii="Georgia" w:hAnsi="Georgia"/>
                <w:sz w:val="21"/>
              </w:rPr>
              <w:t xml:space="preserve">     • Clientes → 1_Clientes.csv</w:t>
            </w:r>
          </w:p>
          <w:p>
            <w:pPr>
              <w:spacing w:after="40"/>
              <w:ind w:left="144"/>
            </w:pPr>
            <w:r>
              <w:rPr>
                <w:rFonts w:ascii="Georgia" w:hAnsi="Georgia"/>
                <w:sz w:val="21"/>
              </w:rPr>
              <w:t xml:space="preserve">     • Consultas → 2_Consultas.csv</w:t>
            </w:r>
          </w:p>
          <w:p>
            <w:pPr>
              <w:spacing w:after="40"/>
              <w:ind w:left="144"/>
            </w:pPr>
            <w:r>
              <w:rPr>
                <w:rFonts w:ascii="Georgia" w:hAnsi="Georgia"/>
                <w:sz w:val="21"/>
              </w:rPr>
              <w:t xml:space="preserve">     • Auriculoterapia → 3_Auriculoterapia.csv</w:t>
            </w:r>
          </w:p>
          <w:p>
            <w:pPr>
              <w:spacing w:after="40"/>
              <w:ind w:left="144"/>
            </w:pPr>
            <w:r>
              <w:rPr>
                <w:rFonts w:ascii="Georgia" w:hAnsi="Georgia"/>
                <w:sz w:val="21"/>
              </w:rPr>
              <w:t xml:space="preserve">     • Plan AQSLIM → 4_Plan_AQSLIM.csv</w:t>
            </w:r>
          </w:p>
          <w:p>
            <w:pPr>
              <w:spacing w:after="40"/>
              <w:ind w:left="144"/>
            </w:pPr>
            <w:r>
              <w:rPr>
                <w:rFonts w:ascii="Georgia" w:hAnsi="Georgia"/>
                <w:sz w:val="21"/>
              </w:rPr>
              <w:t xml:space="preserve">     • Protocolos → 5_Protocolos.csv</w:t>
            </w:r>
          </w:p>
          <w:p>
            <w:pPr>
              <w:spacing w:after="40"/>
              <w:ind w:left="144"/>
            </w:pPr>
            <w:r>
              <w:rPr>
                <w:rFonts w:ascii="Georgia" w:hAnsi="Georgia"/>
                <w:sz w:val="21"/>
              </w:rPr>
              <w:t xml:space="preserve">     • Síntomas → 6_Cuestionario_Sintomas.csv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En el paso de importación, asegúrate de marcar 'Use first row as headers'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EBC8"/>
          </w:tcPr>
          <w:p/>
          <w:p>
            <w:pPr>
              <w:spacing w:before="120" w:after="120"/>
              <w:ind w:left="173"/>
            </w:pPr>
            <w:r>
              <w:rPr>
                <w:rFonts w:ascii="Georgia" w:hAnsi="Georgia"/>
                <w:i/>
                <w:sz w:val="21"/>
              </w:rPr>
              <w:t>💡  Los archivos CSV incluyen 1-2 registros de muestra (clientes ficticios) para que puedas ver cómo funciona la estructura. Puedes borrarlos después de verificar que todo se importó bien.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60" w:after="120"/>
      </w:pPr>
      <w:r>
        <w:rPr>
          <w:rFonts w:ascii="Georgia" w:hAnsi="Georgia"/>
          <w:b/>
          <w:color w:val="30362A"/>
          <w:sz w:val="32"/>
        </w:rPr>
        <w:t>3. Configurar los Tipos de Campo por Tabla</w:t>
      </w:r>
    </w:p>
    <w:p>
      <w:pPr>
        <w:spacing w:after="80"/>
      </w:pPr>
      <w:r>
        <w:rPr>
          <w:rFonts w:ascii="Georgia" w:hAnsi="Georgia"/>
          <w:i w:val="0"/>
          <w:sz w:val="22"/>
        </w:rPr>
        <w:t>Después de importar, Airtable asigna tipo 'Text' a todos los campos. Necesitas cambiar algunos a tipos especiales para aprovechar al máximo la herramienta. A continuación los cambios más importantes por tabla.</w:t>
      </w:r>
    </w:p>
    <w:p>
      <w:pPr>
        <w:spacing w:before="240" w:after="80"/>
      </w:pPr>
      <w:r>
        <w:rPr>
          <w:rFonts w:ascii="Georgia" w:hAnsi="Georgia"/>
          <w:b/>
          <w:color w:val="BA923E"/>
          <w:sz w:val="26"/>
        </w:rPr>
        <w:t>Tabla 1: Clientes — Cambios de 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Campo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Tipo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Descripción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Opciones / Notas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ID Cliente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Autonumber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ID único automático. Airtable lo genera solo.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Configura como Autonumber al crear el campo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Nombre Completo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line text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Nombre del cliente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—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Fecha Nacimiento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Date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Fecha de nacimiento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Formato: MM/DD/YYYY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Sexo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Género del cliente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Opciones: Masculino, Femenino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Idioma Preferido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Para identificar clientes en inglés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Opciones: Español, English, Bilingual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Cómo Nos Conoció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Seguimiento de marketing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Opciones: Referido, Google, Facebook/Instagram, TikTok, Pasando por el local, Otro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Consentimiento Firmado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Checkbox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Si firmó el disclaimer de primera consulta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—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Estado del Cliente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Estado actual en el programa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Opciones: Activo, Inactivo, Mantenimiento, Nuevo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Foto del Cliente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Attachment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Foto de perfil del cliente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Subir foto desde la cámara o archivo</w:t>
            </w:r>
          </w:p>
        </w:tc>
      </w:tr>
    </w:tbl>
    <w:p/>
    <w:p>
      <w:pPr>
        <w:spacing w:before="240" w:after="80"/>
      </w:pPr>
      <w:r>
        <w:rPr>
          <w:rFonts w:ascii="Georgia" w:hAnsi="Georgia"/>
          <w:b/>
          <w:color w:val="BA923E"/>
          <w:sz w:val="26"/>
        </w:rPr>
        <w:t>Tabla 2: Consultas — Cambios de 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Campo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Tipo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Descripción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Opciones / Notas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ID Consulta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Autonumber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ID automático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—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ID Cliente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Link to Clientes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Conecta esta consulta con el cliente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Muy importante — permite ver todo el historial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Fecha Consulta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Date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Fecha de la visita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—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# Consulta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Number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Número de consulta del cliente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Entero: 1, 2, 3...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Tipo de Consulta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Tipo y tarifa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Opciones: Primera ($35), Regular ($25), Re-inicio ($25), Mantenimiento ($25)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Monto Cobrado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Currency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Pago recibido en esa consulta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Formato: $USD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Método de Pago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Forma de pago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Opciones: Efectivo, Tarjeta, Zelle, Venmo, Otro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Peso (kg)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Number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Peso en kg o lbs (elige uno consistente)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Decimal: ej. 78.5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Cumplimiento Dieta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Rating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Qué tan bien siguió la dieta (1-10)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Rating de 1 a 10 estrellas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Nivel de Energía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Energía reportada por el cliente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Opciones: Bajo, Medio, Alto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Calidad de Sueño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Sueño esta semana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Opciones: Malo, Regular, Bueno, Excelente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Próxima Cita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Date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Fecha de la siguiente consulta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Permite ver agenda</w:t>
            </w:r>
          </w:p>
        </w:tc>
      </w:tr>
    </w:tbl>
    <w:p/>
    <w:p>
      <w:pPr>
        <w:spacing w:before="240" w:after="80"/>
      </w:pPr>
      <w:r>
        <w:rPr>
          <w:rFonts w:ascii="Georgia" w:hAnsi="Georgia"/>
          <w:b/>
          <w:color w:val="BA923E"/>
          <w:sz w:val="26"/>
        </w:rPr>
        <w:t>Tabla 3: Auriculoterapia — Cambios de 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Campo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Tipo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Descripción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Opciones / Notas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ID Consulta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Link to Consultas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Conecta con la consulta de ese día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Vincula automáticamente al cliente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Oído Aplicado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Qué oído se trabajó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Opciones: Izquierdo (bajar peso), Derecho (bajar talla)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Protocolo Principal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Link to Protocolos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Protocolo base de la sesión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Siempre: Weight Control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Protocolos Adicionales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Link to Protocolos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Protocolos extras según condición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Múltiple: Anxiety, Hypertension, etc.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Se Usó Pointer Eléctrico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Checkbox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Si se utilizó el pointer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Georgia" w:hAnsi="Georgia"/>
          <w:b/>
          <w:color w:val="BA923E"/>
          <w:sz w:val="26"/>
        </w:rPr>
        <w:t>Tabla 5: Protocolos — Cambios de 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Campo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Tipo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Descripción</w:t>
            </w:r>
          </w:p>
        </w:tc>
        <w:tc>
          <w:tcPr>
            <w:tcW w:type="dxa" w:w="2412"/>
            <w:shd w:val="clear" w:color="auto" w:fill="30362A"/>
          </w:tcPr>
          <w:p>
            <w:pPr>
              <w:jc w:val="center"/>
            </w:pPr>
            <w:r>
              <w:rPr>
                <w:rFonts w:ascii="Georgia" w:hAnsi="Georgia"/>
                <w:b/>
                <w:color w:val="F5EBC8"/>
                <w:sz w:val="20"/>
              </w:rPr>
              <w:t>Opciones / Notas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Protocolo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line text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Nombre del protocolo en inglés (de la app)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—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Categoría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Categoría del protocolo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Opciones: ⭐ Base AQSLIM, 🧠 Neurológico, 🩺 Condición Especial, 🍃 Digestivo, ♀ Hormonal, 💪 Dolor, 💧 Circulatorio, 🌿 Piel, 🚭 Adicciones</w:t>
            </w:r>
          </w:p>
        </w:tc>
      </w:tr>
      <w:tr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Imagen del Protocolo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Attachment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Foto del mapa de oído de tu app del iPad</w:t>
            </w:r>
          </w:p>
        </w:tc>
        <w:tc>
          <w:tcPr>
            <w:tcW w:type="dxa" w:w="2412"/>
            <w:shd w:val="clear" w:color="auto" w:fill="FCFAF5"/>
          </w:tcPr>
          <w:p>
            <w:r>
              <w:rPr>
                <w:rFonts w:ascii="Georgia" w:hAnsi="Georgia"/>
                <w:sz w:val="19"/>
              </w:rPr>
              <w:t>IMPORTANTE: Subir manualmente desde iPad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30362A"/>
                <w:sz w:val="19"/>
              </w:rPr>
              <w:t>¿Protocolo AQSLIM Estándar?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b/>
                <w:color w:val="BA923E"/>
                <w:sz w:val="19"/>
              </w:rPr>
              <w:t>Single select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Si es parte del protocolo base o adicional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rFonts w:ascii="Georgia" w:hAnsi="Georgia"/>
                <w:sz w:val="19"/>
              </w:rPr>
              <w:t>Opciones: SÍ, Frecuente, Condición especial, Ocasional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EBC8"/>
          </w:tcPr>
          <w:p/>
          <w:p>
            <w:pPr>
              <w:spacing w:before="120" w:after="120"/>
              <w:ind w:left="173"/>
            </w:pPr>
            <w:r>
              <w:rPr>
                <w:rFonts w:ascii="Georgia" w:hAnsi="Georgia"/>
                <w:i/>
                <w:sz w:val="21"/>
              </w:rPr>
              <w:t>📸  Para las imágenes de los protocolos: en la tabla Protocolos, abre cada registro, ve al campo 'Imagen del Protocolo', haz clic en el ícono de adjuntar (+) y sube la captura de pantalla correspondiente de tu iPad.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60" w:after="120"/>
      </w:pPr>
      <w:r>
        <w:rPr>
          <w:rFonts w:ascii="Georgia" w:hAnsi="Georgia"/>
          <w:b/>
          <w:color w:val="30362A"/>
          <w:sz w:val="32"/>
        </w:rPr>
        <w:t>4. Vincular las Tablas Entre Sí (Links)</w:t>
      </w:r>
    </w:p>
    <w:p>
      <w:pPr>
        <w:spacing w:after="80"/>
      </w:pPr>
      <w:r>
        <w:rPr>
          <w:rFonts w:ascii="Georgia" w:hAnsi="Georgia"/>
          <w:i w:val="0"/>
          <w:sz w:val="22"/>
        </w:rPr>
        <w:t>La magia de Airtable está en que las tablas se pueden conectar. Esto te permite, por ejemplo, ver todas las consultas de un cliente sin buscarlas una por una.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1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Vincular Consultas → Clientes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Ve a la tabla Consultas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Haz clic en el campo 'ID Cliente' (la columna)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Cambia el tipo a 'Link to another record'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Selecciona la tabla 'Clientes'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Ahora cuando creas una consulta, puedes buscar y seleccionar el cliente por nombre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2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Vincular Auriculoterapia → Consultas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Ve a la tabla Auriculoterapia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Cambia 'ID Consulta' a 'Link to another record' → tabla Consultas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Esto conecta automáticamente cada sesión con el cliente correcto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3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Vincular Auriculoterapia → Protocolos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En la tabla Auriculoterapia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Cambia 'Protocolo Principal' a 'Link to another record' → tabla Protocolos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Haz lo mismo con 'Protocolos Adicionales' — este campo puede tener múltiples protocolos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Así en cada sesión puedes ver el mapa del oído del protocolo aplicado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4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Vincular Plan AQSLIM → Clientes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Ve a la tabla Plan AQSLIM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Cambia 'ID Cliente' a 'Link to another record' → tabla Clientes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Esto permite ver el plan completo desde el expediente del cliente</w:t>
            </w:r>
          </w:p>
        </w:tc>
      </w:tr>
    </w:tbl>
    <w:p>
      <w:pPr>
        <w:spacing w:after="60"/>
      </w:pPr>
    </w:p>
    <w:p>
      <w:pPr>
        <w:pBdr>
          <w:bottom w:val="single" w:sz="8" w:space="1" w:color="BA923E"/>
        </w:pBdr>
        <w:spacing w:before="360" w:after="120"/>
      </w:pPr>
      <w:r>
        <w:rPr>
          <w:rFonts w:ascii="Georgia" w:hAnsi="Georgia"/>
          <w:b/>
          <w:color w:val="30362A"/>
          <w:sz w:val="32"/>
        </w:rPr>
        <w:t>5. Crear Interfaces para Usar en Consulta</w:t>
      </w:r>
    </w:p>
    <w:p>
      <w:pPr>
        <w:spacing w:after="80"/>
      </w:pPr>
      <w:r>
        <w:rPr>
          <w:rFonts w:ascii="Georgia" w:hAnsi="Georgia"/>
          <w:i w:val="0"/>
          <w:sz w:val="22"/>
        </w:rPr>
        <w:t>Las interfaces son pantallas simplificadas que puedes usar durante la consulta sin ver toda la base de datos. Son más fáciles de usar que las tablas crudas.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1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Crear la interfaz de consulta diaria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En el menú superior, haz clic en 'Interfaces'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Haz clic en '+ New interface'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Selecciona 'Record review' o 'Form'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Nómbrala: 'Consulta de Hoy'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Configura que muestre: nombre del cliente, peso, medidas, oído del día, protocolo, cobro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Esta interfaz es la que usarás en el consultorio durante cada visita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2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Crear la interfaz del cuestionario de síntomas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Crea una nueva interfaz tipo 'Form'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Nómbrala: 'Evaluación Inicial de Síntomas'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Conecta con la tabla Síntomas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El cliente puede llenar este formulario en la primera consulta desde una tablet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Los resultados quedan guardados automáticamente en Airtable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3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Crear la interfaz de protocolos (referencia en consulta)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Crea una interfaz tipo 'Record list'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Conecta con la tabla Protocolos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Agrupa por Categoría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Al seleccionar un protocolo, muestra la imagen del oído y los puntos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Reemplaza buscar en la app del iPad durante la consulta</w:t>
            </w:r>
          </w:p>
        </w:tc>
      </w:tr>
    </w:tbl>
    <w:p>
      <w:pPr>
        <w:spacing w:after="60"/>
      </w:pPr>
    </w:p>
    <w:p>
      <w:pPr>
        <w:pBdr>
          <w:bottom w:val="single" w:sz="8" w:space="1" w:color="BA923E"/>
        </w:pBdr>
        <w:spacing w:before="360" w:after="120"/>
      </w:pPr>
      <w:r>
        <w:rPr>
          <w:rFonts w:ascii="Georgia" w:hAnsi="Georgia"/>
          <w:b/>
          <w:color w:val="30362A"/>
          <w:sz w:val="32"/>
        </w:rPr>
        <w:t>6. El Cuestionario de Síntomas — Reemplaza la Iridología</w:t>
      </w:r>
    </w:p>
    <w:p>
      <w:pPr>
        <w:spacing w:after="80"/>
      </w:pPr>
      <w:r>
        <w:rPr>
          <w:rFonts w:ascii="Georgia" w:hAnsi="Georgia"/>
          <w:i w:val="0"/>
          <w:sz w:val="22"/>
        </w:rPr>
        <w:t>Esta es la herramienta más importante del sistema. Reemplaza la función diagnóstica de la iridología de manera efectiva, gratuita y completamente documentada.</w:t>
      </w:r>
    </w:p>
    <w:p>
      <w:pPr>
        <w:spacing w:before="240" w:after="80"/>
      </w:pPr>
      <w:r>
        <w:rPr>
          <w:rFonts w:ascii="Georgia" w:hAnsi="Georgia"/>
          <w:b/>
          <w:color w:val="BA923E"/>
          <w:sz w:val="26"/>
        </w:rPr>
        <w:t>Cómo funciona el sistema de puntuación</w:t>
      </w:r>
    </w:p>
    <w:p>
      <w:pPr>
        <w:spacing w:after="80"/>
      </w:pPr>
      <w:r>
        <w:rPr>
          <w:rFonts w:ascii="Georgia" w:hAnsi="Georgia"/>
          <w:i w:val="0"/>
          <w:sz w:val="22"/>
        </w:rPr>
        <w:t>Cada síntoma se califica de 0 a 3: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0 =  </w:t>
      </w:r>
      <w:r>
        <w:rPr>
          <w:rFonts w:ascii="Georgia" w:hAnsi="Georgia"/>
          <w:sz w:val="22"/>
        </w:rPr>
        <w:t>El cliente NO tiene este síntoma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1 =  </w:t>
      </w:r>
      <w:r>
        <w:rPr>
          <w:rFonts w:ascii="Georgia" w:hAnsi="Georgia"/>
          <w:sz w:val="22"/>
        </w:rPr>
        <w:t>Leve, ocasional, no interfiere mucho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2 =  </w:t>
      </w:r>
      <w:r>
        <w:rPr>
          <w:rFonts w:ascii="Georgia" w:hAnsi="Georgia"/>
          <w:sz w:val="22"/>
        </w:rPr>
        <w:t>Moderado, frecuente, afecta su día a día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3 =  </w:t>
      </w:r>
      <w:r>
        <w:rPr>
          <w:rFonts w:ascii="Georgia" w:hAnsi="Georgia"/>
          <w:sz w:val="22"/>
        </w:rPr>
        <w:t>Severo, constante, limita sus actividades</w:t>
      </w:r>
    </w:p>
    <w:p>
      <w:pPr>
        <w:spacing w:before="240" w:after="80"/>
      </w:pPr>
      <w:r>
        <w:rPr>
          <w:rFonts w:ascii="Georgia" w:hAnsi="Georgia"/>
          <w:b/>
          <w:color w:val="BA923E"/>
          <w:sz w:val="26"/>
        </w:rPr>
        <w:t>Los 8 sistemas orgánicos que evalúa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🍃 Digestivo —  </w:t>
      </w:r>
      <w:r>
        <w:rPr>
          <w:rFonts w:ascii="Georgia" w:hAnsi="Georgia"/>
          <w:sz w:val="22"/>
        </w:rPr>
        <w:t>Estreñimiento, diarrea, gases, acidez, náusea, dolor abdominal, hinchazón, colitis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🟡 Hepático-Biliar —  </w:t>
      </w:r>
      <w:r>
        <w:rPr>
          <w:rFonts w:ascii="Georgia" w:hAnsi="Georgia"/>
          <w:sz w:val="22"/>
        </w:rPr>
        <w:t>Fatiga crónica, dolor en costado derecho, boca amarga, intolerancia a grasas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⚡ Hormonal —  </w:t>
      </w:r>
      <w:r>
        <w:rPr>
          <w:rFonts w:ascii="Georgia" w:hAnsi="Georgia"/>
          <w:sz w:val="22"/>
        </w:rPr>
        <w:t>Tiroides lenta, irregularidad menstrual, SPM, aumento de peso inexplicable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🧠 Nervioso —  </w:t>
      </w:r>
      <w:r>
        <w:rPr>
          <w:rFonts w:ascii="Georgia" w:hAnsi="Georgia"/>
          <w:sz w:val="22"/>
        </w:rPr>
        <w:t>Ansiedad, estrés, insomnio, depresión, dolores de cabeza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❤️ Cardiovascular —  </w:t>
      </w:r>
      <w:r>
        <w:rPr>
          <w:rFonts w:ascii="Georgia" w:hAnsi="Georgia"/>
          <w:sz w:val="22"/>
        </w:rPr>
        <w:t>Presión alta, palpitaciones, mala circulación, retención de líquidos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💧 Renal —  </w:t>
      </w:r>
      <w:r>
        <w:rPr>
          <w:rFonts w:ascii="Georgia" w:hAnsi="Georgia"/>
          <w:sz w:val="22"/>
        </w:rPr>
        <w:t>Micción frecuente, infecciones urinarias, ardor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💪 Músculo-esquelético —  </w:t>
      </w:r>
      <w:r>
        <w:rPr>
          <w:rFonts w:ascii="Georgia" w:hAnsi="Georgia"/>
          <w:sz w:val="22"/>
        </w:rPr>
        <w:t>Dolor de espalda, articular, muscular, rigidez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🌿 Piel —  </w:t>
      </w:r>
      <w:r>
        <w:rPr>
          <w:rFonts w:ascii="Georgia" w:hAnsi="Georgia"/>
          <w:sz w:val="22"/>
        </w:rPr>
        <w:t>Acné, eczema, piel reseca, picazón</w:t>
      </w:r>
    </w:p>
    <w:p>
      <w:pPr>
        <w:spacing w:before="240" w:after="80"/>
      </w:pPr>
      <w:r>
        <w:rPr>
          <w:rFonts w:ascii="Georgia" w:hAnsi="Georgia"/>
          <w:b/>
          <w:color w:val="BA923E"/>
          <w:sz w:val="26"/>
        </w:rPr>
        <w:t>Cómo usar los resultados</w:t>
      </w:r>
    </w:p>
    <w:p>
      <w:pPr>
        <w:spacing w:after="80"/>
      </w:pPr>
      <w:r>
        <w:rPr>
          <w:rFonts w:ascii="Georgia" w:hAnsi="Georgia"/>
          <w:i w:val="0"/>
          <w:sz w:val="22"/>
        </w:rPr>
        <w:t>Después de que el cliente llena el cuestionario en la primera consulta: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Identifica los sistemas con mayor puntaje (más de 5 puntos en un sistema = prioritario)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El sistema más afectado guía la selección de suplementos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Los protocolos de auriculoterapia adicionales se eligen basándose en estos resultados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Repite el cuestionario cada 4-6 semanas para ver mejoría objetiva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EBC8"/>
          </w:tcPr>
          <w:p/>
          <w:p>
            <w:pPr>
              <w:spacing w:before="120" w:after="120"/>
              <w:ind w:left="173"/>
            </w:pPr>
            <w:r>
              <w:rPr>
                <w:rFonts w:ascii="Georgia" w:hAnsi="Georgia"/>
                <w:i/>
                <w:sz w:val="21"/>
              </w:rPr>
              <w:t>💡  Ejemplo: Cliente con puntaje alto en Hormonal (tiroides) + Nervioso (ansiedad) → agregar protocolo Hypothyroidism + Anxiety a la sesión de auriculoterapia + suplemento de soporte tiroideo.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60" w:after="120"/>
      </w:pPr>
      <w:r>
        <w:rPr>
          <w:rFonts w:ascii="Georgia" w:hAnsi="Georgia"/>
          <w:b/>
          <w:color w:val="30362A"/>
          <w:sz w:val="32"/>
        </w:rPr>
        <w:t>7. Flujo de Consulta con el Nuevo Sistema</w:t>
      </w:r>
    </w:p>
    <w:p>
      <w:pPr>
        <w:spacing w:after="80"/>
      </w:pPr>
      <w:r>
        <w:rPr>
          <w:rFonts w:ascii="Georgia" w:hAnsi="Georgia"/>
          <w:i w:val="0"/>
          <w:sz w:val="22"/>
        </w:rPr>
        <w:t>Así queda el flujo de cada consulta integrado con Nutrimind y Airtable: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1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Recepción del cliente (2 min)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El cliente llega — saludarlo de mano en la sala de espera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Si es PRIMERA CONSULTA: entregar formulario de consentimiento para firmar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Si es consulta SUBSECUENTE: pedirle que espere un momento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2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Abrir expediente (1 min)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En Nutrimind: abrir el perfil del paciente (historial, dieta actual)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En Airtable: buscar al cliente → ver última consulta (peso anterior, oído, fase)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3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PRIMERA CONSULTA — Evaluación inicial (10 min)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Tomar datos personales → registrar en Airtable tabla Clientes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Pesar y medir → registrar en Airtable tabla Consultas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Llenar Cuestionario de Síntomas → tabla Síntomas en Airtable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En Nutrimind: crear el paciente y asignar la dieta correspondiente (Qi-Xue/QX)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Explicar el tratamiento: auriculoterapia + nutrición + suplementos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4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Auriculoterapia (5 min)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Limpiar el oído con torunda de alcohol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Consultar protocolo en Airtable tabla Protocolos (ver imagen + puntos)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Usar pointer eléctrico en los puntos del protocolo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Colocar los 10 balines en los puntos seleccionados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Registrar en Airtable tabla Auriculoterapia: oído, protocolo, observaciones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5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Revisión de dieta y suplementos (5 min)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Explicar la dieta asignada (mostrar plan de Nutrimind)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Para clientes en inglés: mostrar la Nutrition Guide que ya tienes creada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Indicar los suplementos (fibra + laxante) — escribir dosis en la tapa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Actualizar tabla Plan AQSLIM en Airtable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8640"/>
      </w:tblGrid>
      <w:tr>
        <w:tc>
          <w:tcPr>
            <w:tcW w:type="dxa" w:w="4824"/>
            <w:shd w:val="clear" w:color="auto" w:fill="30362A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color w:val="BA923E"/>
                <w:sz w:val="30"/>
              </w:rPr>
              <w:t>6</w:t>
            </w:r>
          </w:p>
        </w:tc>
        <w:tc>
          <w:tcPr>
            <w:tcW w:type="dxa" w:w="4824"/>
            <w:shd w:val="clear" w:color="auto" w:fill="FCFAF5"/>
          </w:tcPr>
          <w:p/>
          <w:p>
            <w:pPr>
              <w:spacing w:before="80"/>
              <w:ind w:left="144"/>
            </w:pPr>
            <w:r>
              <w:rPr>
                <w:rFonts w:ascii="Georgia" w:hAnsi="Georgia"/>
                <w:b/>
                <w:color w:val="30362A"/>
                <w:sz w:val="24"/>
              </w:rPr>
              <w:t>Cierre y cobro (2 min)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Preguntar: ¿A qué hora quieres venir la siguiente semana?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Registrar próxima cita en Airtable (campo Próxima Cita en Consultas)</w:t>
            </w:r>
          </w:p>
          <w:p>
            <w:pPr>
              <w:spacing w:after="4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Cobrar — registrar monto y método en Airtable</w:t>
            </w:r>
          </w:p>
          <w:p>
            <w:pPr>
              <w:spacing w:after="160"/>
              <w:ind w:left="144"/>
            </w:pPr>
            <w:r>
              <w:rPr>
                <w:color w:val="BA923E"/>
                <w:sz w:val="20"/>
              </w:rPr>
              <w:t xml:space="preserve">→  </w:t>
            </w:r>
            <w:r>
              <w:rPr>
                <w:rFonts w:ascii="Georgia" w:hAnsi="Georgia"/>
                <w:sz w:val="20"/>
              </w:rPr>
              <w:t>Acompañar al cliente a la recepción</w:t>
            </w:r>
          </w:p>
        </w:tc>
      </w:tr>
    </w:tbl>
    <w:p>
      <w:pPr>
        <w:spacing w:after="60"/>
      </w:pPr>
    </w:p>
    <w:p>
      <w:pPr>
        <w:pBdr>
          <w:bottom w:val="single" w:sz="4" w:space="1" w:color="BA923E"/>
        </w:pBdr>
        <w:spacing w:before="80" w:after="160"/>
      </w:pPr>
    </w:p>
    <w:p>
      <w:pPr>
        <w:pBdr>
          <w:bottom w:val="single" w:sz="8" w:space="1" w:color="BA923E"/>
        </w:pBdr>
        <w:spacing w:before="360" w:after="120"/>
      </w:pPr>
      <w:r>
        <w:rPr>
          <w:rFonts w:ascii="Georgia" w:hAnsi="Georgia"/>
          <w:b/>
          <w:color w:val="30362A"/>
          <w:sz w:val="32"/>
        </w:rPr>
        <w:t>8. Próximos Pasos Recomendados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Paso 1 —  </w:t>
      </w:r>
      <w:r>
        <w:rPr>
          <w:rFonts w:ascii="Georgia" w:hAnsi="Georgia"/>
          <w:sz w:val="22"/>
        </w:rPr>
        <w:t>Crea la base en Airtable e importa los 6 CSV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Paso 2 —  </w:t>
      </w:r>
      <w:r>
        <w:rPr>
          <w:rFonts w:ascii="Georgia" w:hAnsi="Georgia"/>
          <w:sz w:val="22"/>
        </w:rPr>
        <w:t>Cambia los tipos de campo según las tablas de esta guía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Paso 3 —  </w:t>
      </w:r>
      <w:r>
        <w:rPr>
          <w:rFonts w:ascii="Georgia" w:hAnsi="Georgia"/>
          <w:sz w:val="22"/>
        </w:rPr>
        <w:t>Vincula las tablas entre sí (Links)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Paso 4 —  </w:t>
      </w:r>
      <w:r>
        <w:rPr>
          <w:rFonts w:ascii="Georgia" w:hAnsi="Georgia"/>
          <w:sz w:val="22"/>
        </w:rPr>
        <w:t>Sube las imágenes de los protocolos desde el iPad a la tabla Protocolos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Paso 5 —  </w:t>
      </w:r>
      <w:r>
        <w:rPr>
          <w:rFonts w:ascii="Georgia" w:hAnsi="Georgia"/>
          <w:sz w:val="22"/>
        </w:rPr>
        <w:t>Migra tus clientes actuales de Nutrimind a Airtable (crear un registro por cada paciente activo)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Paso 6 —  </w:t>
      </w:r>
      <w:r>
        <w:rPr>
          <w:rFonts w:ascii="Georgia" w:hAnsi="Georgia"/>
          <w:sz w:val="22"/>
        </w:rPr>
        <w:t>Crea las interfaces para usar en consulta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Paso 7 —  </w:t>
      </w:r>
      <w:r>
        <w:rPr>
          <w:rFonts w:ascii="Georgia" w:hAnsi="Georgia"/>
          <w:sz w:val="22"/>
        </w:rPr>
        <w:t>Usa el sistema durante 2-3 consultas de prueba y ajusta según necesidad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EBC8"/>
          </w:tcPr>
          <w:p/>
          <w:p>
            <w:pPr>
              <w:spacing w:before="120" w:after="120"/>
              <w:ind w:left="173"/>
            </w:pPr>
            <w:r>
              <w:rPr>
                <w:rFonts w:ascii="Georgia" w:hAnsi="Georgia"/>
                <w:i/>
                <w:sz w:val="21"/>
              </w:rPr>
              <w:t>🤝  Una vez que tengas la base creada y las tablas configuradas, puedes compartir una captura de pantalla aquí para revisar juntos que todo esté correcto antes de empezar a usarlo con clientes reales.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rFonts w:ascii="Georgia" w:hAnsi="Georgia"/>
          <w:i/>
          <w:color w:val="7A8072"/>
          <w:sz w:val="18"/>
        </w:rPr>
        <w:t>AQSLIM Wellness Center  ·  Sistema de Gestión Clínica — Guía de Configuración Airtable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