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テスト計画書・実施結果報告書</w:t>
      </w:r>
    </w:p>
    <w:p>
      <w:r>
        <w:rPr>
          <w:i/>
        </w:rPr>
        <w:t>(仮称)樹木管理システム 構築プロジェクト</w:t>
      </w:r>
    </w:p>
    <w:p>
      <w:r>
        <w:t>実施日: 2026-08-28</w:t>
      </w:r>
    </w:p>
    <w:p>
      <w:r>
        <w:t>対象システム: (仮称)樹木管理システム(Power Platform/Dataverse + Azure Maps PCF)</w:t>
      </w:r>
    </w:p>
    <w:p>
      <w:pPr>
        <w:pStyle w:val="Heading1"/>
      </w:pPr>
      <w:r>
        <w:t>1. テスト方針</w:t>
      </w:r>
    </w:p>
    <w:p>
      <w:r>
        <w:t>本プロジェクトは個人ポートフォリオのため、実利用者の代わりに開発者自身がテスト実施者を兼ねる。テストは大きく3種類に分類する:</w:t>
      </w:r>
    </w:p>
    <w:p>
      <w:pPr>
        <w:pStyle w:val="ListBullet"/>
      </w:pPr>
      <w:r>
        <w:t>バックエンド基盤(Dataverseのテーブル・セキュリティロール・業務ロジック)の検証</w:t>
      </w:r>
    </w:p>
    <w:p>
      <w:pPr>
        <w:pStyle w:val="ListBullet"/>
      </w:pPr>
      <w:r>
        <w:t>地図機能(Azure Maps PCFコントロール)の機能検証</w:t>
      </w:r>
    </w:p>
    <w:p>
      <w:pPr>
        <w:pStyle w:val="ListBullet"/>
      </w:pPr>
      <w:r>
        <w:t>非機能要件(性能・セキュリティ・可用性)の検証</w:t>
      </w:r>
    </w:p>
    <w:p>
      <w:r>
        <w:t>重要な方針として、不具合が発生した際は憶測で修正せず、Dataverse Web APIへの直接クエリ・ブラウザコンソールログの精読・実データの直接確認など、根拠に基づいて原因を切り分けてから対処する。以下のテストケースの「備考」欄には、実際の開発過程で発生した不具合とその原因・対処を記録している。</w:t>
      </w:r>
    </w:p>
    <w:p>
      <w:pPr>
        <w:pStyle w:val="Heading1"/>
      </w:pPr>
      <w:r>
        <w:t>2. テストケース一覧・実施結果</w:t>
      </w:r>
    </w:p>
    <w:tbl>
      <w:tblPr>
        <w:tblStyle w:val="LightGrid-Accent1"/>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tcPr>
          <w:p>
            <w:r/>
            <w:r>
              <w:rPr>
                <w:b/>
                <w:sz w:val="18"/>
              </w:rPr>
              <w:t>ID</w:t>
            </w:r>
          </w:p>
        </w:tc>
        <w:tc>
          <w:tcPr>
            <w:tcW w:type="dxa" w:w="1457"/>
          </w:tcPr>
          <w:p>
            <w:r/>
            <w:r>
              <w:rPr>
                <w:b/>
                <w:sz w:val="18"/>
              </w:rPr>
              <w:t>分類</w:t>
            </w:r>
          </w:p>
        </w:tc>
        <w:tc>
          <w:tcPr>
            <w:tcW w:type="dxa" w:w="1457"/>
          </w:tcPr>
          <w:p>
            <w:r/>
            <w:r>
              <w:rPr>
                <w:b/>
                <w:sz w:val="18"/>
              </w:rPr>
              <w:t>テスト項目</w:t>
            </w:r>
          </w:p>
        </w:tc>
        <w:tc>
          <w:tcPr>
            <w:tcW w:type="dxa" w:w="1457"/>
          </w:tcPr>
          <w:p>
            <w:r/>
            <w:r>
              <w:rPr>
                <w:b/>
                <w:sz w:val="18"/>
              </w:rPr>
              <w:t>内容</w:t>
            </w:r>
          </w:p>
        </w:tc>
        <w:tc>
          <w:tcPr>
            <w:tcW w:type="dxa" w:w="1457"/>
          </w:tcPr>
          <w:p>
            <w:r/>
            <w:r>
              <w:rPr>
                <w:b/>
                <w:sz w:val="18"/>
              </w:rPr>
              <w:t>期待結果</w:t>
            </w:r>
          </w:p>
        </w:tc>
        <w:tc>
          <w:tcPr>
            <w:tcW w:type="dxa" w:w="1457"/>
          </w:tcPr>
          <w:p>
            <w:r/>
            <w:r>
              <w:rPr>
                <w:b/>
                <w:sz w:val="18"/>
              </w:rPr>
              <w:t>結果</w:t>
            </w:r>
          </w:p>
        </w:tc>
        <w:tc>
          <w:tcPr>
            <w:tcW w:type="dxa" w:w="1457"/>
          </w:tcPr>
          <w:p>
            <w:r/>
            <w:r>
              <w:rPr>
                <w:b/>
                <w:sz w:val="18"/>
              </w:rPr>
              <w:t>備考</w:t>
            </w:r>
          </w:p>
        </w:tc>
      </w:tr>
      <w:tr>
        <w:tc>
          <w:tcPr>
            <w:tcW w:type="dxa" w:w="1457"/>
          </w:tcPr>
          <w:p>
            <w:r/>
            <w:r>
              <w:rPr>
                <w:b w:val="0"/>
                <w:sz w:val="18"/>
              </w:rPr>
              <w:t>A1</w:t>
            </w:r>
          </w:p>
        </w:tc>
        <w:tc>
          <w:tcPr>
            <w:tcW w:type="dxa" w:w="1457"/>
          </w:tcPr>
          <w:p>
            <w:r/>
            <w:r>
              <w:rPr>
                <w:b w:val="0"/>
                <w:sz w:val="18"/>
              </w:rPr>
              <w:t>バックエンド基盤</w:t>
            </w:r>
          </w:p>
        </w:tc>
        <w:tc>
          <w:tcPr>
            <w:tcW w:type="dxa" w:w="1457"/>
          </w:tcPr>
          <w:p>
            <w:r/>
            <w:r>
              <w:rPr>
                <w:b w:val="0"/>
                <w:sz w:val="18"/>
              </w:rPr>
              <w:t>テーブル・列のスキーマ検証</w:t>
            </w:r>
          </w:p>
        </w:tc>
        <w:tc>
          <w:tcPr>
            <w:tcW w:type="dxa" w:w="1457"/>
          </w:tcPr>
          <w:p>
            <w:r/>
            <w:r>
              <w:rPr>
                <w:b w:val="0"/>
                <w:sz w:val="18"/>
              </w:rPr>
              <w:t>schema_manifest.jsonの自己申告内容とDataverse実環境の状態を突合する</w:t>
            </w:r>
          </w:p>
        </w:tc>
        <w:tc>
          <w:tcPr>
            <w:tcW w:type="dxa" w:w="1457"/>
          </w:tcPr>
          <w:p>
            <w:r/>
            <w:r>
              <w:rPr>
                <w:b w:val="0"/>
                <w:sz w:val="18"/>
              </w:rPr>
              <w:t>全テーブル・全列が一致する</w:t>
            </w:r>
          </w:p>
        </w:tc>
        <w:tc>
          <w:tcPr>
            <w:tcW w:type="dxa" w:w="1457"/>
          </w:tcPr>
          <w:p>
            <w:r/>
            <w:r>
              <w:rPr>
                <w:b w:val="0"/>
                <w:sz w:val="18"/>
              </w:rPr>
              <w:t>合格</w:t>
            </w:r>
          </w:p>
        </w:tc>
        <w:tc>
          <w:tcPr>
            <w:tcW w:type="dxa" w:w="1457"/>
          </w:tcPr>
          <w:p>
            <w:r/>
            <w:r>
              <w:rPr>
                <w:b w:val="0"/>
                <w:sz w:val="18"/>
              </w:rPr>
              <w:t>verify_schema.pyによる自動検証</w:t>
            </w:r>
          </w:p>
        </w:tc>
      </w:tr>
      <w:tr>
        <w:tc>
          <w:tcPr>
            <w:tcW w:type="dxa" w:w="1457"/>
          </w:tcPr>
          <w:p>
            <w:r/>
            <w:r>
              <w:rPr>
                <w:b w:val="0"/>
                <w:sz w:val="18"/>
              </w:rPr>
              <w:t>A2</w:t>
            </w:r>
          </w:p>
        </w:tc>
        <w:tc>
          <w:tcPr>
            <w:tcW w:type="dxa" w:w="1457"/>
          </w:tcPr>
          <w:p>
            <w:r/>
            <w:r>
              <w:rPr>
                <w:b w:val="0"/>
                <w:sz w:val="18"/>
              </w:rPr>
              <w:t>バックエンド基盤</w:t>
            </w:r>
          </w:p>
        </w:tc>
        <w:tc>
          <w:tcPr>
            <w:tcW w:type="dxa" w:w="1457"/>
          </w:tcPr>
          <w:p>
            <w:r/>
            <w:r>
              <w:rPr>
                <w:b w:val="0"/>
                <w:sz w:val="18"/>
              </w:rPr>
              <w:t>セキュリティロール権限検証</w:t>
            </w:r>
          </w:p>
        </w:tc>
        <w:tc>
          <w:tcPr>
            <w:tcW w:type="dxa" w:w="1457"/>
          </w:tcPr>
          <w:p>
            <w:r/>
            <w:r>
              <w:rPr>
                <w:b w:val="0"/>
                <w:sz w:val="18"/>
              </w:rPr>
              <w:t>create_security_roles.pyの権限マトリクスとDataverse実環境の権限設定を突合する</w:t>
            </w:r>
          </w:p>
        </w:tc>
        <w:tc>
          <w:tcPr>
            <w:tcW w:type="dxa" w:w="1457"/>
          </w:tcPr>
          <w:p>
            <w:r/>
            <w:r>
              <w:rPr>
                <w:b w:val="0"/>
                <w:sz w:val="18"/>
              </w:rPr>
              <w:t>6ロール・95権限が期待通りに設定されている</w:t>
            </w:r>
          </w:p>
        </w:tc>
        <w:tc>
          <w:tcPr>
            <w:tcW w:type="dxa" w:w="1457"/>
          </w:tcPr>
          <w:p>
            <w:r/>
            <w:r>
              <w:rPr>
                <w:b w:val="0"/>
                <w:sz w:val="18"/>
              </w:rPr>
              <w:t>合格</w:t>
            </w:r>
          </w:p>
        </w:tc>
        <w:tc>
          <w:tcPr>
            <w:tcW w:type="dxa" w:w="1457"/>
          </w:tcPr>
          <w:p>
            <w:r/>
            <w:r>
              <w:rPr>
                <w:b w:val="0"/>
                <w:sz w:val="18"/>
              </w:rPr>
              <w:t>verify_security_roles.pyによる自動検証</w:t>
            </w:r>
          </w:p>
        </w:tc>
      </w:tr>
      <w:tr>
        <w:tc>
          <w:tcPr>
            <w:tcW w:type="dxa" w:w="1457"/>
          </w:tcPr>
          <w:p>
            <w:r/>
            <w:r>
              <w:rPr>
                <w:b w:val="0"/>
                <w:sz w:val="18"/>
              </w:rPr>
              <w:t>A3</w:t>
            </w:r>
          </w:p>
        </w:tc>
        <w:tc>
          <w:tcPr>
            <w:tcW w:type="dxa" w:w="1457"/>
          </w:tcPr>
          <w:p>
            <w:r/>
            <w:r>
              <w:rPr>
                <w:b w:val="0"/>
                <w:sz w:val="18"/>
              </w:rPr>
              <w:t>バックエンド基盤</w:t>
            </w:r>
          </w:p>
        </w:tc>
        <w:tc>
          <w:tcPr>
            <w:tcW w:type="dxa" w:w="1457"/>
          </w:tcPr>
          <w:p>
            <w:r/>
            <w:r>
              <w:rPr>
                <w:b w:val="0"/>
                <w:sz w:val="18"/>
              </w:rPr>
              <w:t>業務ロジック(健全度自動更新)</w:t>
            </w:r>
          </w:p>
        </w:tc>
        <w:tc>
          <w:tcPr>
            <w:tcW w:type="dxa" w:w="1457"/>
          </w:tcPr>
          <w:p>
            <w:r/>
            <w:r>
              <w:rPr>
                <w:b w:val="0"/>
                <w:sz w:val="18"/>
              </w:rPr>
              <w:t>樹木診断結果を登録すると、樹木マスタの健全度が自動更新される</w:t>
            </w:r>
          </w:p>
        </w:tc>
        <w:tc>
          <w:tcPr>
            <w:tcW w:type="dxa" w:w="1457"/>
          </w:tcPr>
          <w:p>
            <w:r/>
            <w:r>
              <w:rPr>
                <w:b w:val="0"/>
                <w:sz w:val="18"/>
              </w:rPr>
              <w:t>健全度が診断結果と一致して更新される</w:t>
            </w:r>
          </w:p>
        </w:tc>
        <w:tc>
          <w:tcPr>
            <w:tcW w:type="dxa" w:w="1457"/>
          </w:tcPr>
          <w:p>
            <w:r/>
            <w:r>
              <w:rPr>
                <w:b w:val="0"/>
                <w:sz w:val="18"/>
              </w:rPr>
              <w:t>合格</w:t>
            </w:r>
          </w:p>
        </w:tc>
        <w:tc>
          <w:tcPr>
            <w:tcW w:type="dxa" w:w="1457"/>
          </w:tcPr>
          <w:p>
            <w:r/>
            <w:r>
              <w:rPr>
                <w:b w:val="0"/>
                <w:sz w:val="18"/>
              </w:rPr>
              <w:t>Power Automateクラウドフロー。初回実装時に画面反映されない事象があり、原因(APIで作成した列がフォームに未反映)を特定して解消</w:t>
            </w:r>
          </w:p>
        </w:tc>
      </w:tr>
      <w:tr>
        <w:tc>
          <w:tcPr>
            <w:tcW w:type="dxa" w:w="1457"/>
          </w:tcPr>
          <w:p>
            <w:r/>
            <w:r>
              <w:rPr>
                <w:b w:val="0"/>
                <w:sz w:val="18"/>
              </w:rPr>
              <w:t>A4</w:t>
            </w:r>
          </w:p>
        </w:tc>
        <w:tc>
          <w:tcPr>
            <w:tcW w:type="dxa" w:w="1457"/>
          </w:tcPr>
          <w:p>
            <w:r/>
            <w:r>
              <w:rPr>
                <w:b w:val="0"/>
                <w:sz w:val="18"/>
              </w:rPr>
              <w:t>バックエンド基盤</w:t>
            </w:r>
          </w:p>
        </w:tc>
        <w:tc>
          <w:tcPr>
            <w:tcW w:type="dxa" w:w="1457"/>
          </w:tcPr>
          <w:p>
            <w:r/>
            <w:r>
              <w:rPr>
                <w:b w:val="0"/>
                <w:sz w:val="18"/>
              </w:rPr>
              <w:t>業務ロジック(植替えステータス自動更新)</w:t>
            </w:r>
          </w:p>
        </w:tc>
        <w:tc>
          <w:tcPr>
            <w:tcW w:type="dxa" w:w="1457"/>
          </w:tcPr>
          <w:p>
            <w:r/>
            <w:r>
              <w:rPr>
                <w:b w:val="0"/>
                <w:sz w:val="18"/>
              </w:rPr>
              <w:t>植替え履歴を登録すると、旧樹木のステータスが「植替え済」に自動更新される</w:t>
            </w:r>
          </w:p>
        </w:tc>
        <w:tc>
          <w:tcPr>
            <w:tcW w:type="dxa" w:w="1457"/>
          </w:tcPr>
          <w:p>
            <w:r/>
            <w:r>
              <w:rPr>
                <w:b w:val="0"/>
                <w:sz w:val="18"/>
              </w:rPr>
              <w:t>旧樹木のステータスが自動更新される</w:t>
            </w:r>
          </w:p>
        </w:tc>
        <w:tc>
          <w:tcPr>
            <w:tcW w:type="dxa" w:w="1457"/>
          </w:tcPr>
          <w:p>
            <w:r/>
            <w:r>
              <w:rPr>
                <w:b w:val="0"/>
                <w:sz w:val="18"/>
              </w:rPr>
              <w:t>合格</w:t>
            </w:r>
          </w:p>
        </w:tc>
        <w:tc>
          <w:tcPr>
            <w:tcW w:type="dxa" w:w="1457"/>
          </w:tcPr>
          <w:p>
            <w:r/>
            <w:r>
              <w:rPr>
                <w:b w:val="0"/>
                <w:sz w:val="18"/>
              </w:rPr>
              <w:t>A3の知見を活かし、事前準備を整えた上で1回のテストで合格</w:t>
            </w:r>
          </w:p>
        </w:tc>
      </w:tr>
      <w:tr>
        <w:tc>
          <w:tcPr>
            <w:tcW w:type="dxa" w:w="1457"/>
          </w:tcPr>
          <w:p>
            <w:r/>
            <w:r>
              <w:rPr>
                <w:b w:val="0"/>
                <w:sz w:val="18"/>
              </w:rPr>
              <w:t>B1</w:t>
            </w:r>
          </w:p>
        </w:tc>
        <w:tc>
          <w:tcPr>
            <w:tcW w:type="dxa" w:w="1457"/>
          </w:tcPr>
          <w:p>
            <w:r/>
            <w:r>
              <w:rPr>
                <w:b w:val="0"/>
                <w:sz w:val="18"/>
              </w:rPr>
              <w:t>地図機能</w:t>
            </w:r>
          </w:p>
        </w:tc>
        <w:tc>
          <w:tcPr>
            <w:tcW w:type="dxa" w:w="1457"/>
          </w:tcPr>
          <w:p>
            <w:r/>
            <w:r>
              <w:rPr>
                <w:b w:val="0"/>
                <w:sz w:val="18"/>
              </w:rPr>
              <w:t>地図タイル表示</w:t>
            </w:r>
          </w:p>
        </w:tc>
        <w:tc>
          <w:tcPr>
            <w:tcW w:type="dxa" w:w="1457"/>
          </w:tcPr>
          <w:p>
            <w:r/>
            <w:r>
              <w:rPr>
                <w:b w:val="0"/>
                <w:sz w:val="18"/>
              </w:rPr>
              <w:t>「樹木マップ」ビューを開いた際、Azure Mapsの地図タイルが表示される</w:t>
            </w:r>
          </w:p>
        </w:tc>
        <w:tc>
          <w:tcPr>
            <w:tcW w:type="dxa" w:w="1457"/>
          </w:tcPr>
          <w:p>
            <w:r/>
            <w:r>
              <w:rPr>
                <w:b w:val="0"/>
                <w:sz w:val="18"/>
              </w:rPr>
              <w:t>地図タイルが表示される</w:t>
            </w:r>
          </w:p>
        </w:tc>
        <w:tc>
          <w:tcPr>
            <w:tcW w:type="dxa" w:w="1457"/>
          </w:tcPr>
          <w:p>
            <w:r/>
            <w:r>
              <w:rPr>
                <w:b w:val="0"/>
                <w:sz w:val="18"/>
              </w:rPr>
              <w:t>修正後に合格</w:t>
            </w:r>
          </w:p>
        </w:tc>
        <w:tc>
          <w:tcPr>
            <w:tcW w:type="dxa" w:w="1457"/>
          </w:tcPr>
          <w:p>
            <w:r/>
            <w:r>
              <w:rPr>
                <w:b w:val="0"/>
                <w:sz w:val="18"/>
              </w:rPr>
              <w:t>初回はfeature-usage宣言不備、既定ビュー未選択、pcf-scriptsによるnode_modules誤トランスパイルの3段階の要因で失敗。原因を1つずつ切り分けて解消</w:t>
            </w:r>
          </w:p>
        </w:tc>
      </w:tr>
      <w:tr>
        <w:tc>
          <w:tcPr>
            <w:tcW w:type="dxa" w:w="1457"/>
          </w:tcPr>
          <w:p>
            <w:r/>
            <w:r>
              <w:rPr>
                <w:b w:val="0"/>
                <w:sz w:val="18"/>
              </w:rPr>
              <w:t>B2</w:t>
            </w:r>
          </w:p>
        </w:tc>
        <w:tc>
          <w:tcPr>
            <w:tcW w:type="dxa" w:w="1457"/>
          </w:tcPr>
          <w:p>
            <w:r/>
            <w:r>
              <w:rPr>
                <w:b w:val="0"/>
                <w:sz w:val="18"/>
              </w:rPr>
              <w:t>地図機能</w:t>
            </w:r>
          </w:p>
        </w:tc>
        <w:tc>
          <w:tcPr>
            <w:tcW w:type="dxa" w:w="1457"/>
          </w:tcPr>
          <w:p>
            <w:r/>
            <w:r>
              <w:rPr>
                <w:b w:val="0"/>
                <w:sz w:val="18"/>
              </w:rPr>
              <w:t>樹木ピンの色分け表示</w:t>
            </w:r>
          </w:p>
        </w:tc>
        <w:tc>
          <w:tcPr>
            <w:tcW w:type="dxa" w:w="1457"/>
          </w:tcPr>
          <w:p>
            <w:r/>
            <w:r>
              <w:rPr>
                <w:b w:val="0"/>
                <w:sz w:val="18"/>
              </w:rPr>
              <w:t>健全度(A/B1/B2/C)に応じてピンの色が変わる</w:t>
            </w:r>
          </w:p>
        </w:tc>
        <w:tc>
          <w:tcPr>
            <w:tcW w:type="dxa" w:w="1457"/>
          </w:tcPr>
          <w:p>
            <w:r/>
            <w:r>
              <w:rPr>
                <w:b w:val="0"/>
                <w:sz w:val="18"/>
              </w:rPr>
              <w:t>健全度に応じた色でピンが表示される</w:t>
            </w:r>
          </w:p>
        </w:tc>
        <w:tc>
          <w:tcPr>
            <w:tcW w:type="dxa" w:w="1457"/>
          </w:tcPr>
          <w:p>
            <w:r/>
            <w:r>
              <w:rPr>
                <w:b w:val="0"/>
                <w:sz w:val="18"/>
              </w:rPr>
              <w:t>合格</w:t>
            </w:r>
          </w:p>
        </w:tc>
        <w:tc>
          <w:tcPr>
            <w:tcW w:type="dxa" w:w="1457"/>
          </w:tcPr>
          <w:p>
            <w:r/>
            <w:r>
              <w:rPr>
                <w:b w:val="0"/>
                <w:sz w:val="18"/>
              </w:rPr>
            </w:r>
          </w:p>
        </w:tc>
      </w:tr>
      <w:tr>
        <w:tc>
          <w:tcPr>
            <w:tcW w:type="dxa" w:w="1457"/>
          </w:tcPr>
          <w:p>
            <w:r/>
            <w:r>
              <w:rPr>
                <w:b w:val="0"/>
                <w:sz w:val="18"/>
              </w:rPr>
              <w:t>B3</w:t>
            </w:r>
          </w:p>
        </w:tc>
        <w:tc>
          <w:tcPr>
            <w:tcW w:type="dxa" w:w="1457"/>
          </w:tcPr>
          <w:p>
            <w:r/>
            <w:r>
              <w:rPr>
                <w:b w:val="0"/>
                <w:sz w:val="18"/>
              </w:rPr>
              <w:t>地図機能</w:t>
            </w:r>
          </w:p>
        </w:tc>
        <w:tc>
          <w:tcPr>
            <w:tcW w:type="dxa" w:w="1457"/>
          </w:tcPr>
          <w:p>
            <w:r/>
            <w:r>
              <w:rPr>
                <w:b w:val="0"/>
                <w:sz w:val="18"/>
              </w:rPr>
              <w:t>全件表示の確認</w:t>
            </w:r>
          </w:p>
        </w:tc>
        <w:tc>
          <w:tcPr>
            <w:tcW w:type="dxa" w:w="1457"/>
          </w:tcPr>
          <w:p>
            <w:r/>
            <w:r>
              <w:rPr>
                <w:b w:val="0"/>
                <w:sz w:val="18"/>
              </w:rPr>
              <w:t>投入した約300件の樹木データが、初回表示時点で全件地図に表示される</w:t>
            </w:r>
          </w:p>
        </w:tc>
        <w:tc>
          <w:tcPr>
            <w:tcW w:type="dxa" w:w="1457"/>
          </w:tcPr>
          <w:p>
            <w:r/>
            <w:r>
              <w:rPr>
                <w:b w:val="0"/>
                <w:sz w:val="18"/>
              </w:rPr>
              <w:t>全件が表示される</w:t>
            </w:r>
          </w:p>
        </w:tc>
        <w:tc>
          <w:tcPr>
            <w:tcW w:type="dxa" w:w="1457"/>
          </w:tcPr>
          <w:p>
            <w:r/>
            <w:r>
              <w:rPr>
                <w:b w:val="0"/>
                <w:sz w:val="18"/>
              </w:rPr>
              <w:t>修正後に合格</w:t>
            </w:r>
          </w:p>
        </w:tc>
        <w:tc>
          <w:tcPr>
            <w:tcW w:type="dxa" w:w="1457"/>
          </w:tcPr>
          <w:p>
            <w:r/>
            <w:r>
              <w:rPr>
                <w:b w:val="0"/>
                <w:sz w:val="18"/>
              </w:rPr>
              <w:t>初回はpaging.setPageSize(500)が初回ロードに間に合わず、一部しか表示されない不具合があった。loadNextPage()で全件読み込む実装に変更して解消</w:t>
            </w:r>
          </w:p>
        </w:tc>
      </w:tr>
      <w:tr>
        <w:tc>
          <w:tcPr>
            <w:tcW w:type="dxa" w:w="1457"/>
          </w:tcPr>
          <w:p>
            <w:r/>
            <w:r>
              <w:rPr>
                <w:b w:val="0"/>
                <w:sz w:val="18"/>
              </w:rPr>
              <w:t>B4</w:t>
            </w:r>
          </w:p>
        </w:tc>
        <w:tc>
          <w:tcPr>
            <w:tcW w:type="dxa" w:w="1457"/>
          </w:tcPr>
          <w:p>
            <w:r/>
            <w:r>
              <w:rPr>
                <w:b w:val="0"/>
                <w:sz w:val="18"/>
              </w:rPr>
              <w:t>地図機能</w:t>
            </w:r>
          </w:p>
        </w:tc>
        <w:tc>
          <w:tcPr>
            <w:tcW w:type="dxa" w:w="1457"/>
          </w:tcPr>
          <w:p>
            <w:r/>
            <w:r>
              <w:rPr>
                <w:b w:val="0"/>
                <w:sz w:val="18"/>
              </w:rPr>
              <w:t>ポイントクリックでの詳細画面遷移</w:t>
            </w:r>
          </w:p>
        </w:tc>
        <w:tc>
          <w:tcPr>
            <w:tcW w:type="dxa" w:w="1457"/>
          </w:tcPr>
          <w:p>
            <w:r/>
            <w:r>
              <w:rPr>
                <w:b w:val="0"/>
                <w:sz w:val="18"/>
              </w:rPr>
              <w:t>地図上の樹木ピンをクリックすると、該当レコードの詳細フォームが開く</w:t>
            </w:r>
          </w:p>
        </w:tc>
        <w:tc>
          <w:tcPr>
            <w:tcW w:type="dxa" w:w="1457"/>
          </w:tcPr>
          <w:p>
            <w:r/>
            <w:r>
              <w:rPr>
                <w:b w:val="0"/>
                <w:sz w:val="18"/>
              </w:rPr>
              <w:t>詳細フォームが開く</w:t>
            </w:r>
          </w:p>
        </w:tc>
        <w:tc>
          <w:tcPr>
            <w:tcW w:type="dxa" w:w="1457"/>
          </w:tcPr>
          <w:p>
            <w:r/>
            <w:r>
              <w:rPr>
                <w:b w:val="0"/>
                <w:sz w:val="18"/>
              </w:rPr>
              <w:t>合格</w:t>
            </w:r>
          </w:p>
        </w:tc>
        <w:tc>
          <w:tcPr>
            <w:tcW w:type="dxa" w:w="1457"/>
          </w:tcPr>
          <w:p>
            <w:r/>
            <w:r>
              <w:rPr>
                <w:b w:val="0"/>
                <w:sz w:val="18"/>
              </w:rPr>
              <w:t>機能要件#28</w:t>
            </w:r>
          </w:p>
        </w:tc>
      </w:tr>
      <w:tr>
        <w:tc>
          <w:tcPr>
            <w:tcW w:type="dxa" w:w="1457"/>
          </w:tcPr>
          <w:p>
            <w:r/>
            <w:r>
              <w:rPr>
                <w:b w:val="0"/>
                <w:sz w:val="18"/>
              </w:rPr>
              <w:t>B5</w:t>
            </w:r>
          </w:p>
        </w:tc>
        <w:tc>
          <w:tcPr>
            <w:tcW w:type="dxa" w:w="1457"/>
          </w:tcPr>
          <w:p>
            <w:r/>
            <w:r>
              <w:rPr>
                <w:b w:val="0"/>
                <w:sz w:val="18"/>
              </w:rPr>
              <w:t>地図機能</w:t>
            </w:r>
          </w:p>
        </w:tc>
        <w:tc>
          <w:tcPr>
            <w:tcW w:type="dxa" w:w="1457"/>
          </w:tcPr>
          <w:p>
            <w:r/>
            <w:r>
              <w:rPr>
                <w:b w:val="0"/>
                <w:sz w:val="18"/>
              </w:rPr>
              <w:t>ドラッグによる位置修正</w:t>
            </w:r>
          </w:p>
        </w:tc>
        <w:tc>
          <w:tcPr>
            <w:tcW w:type="dxa" w:w="1457"/>
          </w:tcPr>
          <w:p>
            <w:r/>
            <w:r>
              <w:rPr>
                <w:b w:val="0"/>
                <w:sz w:val="18"/>
              </w:rPr>
              <w:t>更新権限を持つユーザーが樹木ピンをドラッグすると、緯度経度が更新される</w:t>
            </w:r>
          </w:p>
        </w:tc>
        <w:tc>
          <w:tcPr>
            <w:tcW w:type="dxa" w:w="1457"/>
          </w:tcPr>
          <w:p>
            <w:r/>
            <w:r>
              <w:rPr>
                <w:b w:val="0"/>
                <w:sz w:val="18"/>
              </w:rPr>
              <w:t>ドラッグ先の座標でDataverseのレコードが更新される</w:t>
            </w:r>
          </w:p>
        </w:tc>
        <w:tc>
          <w:tcPr>
            <w:tcW w:type="dxa" w:w="1457"/>
          </w:tcPr>
          <w:p>
            <w:r/>
            <w:r>
              <w:rPr>
                <w:b w:val="0"/>
                <w:sz w:val="18"/>
              </w:rPr>
              <w:t>修正後に合格</w:t>
            </w:r>
          </w:p>
        </w:tc>
        <w:tc>
          <w:tcPr>
            <w:tcW w:type="dxa" w:w="1457"/>
          </w:tcPr>
          <w:p>
            <w:r/>
            <w:r>
              <w:rPr>
                <w:b w:val="0"/>
                <w:sz w:val="18"/>
              </w:rPr>
              <w:t>機能要件#30/#31。初回はドラッグ操作が地図全体のパン操作と競合し、ポイントではなく地図全体が動く不具合があった</w:t>
            </w:r>
          </w:p>
        </w:tc>
      </w:tr>
      <w:tr>
        <w:tc>
          <w:tcPr>
            <w:tcW w:type="dxa" w:w="1457"/>
          </w:tcPr>
          <w:p>
            <w:r/>
            <w:r>
              <w:rPr>
                <w:b w:val="0"/>
                <w:sz w:val="18"/>
              </w:rPr>
              <w:t>B6</w:t>
            </w:r>
          </w:p>
        </w:tc>
        <w:tc>
          <w:tcPr>
            <w:tcW w:type="dxa" w:w="1457"/>
          </w:tcPr>
          <w:p>
            <w:r/>
            <w:r>
              <w:rPr>
                <w:b w:val="0"/>
                <w:sz w:val="18"/>
              </w:rPr>
              <w:t>地図機能</w:t>
            </w:r>
          </w:p>
        </w:tc>
        <w:tc>
          <w:tcPr>
            <w:tcW w:type="dxa" w:w="1457"/>
          </w:tcPr>
          <w:p>
            <w:r/>
            <w:r>
              <w:rPr>
                <w:b w:val="0"/>
                <w:sz w:val="18"/>
              </w:rPr>
              <w:t>空き地クリックでの新規登録</w:t>
            </w:r>
          </w:p>
        </w:tc>
        <w:tc>
          <w:tcPr>
            <w:tcW w:type="dxa" w:w="1457"/>
          </w:tcPr>
          <w:p>
            <w:r/>
            <w:r>
              <w:rPr>
                <w:b w:val="0"/>
                <w:sz w:val="18"/>
              </w:rPr>
              <w:t>作成権限を持つユーザーが地図上の空き地をクリックすると、その位置を初期値にした新規登録が行える</w:t>
            </w:r>
          </w:p>
        </w:tc>
        <w:tc>
          <w:tcPr>
            <w:tcW w:type="dxa" w:w="1457"/>
          </w:tcPr>
          <w:p>
            <w:r/>
            <w:r>
              <w:rPr>
                <w:b w:val="0"/>
                <w:sz w:val="18"/>
              </w:rPr>
              <w:t>新規レコードが正しいステータス(現存)・緯度経度で作成される</w:t>
            </w:r>
          </w:p>
        </w:tc>
        <w:tc>
          <w:tcPr>
            <w:tcW w:type="dxa" w:w="1457"/>
          </w:tcPr>
          <w:p>
            <w:r/>
            <w:r>
              <w:rPr>
                <w:b w:val="0"/>
                <w:sz w:val="18"/>
              </w:rPr>
              <w:t>修正後に合格</w:t>
            </w:r>
          </w:p>
        </w:tc>
        <w:tc>
          <w:tcPr>
            <w:tcW w:type="dxa" w:w="1457"/>
          </w:tcPr>
          <w:p>
            <w:r/>
            <w:r>
              <w:rPr>
                <w:b w:val="0"/>
                <w:sz w:val="18"/>
              </w:rPr>
              <w:t>機能要件#29。openForm()のparameters引数は選択肢型フィールドの既定値を反映しないことが判明し、webAPI.createRecord()で確実に作成する方式に変更</w:t>
            </w:r>
          </w:p>
        </w:tc>
      </w:tr>
      <w:tr>
        <w:tc>
          <w:tcPr>
            <w:tcW w:type="dxa" w:w="1457"/>
          </w:tcPr>
          <w:p>
            <w:r/>
            <w:r>
              <w:rPr>
                <w:b w:val="0"/>
                <w:sz w:val="18"/>
              </w:rPr>
              <w:t>C1</w:t>
            </w:r>
          </w:p>
        </w:tc>
        <w:tc>
          <w:tcPr>
            <w:tcW w:type="dxa" w:w="1457"/>
          </w:tcPr>
          <w:p>
            <w:r/>
            <w:r>
              <w:rPr>
                <w:b w:val="0"/>
                <w:sz w:val="18"/>
              </w:rPr>
              <w:t>非機能要件</w:t>
            </w:r>
          </w:p>
        </w:tc>
        <w:tc>
          <w:tcPr>
            <w:tcW w:type="dxa" w:w="1457"/>
          </w:tcPr>
          <w:p>
            <w:r/>
            <w:r>
              <w:rPr>
                <w:b w:val="0"/>
                <w:sz w:val="18"/>
              </w:rPr>
              <w:t>同時アクセス負荷テスト</w:t>
            </w:r>
          </w:p>
        </w:tc>
        <w:tc>
          <w:tcPr>
            <w:tcW w:type="dxa" w:w="1457"/>
          </w:tcPr>
          <w:p>
            <w:r/>
            <w:r>
              <w:rPr>
                <w:b w:val="0"/>
                <w:sz w:val="18"/>
              </w:rPr>
              <w:t>10並列相当の同時アクセスをDataverse Web APIに対して実施する</w:t>
            </w:r>
          </w:p>
        </w:tc>
        <w:tc>
          <w:tcPr>
            <w:tcW w:type="dxa" w:w="1457"/>
          </w:tcPr>
          <w:p>
            <w:r/>
            <w:r>
              <w:rPr>
                <w:b w:val="0"/>
                <w:sz w:val="18"/>
              </w:rPr>
              <w:t>エラーなく応答が返る</w:t>
            </w:r>
          </w:p>
        </w:tc>
        <w:tc>
          <w:tcPr>
            <w:tcW w:type="dxa" w:w="1457"/>
          </w:tcPr>
          <w:p>
            <w:r/>
            <w:r>
              <w:rPr>
                <w:b w:val="0"/>
                <w:sz w:val="18"/>
              </w:rPr>
              <w:t>合格</w:t>
            </w:r>
          </w:p>
        </w:tc>
        <w:tc>
          <w:tcPr>
            <w:tcW w:type="dxa" w:w="1457"/>
          </w:tcPr>
          <w:p>
            <w:r/>
            <w:r>
              <w:rPr>
                <w:b w:val="0"/>
                <w:sz w:val="18"/>
              </w:rPr>
              <w:t>run_load_test.py実施。100リクエスト全て成功、平均応答624ms、95パーセンタイル728ms(2026-08-28実測)</w:t>
            </w:r>
          </w:p>
        </w:tc>
      </w:tr>
      <w:tr>
        <w:tc>
          <w:tcPr>
            <w:tcW w:type="dxa" w:w="1457"/>
          </w:tcPr>
          <w:p>
            <w:r/>
            <w:r>
              <w:rPr>
                <w:b w:val="0"/>
                <w:sz w:val="18"/>
              </w:rPr>
              <w:t>C2</w:t>
            </w:r>
          </w:p>
        </w:tc>
        <w:tc>
          <w:tcPr>
            <w:tcW w:type="dxa" w:w="1457"/>
          </w:tcPr>
          <w:p>
            <w:r/>
            <w:r>
              <w:rPr>
                <w:b w:val="0"/>
                <w:sz w:val="18"/>
              </w:rPr>
              <w:t>非機能要件</w:t>
            </w:r>
          </w:p>
        </w:tc>
        <w:tc>
          <w:tcPr>
            <w:tcW w:type="dxa" w:w="1457"/>
          </w:tcPr>
          <w:p>
            <w:r/>
            <w:r>
              <w:rPr>
                <w:b w:val="0"/>
                <w:sz w:val="18"/>
              </w:rPr>
              <w:t>検索速度</w:t>
            </w:r>
          </w:p>
        </w:tc>
        <w:tc>
          <w:tcPr>
            <w:tcW w:type="dxa" w:w="1457"/>
          </w:tcPr>
          <w:p>
            <w:r/>
            <w:r>
              <w:rPr>
                <w:b w:val="0"/>
                <w:sz w:val="18"/>
              </w:rPr>
              <w:t>約300件規模のデータに対する一覧取得の応答速度を計測する</w:t>
            </w:r>
          </w:p>
        </w:tc>
        <w:tc>
          <w:tcPr>
            <w:tcW w:type="dxa" w:w="1457"/>
          </w:tcPr>
          <w:p>
            <w:r/>
            <w:r>
              <w:rPr>
                <w:b w:val="0"/>
                <w:sz w:val="18"/>
              </w:rPr>
              <w:t>体感できる遅延がない</w:t>
            </w:r>
          </w:p>
        </w:tc>
        <w:tc>
          <w:tcPr>
            <w:tcW w:type="dxa" w:w="1457"/>
          </w:tcPr>
          <w:p>
            <w:r/>
            <w:r>
              <w:rPr>
                <w:b w:val="0"/>
                <w:sz w:val="18"/>
              </w:rPr>
              <w:t>合格</w:t>
            </w:r>
          </w:p>
        </w:tc>
        <w:tc>
          <w:tcPr>
            <w:tcW w:type="dxa" w:w="1457"/>
          </w:tcPr>
          <w:p>
            <w:r/>
            <w:r>
              <w:rPr>
                <w:b w:val="0"/>
                <w:sz w:val="18"/>
              </w:rPr>
              <w:t>C1と同時に計測。約300件規模では良好。5,200件相当の規模は未検証</w:t>
            </w:r>
          </w:p>
        </w:tc>
      </w:tr>
      <w:tr>
        <w:tc>
          <w:tcPr>
            <w:tcW w:type="dxa" w:w="1457"/>
          </w:tcPr>
          <w:p>
            <w:r/>
            <w:r>
              <w:rPr>
                <w:b w:val="0"/>
                <w:sz w:val="18"/>
              </w:rPr>
              <w:t>C3</w:t>
            </w:r>
          </w:p>
        </w:tc>
        <w:tc>
          <w:tcPr>
            <w:tcW w:type="dxa" w:w="1457"/>
          </w:tcPr>
          <w:p>
            <w:r/>
            <w:r>
              <w:rPr>
                <w:b w:val="0"/>
                <w:sz w:val="18"/>
              </w:rPr>
              <w:t>非機能要件</w:t>
            </w:r>
          </w:p>
        </w:tc>
        <w:tc>
          <w:tcPr>
            <w:tcW w:type="dxa" w:w="1457"/>
          </w:tcPr>
          <w:p>
            <w:r/>
            <w:r>
              <w:rPr>
                <w:b w:val="0"/>
                <w:sz w:val="18"/>
              </w:rPr>
              <w:t>多要素認証(MFA)</w:t>
            </w:r>
          </w:p>
        </w:tc>
        <w:tc>
          <w:tcPr>
            <w:tcW w:type="dxa" w:w="1457"/>
          </w:tcPr>
          <w:p>
            <w:r/>
            <w:r>
              <w:rPr>
                <w:b w:val="0"/>
                <w:sz w:val="18"/>
              </w:rPr>
              <w:t>Microsoft Entra IDでMFAが有効になっているか確認する</w:t>
            </w:r>
          </w:p>
        </w:tc>
        <w:tc>
          <w:tcPr>
            <w:tcW w:type="dxa" w:w="1457"/>
          </w:tcPr>
          <w:p>
            <w:r/>
            <w:r>
              <w:rPr>
                <w:b w:val="0"/>
                <w:sz w:val="18"/>
              </w:rPr>
              <w:t>MFAが有効</w:t>
            </w:r>
          </w:p>
        </w:tc>
        <w:tc>
          <w:tcPr>
            <w:tcW w:type="dxa" w:w="1457"/>
          </w:tcPr>
          <w:p>
            <w:r/>
            <w:r>
              <w:rPr>
                <w:b w:val="0"/>
                <w:sz w:val="18"/>
              </w:rPr>
              <w:t>合格</w:t>
            </w:r>
          </w:p>
        </w:tc>
        <w:tc>
          <w:tcPr>
            <w:tcW w:type="dxa" w:w="1457"/>
          </w:tcPr>
          <w:p>
            <w:r/>
            <w:r>
              <w:rPr>
                <w:b w:val="0"/>
                <w:sz w:val="18"/>
              </w:rPr>
              <w:t>「セキュリティの既定値群」が既定で有効になっていることを確認</w:t>
            </w:r>
          </w:p>
        </w:tc>
      </w:tr>
      <w:tr>
        <w:tc>
          <w:tcPr>
            <w:tcW w:type="dxa" w:w="1457"/>
          </w:tcPr>
          <w:p>
            <w:r/>
            <w:r>
              <w:rPr>
                <w:b w:val="0"/>
                <w:sz w:val="18"/>
              </w:rPr>
              <w:t>C4</w:t>
            </w:r>
          </w:p>
        </w:tc>
        <w:tc>
          <w:tcPr>
            <w:tcW w:type="dxa" w:w="1457"/>
          </w:tcPr>
          <w:p>
            <w:r/>
            <w:r>
              <w:rPr>
                <w:b w:val="0"/>
                <w:sz w:val="18"/>
              </w:rPr>
              <w:t>非機能要件</w:t>
            </w:r>
          </w:p>
        </w:tc>
        <w:tc>
          <w:tcPr>
            <w:tcW w:type="dxa" w:w="1457"/>
          </w:tcPr>
          <w:p>
            <w:r/>
            <w:r>
              <w:rPr>
                <w:b w:val="0"/>
                <w:sz w:val="18"/>
              </w:rPr>
              <w:t>監査ログ</w:t>
            </w:r>
          </w:p>
        </w:tc>
        <w:tc>
          <w:tcPr>
            <w:tcW w:type="dxa" w:w="1457"/>
          </w:tcPr>
          <w:p>
            <w:r/>
            <w:r>
              <w:rPr>
                <w:b w:val="0"/>
                <w:sz w:val="18"/>
              </w:rPr>
              <w:t>組織全体・樹木マスタテーブルの監査ログが有効になっているか確認する</w:t>
            </w:r>
          </w:p>
        </w:tc>
        <w:tc>
          <w:tcPr>
            <w:tcW w:type="dxa" w:w="1457"/>
          </w:tcPr>
          <w:p>
            <w:r/>
            <w:r>
              <w:rPr>
                <w:b w:val="0"/>
                <w:sz w:val="18"/>
              </w:rPr>
              <w:t>両方とも有効</w:t>
            </w:r>
          </w:p>
        </w:tc>
        <w:tc>
          <w:tcPr>
            <w:tcW w:type="dxa" w:w="1457"/>
          </w:tcPr>
          <w:p>
            <w:r/>
            <w:r>
              <w:rPr>
                <w:b w:val="0"/>
                <w:sz w:val="18"/>
              </w:rPr>
              <w:t>合格</w:t>
            </w:r>
          </w:p>
        </w:tc>
        <w:tc>
          <w:tcPr>
            <w:tcW w:type="dxa" w:w="1457"/>
          </w:tcPr>
          <w:p>
            <w:r/>
            <w:r>
              <w:rPr>
                <w:b w:val="0"/>
                <w:sz w:val="18"/>
              </w:rPr>
              <w:t>組織全体はWeb APIで、テーブル単位はPower Apps管理画面から有効化し、APIで確認</w:t>
            </w:r>
          </w:p>
        </w:tc>
      </w:tr>
      <w:tr>
        <w:tc>
          <w:tcPr>
            <w:tcW w:type="dxa" w:w="1457"/>
          </w:tcPr>
          <w:p>
            <w:r/>
            <w:r>
              <w:rPr>
                <w:b w:val="0"/>
                <w:sz w:val="18"/>
              </w:rPr>
              <w:t>C5</w:t>
            </w:r>
          </w:p>
        </w:tc>
        <w:tc>
          <w:tcPr>
            <w:tcW w:type="dxa" w:w="1457"/>
          </w:tcPr>
          <w:p>
            <w:r/>
            <w:r>
              <w:rPr>
                <w:b w:val="0"/>
                <w:sz w:val="18"/>
              </w:rPr>
              <w:t>非機能要件</w:t>
            </w:r>
          </w:p>
        </w:tc>
        <w:tc>
          <w:tcPr>
            <w:tcW w:type="dxa" w:w="1457"/>
          </w:tcPr>
          <w:p>
            <w:r/>
            <w:r>
              <w:rPr>
                <w:b w:val="0"/>
                <w:sz w:val="18"/>
              </w:rPr>
              <w:t>バックアップ作成・復元</w:t>
            </w:r>
          </w:p>
        </w:tc>
        <w:tc>
          <w:tcPr>
            <w:tcW w:type="dxa" w:w="1457"/>
          </w:tcPr>
          <w:p>
            <w:r/>
            <w:r>
              <w:rPr>
                <w:b w:val="0"/>
                <w:sz w:val="18"/>
              </w:rPr>
              <w:t>手動バックアップを作成し、復元操作を実施する</w:t>
            </w:r>
          </w:p>
        </w:tc>
        <w:tc>
          <w:tcPr>
            <w:tcW w:type="dxa" w:w="1457"/>
          </w:tcPr>
          <w:p>
            <w:r/>
            <w:r>
              <w:rPr>
                <w:b w:val="0"/>
                <w:sz w:val="18"/>
              </w:rPr>
              <w:t>バックアップが作成され、復元が完了する</w:t>
            </w:r>
          </w:p>
        </w:tc>
        <w:tc>
          <w:tcPr>
            <w:tcW w:type="dxa" w:w="1457"/>
          </w:tcPr>
          <w:p>
            <w:r/>
            <w:r>
              <w:rPr>
                <w:b w:val="0"/>
                <w:sz w:val="18"/>
              </w:rPr>
              <w:t>部分合格</w:t>
            </w:r>
          </w:p>
        </w:tc>
        <w:tc>
          <w:tcPr>
            <w:tcW w:type="dxa" w:w="1457"/>
          </w:tcPr>
          <w:p>
            <w:r/>
            <w:r>
              <w:rPr>
                <w:b w:val="0"/>
                <w:sz w:val="18"/>
              </w:rPr>
              <w:t>バックアップ作成・存在確認・復元コマンドの実行までは確認。作成直後のバックアップは復元可能になるまで時間を要する仕様のため、復元完了までは未実施</w:t>
            </w:r>
          </w:p>
        </w:tc>
      </w:tr>
      <w:tr>
        <w:tc>
          <w:tcPr>
            <w:tcW w:type="dxa" w:w="1457"/>
          </w:tcPr>
          <w:p>
            <w:r/>
            <w:r>
              <w:rPr>
                <w:b w:val="0"/>
                <w:sz w:val="18"/>
              </w:rPr>
              <w:t>C6</w:t>
            </w:r>
          </w:p>
        </w:tc>
        <w:tc>
          <w:tcPr>
            <w:tcW w:type="dxa" w:w="1457"/>
          </w:tcPr>
          <w:p>
            <w:r/>
            <w:r>
              <w:rPr>
                <w:b w:val="0"/>
                <w:sz w:val="18"/>
              </w:rPr>
              <w:t>非機能要件</w:t>
            </w:r>
          </w:p>
        </w:tc>
        <w:tc>
          <w:tcPr>
            <w:tcW w:type="dxa" w:w="1457"/>
          </w:tcPr>
          <w:p>
            <w:r/>
            <w:r>
              <w:rPr>
                <w:b w:val="0"/>
                <w:sz w:val="18"/>
              </w:rPr>
              <w:t>ポイントインタイム復元</w:t>
            </w:r>
          </w:p>
        </w:tc>
        <w:tc>
          <w:tcPr>
            <w:tcW w:type="dxa" w:w="1457"/>
          </w:tcPr>
          <w:p>
            <w:r/>
            <w:r>
              <w:rPr>
                <w:b w:val="0"/>
                <w:sz w:val="18"/>
              </w:rPr>
              <w:t>特定時点への復元機能が利用可能か確認する</w:t>
            </w:r>
          </w:p>
        </w:tc>
        <w:tc>
          <w:tcPr>
            <w:tcW w:type="dxa" w:w="1457"/>
          </w:tcPr>
          <w:p>
            <w:r/>
            <w:r>
              <w:rPr>
                <w:b w:val="0"/>
                <w:sz w:val="18"/>
              </w:rPr>
              <w:t>-</w:t>
            </w:r>
          </w:p>
        </w:tc>
        <w:tc>
          <w:tcPr>
            <w:tcW w:type="dxa" w:w="1457"/>
          </w:tcPr>
          <w:p>
            <w:r/>
            <w:r>
              <w:rPr>
                <w:b w:val="0"/>
                <w:sz w:val="18"/>
              </w:rPr>
              <w:t>対象外(利用不可)</w:t>
            </w:r>
          </w:p>
        </w:tc>
        <w:tc>
          <w:tcPr>
            <w:tcW w:type="dxa" w:w="1457"/>
          </w:tcPr>
          <w:p>
            <w:r/>
            <w:r>
              <w:rPr>
                <w:b w:val="0"/>
                <w:sz w:val="18"/>
              </w:rPr>
              <w:t>環境種別がDeveloperであるため、本番相当環境限定のこの機能は利用不可であることを確認(pac admin list)</w:t>
            </w:r>
          </w:p>
        </w:tc>
      </w:tr>
      <w:tr>
        <w:tc>
          <w:tcPr>
            <w:tcW w:type="dxa" w:w="1457"/>
          </w:tcPr>
          <w:p>
            <w:r/>
            <w:r>
              <w:rPr>
                <w:b w:val="0"/>
                <w:sz w:val="18"/>
              </w:rPr>
              <w:t>C7</w:t>
            </w:r>
          </w:p>
        </w:tc>
        <w:tc>
          <w:tcPr>
            <w:tcW w:type="dxa" w:w="1457"/>
          </w:tcPr>
          <w:p>
            <w:r/>
            <w:r>
              <w:rPr>
                <w:b w:val="0"/>
                <w:sz w:val="18"/>
              </w:rPr>
              <w:t>非機能要件</w:t>
            </w:r>
          </w:p>
        </w:tc>
        <w:tc>
          <w:tcPr>
            <w:tcW w:type="dxa" w:w="1457"/>
          </w:tcPr>
          <w:p>
            <w:r/>
            <w:r>
              <w:rPr>
                <w:b w:val="0"/>
                <w:sz w:val="18"/>
              </w:rPr>
              <w:t>作業前後写真の添付</w:t>
            </w:r>
          </w:p>
        </w:tc>
        <w:tc>
          <w:tcPr>
            <w:tcW w:type="dxa" w:w="1457"/>
          </w:tcPr>
          <w:p>
            <w:r/>
            <w:r>
              <w:rPr>
                <w:b w:val="0"/>
                <w:sz w:val="18"/>
              </w:rPr>
              <w:t>作業履歴レコードのタイムラインに画像ファイルを添付できるか確認する</w:t>
            </w:r>
          </w:p>
        </w:tc>
        <w:tc>
          <w:tcPr>
            <w:tcW w:type="dxa" w:w="1457"/>
          </w:tcPr>
          <w:p>
            <w:r/>
            <w:r>
              <w:rPr>
                <w:b w:val="0"/>
                <w:sz w:val="18"/>
              </w:rPr>
              <w:t>画像ファイルを添付・プレビューできる</w:t>
            </w:r>
          </w:p>
        </w:tc>
        <w:tc>
          <w:tcPr>
            <w:tcW w:type="dxa" w:w="1457"/>
          </w:tcPr>
          <w:p>
            <w:r/>
            <w:r>
              <w:rPr>
                <w:b w:val="0"/>
                <w:sz w:val="18"/>
              </w:rPr>
              <w:t>合格</w:t>
            </w:r>
          </w:p>
        </w:tc>
        <w:tc>
          <w:tcPr>
            <w:tcW w:type="dxa" w:w="1457"/>
          </w:tcPr>
          <w:p>
            <w:r/>
            <w:r>
              <w:rPr>
                <w:b w:val="0"/>
                <w:sz w:val="18"/>
              </w:rPr>
              <w:t>Dataverse標準のノート機能(HasNotes)で実現。専用列の追加は不要と判断</w:t>
            </w:r>
          </w:p>
        </w:tc>
      </w:tr>
    </w:tbl>
    <w:p>
      <w:pPr>
        <w:pStyle w:val="Heading1"/>
      </w:pPr>
      <w:r>
        <w:t>3. 結果サマリー</w:t>
      </w:r>
    </w:p>
    <w:p>
      <w:pPr>
        <w:pStyle w:val="ListBullet"/>
      </w:pPr>
      <w:r>
        <w:t>合格: 11件</w:t>
      </w:r>
    </w:p>
    <w:p>
      <w:pPr>
        <w:pStyle w:val="ListBullet"/>
      </w:pPr>
      <w:r>
        <w:t>修正後に合格: 4件</w:t>
      </w:r>
    </w:p>
    <w:p>
      <w:pPr>
        <w:pStyle w:val="ListBullet"/>
      </w:pPr>
      <w:r>
        <w:t>部分合格: 1件</w:t>
      </w:r>
    </w:p>
    <w:p>
      <w:pPr>
        <w:pStyle w:val="ListBullet"/>
      </w:pPr>
      <w:r>
        <w:t>対象外(利用不可): 1件</w:t>
      </w:r>
    </w:p>
    <w:p>
      <w:r>
        <w:t>総テストケース数: 17件</w:t>
      </w:r>
    </w:p>
    <w:p>
      <w:pPr>
        <w:pStyle w:val="Heading1"/>
      </w:pPr>
      <w:r>
        <w:t>4. 総括</w:t>
      </w:r>
    </w:p>
    <w:p>
      <w:r>
        <w:t>地図機能(B1, B3, B5, B6)で複数の不具合を発見・修正した。いずれも「デプロイ・実装は完了しているが実際には動作しない」という種類の不具合であり、コンソールログの読解とDataverse/Azure Maps各APIへの直接的な問い合わせを組み合わせることで、憶測に頼らず原因を特定できた。</w:t>
      </w:r>
    </w:p>
    <w:p>
      <w:r>
        <w:t>非機能要件のうち、実運用に必要な設定作業(MFA・監査ログ)は既に有効、または今回のセッションで有効化・確認した。バックアップの完全な復元完了とポイントインタイム復元は、Developer環境の制約により本番相当環境でなければ検証できないことを確認した。これは個人ポートフォリオとしての環境制約であり、実際の自治体調達においては本番相当のSandbox/Production環境で追加検証が必要になる点として明記する。</w:t>
      </w:r>
    </w:p>
    <w:p>
      <w:r>
        <w:rPr>
          <w:color w:val="7F7F7F"/>
          <w:sz w:val="16"/>
        </w:rPr>
        <w:t>本プロジェクトは東京都港区が公表した公募資料を参考にした個人の学習・ポートフォリオ目的の制作物であり、港区への正式な提案書・提出物ではありません。</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