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4347" w14:textId="77777777" w:rsidR="00D5397E" w:rsidRDefault="00D5397E">
      <w:pPr>
        <w:rPr>
          <w:rFonts w:ascii="Arial" w:hAnsi="Arial" w:cs="Arial"/>
        </w:rPr>
      </w:pPr>
    </w:p>
    <w:tbl>
      <w:tblPr>
        <w:tblStyle w:val="TableGrid"/>
        <w:tblW w:w="14398" w:type="dxa"/>
        <w:jc w:val="center"/>
        <w:tblLook w:val="04A0" w:firstRow="1" w:lastRow="0" w:firstColumn="1" w:lastColumn="0" w:noHBand="0" w:noVBand="1"/>
      </w:tblPr>
      <w:tblGrid>
        <w:gridCol w:w="473"/>
        <w:gridCol w:w="4342"/>
        <w:gridCol w:w="6946"/>
        <w:gridCol w:w="2637"/>
      </w:tblGrid>
      <w:tr w:rsidR="003D4648" w14:paraId="002DFCC7" w14:textId="77777777" w:rsidTr="00400B92">
        <w:trPr>
          <w:trHeight w:val="699"/>
          <w:jc w:val="center"/>
        </w:trPr>
        <w:tc>
          <w:tcPr>
            <w:tcW w:w="473" w:type="dxa"/>
            <w:vAlign w:val="center"/>
          </w:tcPr>
          <w:p w14:paraId="2614D875" w14:textId="77777777" w:rsidR="003D4648" w:rsidRDefault="003D4648" w:rsidP="00AA412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42" w:type="dxa"/>
            <w:vAlign w:val="center"/>
          </w:tcPr>
          <w:p w14:paraId="08C0B5EE" w14:textId="77777777" w:rsidR="003D4648" w:rsidRPr="00EC2CAB" w:rsidRDefault="003D46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Konuşmacılar</w:t>
            </w:r>
          </w:p>
        </w:tc>
        <w:tc>
          <w:tcPr>
            <w:tcW w:w="6946" w:type="dxa"/>
            <w:vAlign w:val="center"/>
          </w:tcPr>
          <w:p w14:paraId="6410327E" w14:textId="77777777" w:rsidR="003D4648" w:rsidRPr="00083141" w:rsidRDefault="003D4648" w:rsidP="007271D2">
            <w:pPr>
              <w:jc w:val="both"/>
              <w:rPr>
                <w:rFonts w:ascii="Arial" w:hAnsi="Arial" w:cs="Arial"/>
                <w:color w:val="000000"/>
              </w:rPr>
            </w:pPr>
            <w:r w:rsidRPr="00083141">
              <w:rPr>
                <w:rFonts w:ascii="Arial" w:hAnsi="Arial" w:cs="Arial"/>
                <w:color w:val="000000"/>
              </w:rPr>
              <w:t>Seminer başlığı</w:t>
            </w:r>
          </w:p>
        </w:tc>
        <w:tc>
          <w:tcPr>
            <w:tcW w:w="2637" w:type="dxa"/>
            <w:vAlign w:val="center"/>
          </w:tcPr>
          <w:p w14:paraId="5C6DED1B" w14:textId="77777777" w:rsidR="003D4648" w:rsidRPr="00083141" w:rsidRDefault="003D4648" w:rsidP="007271D2">
            <w:pPr>
              <w:jc w:val="both"/>
              <w:rPr>
                <w:rFonts w:ascii="Arial" w:hAnsi="Arial" w:cs="Arial"/>
                <w:color w:val="000000"/>
              </w:rPr>
            </w:pPr>
            <w:r w:rsidRPr="00083141">
              <w:rPr>
                <w:rFonts w:ascii="Arial" w:hAnsi="Arial" w:cs="Arial"/>
                <w:color w:val="000000"/>
              </w:rPr>
              <w:t>Sunum</w:t>
            </w:r>
            <w:r w:rsidR="00083141" w:rsidRPr="00083141">
              <w:rPr>
                <w:rFonts w:ascii="Arial" w:hAnsi="Arial" w:cs="Arial"/>
                <w:color w:val="000000"/>
              </w:rPr>
              <w:t xml:space="preserve"> t</w:t>
            </w:r>
            <w:r w:rsidRPr="00083141">
              <w:rPr>
                <w:rFonts w:ascii="Arial" w:hAnsi="Arial" w:cs="Arial"/>
                <w:color w:val="000000"/>
              </w:rPr>
              <w:t>arihi</w:t>
            </w:r>
          </w:p>
        </w:tc>
      </w:tr>
      <w:tr w:rsidR="003D4648" w14:paraId="2C997F08" w14:textId="77777777" w:rsidTr="00A12228">
        <w:trPr>
          <w:jc w:val="center"/>
        </w:trPr>
        <w:tc>
          <w:tcPr>
            <w:tcW w:w="473" w:type="dxa"/>
            <w:vAlign w:val="center"/>
          </w:tcPr>
          <w:p w14:paraId="7F471B35" w14:textId="77777777" w:rsidR="003D4648" w:rsidRPr="00EC2CAB" w:rsidRDefault="003D4648" w:rsidP="00AA412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342" w:type="dxa"/>
            <w:vAlign w:val="center"/>
          </w:tcPr>
          <w:p w14:paraId="65EBB3F1" w14:textId="77777777" w:rsidR="003D4648" w:rsidRDefault="003D4648">
            <w:pPr>
              <w:rPr>
                <w:rFonts w:ascii="Arial" w:hAnsi="Arial" w:cs="Arial"/>
              </w:rPr>
            </w:pPr>
            <w:r w:rsidRPr="00EC2CAB">
              <w:rPr>
                <w:rFonts w:ascii="Arial" w:hAnsi="Arial" w:cs="Arial"/>
              </w:rPr>
              <w:t>Ario Ceccotti</w:t>
            </w:r>
          </w:p>
        </w:tc>
        <w:tc>
          <w:tcPr>
            <w:tcW w:w="6946" w:type="dxa"/>
            <w:vAlign w:val="center"/>
          </w:tcPr>
          <w:p w14:paraId="1E631E29" w14:textId="77777777" w:rsidR="003D4648" w:rsidRPr="000C05AB" w:rsidRDefault="003D4648" w:rsidP="007271D2">
            <w:pPr>
              <w:jc w:val="both"/>
              <w:rPr>
                <w:rFonts w:ascii="Arial" w:hAnsi="Arial" w:cs="Arial"/>
                <w:lang w:val="en-US"/>
              </w:rPr>
            </w:pPr>
            <w:r w:rsidRPr="000C05AB">
              <w:rPr>
                <w:rFonts w:ascii="Arial" w:hAnsi="Arial" w:cs="Arial"/>
                <w:color w:val="000000"/>
                <w:lang w:val="en-US"/>
              </w:rPr>
              <w:t>The tree has grown</w:t>
            </w:r>
          </w:p>
        </w:tc>
        <w:tc>
          <w:tcPr>
            <w:tcW w:w="2637" w:type="dxa"/>
            <w:vAlign w:val="center"/>
          </w:tcPr>
          <w:p w14:paraId="5B88DD2A" w14:textId="77777777" w:rsidR="003D4648" w:rsidRPr="000C05AB" w:rsidRDefault="00F77710" w:rsidP="007271D2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08 Nisan 2026</w:t>
            </w:r>
          </w:p>
        </w:tc>
      </w:tr>
      <w:tr w:rsidR="00F77710" w14:paraId="6C864F01" w14:textId="77777777" w:rsidTr="00A12228">
        <w:trPr>
          <w:jc w:val="center"/>
        </w:trPr>
        <w:tc>
          <w:tcPr>
            <w:tcW w:w="473" w:type="dxa"/>
            <w:vAlign w:val="center"/>
          </w:tcPr>
          <w:p w14:paraId="17AB2987" w14:textId="182B8E26" w:rsidR="00F77710" w:rsidRPr="00EC2CAB" w:rsidRDefault="00750614" w:rsidP="00F7771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342" w:type="dxa"/>
            <w:vAlign w:val="center"/>
          </w:tcPr>
          <w:p w14:paraId="1C64EECC" w14:textId="77777777" w:rsidR="00F77710" w:rsidRDefault="00F77710" w:rsidP="00F77710">
            <w:pPr>
              <w:rPr>
                <w:rFonts w:ascii="Arial" w:hAnsi="Arial" w:cs="Arial"/>
              </w:rPr>
            </w:pPr>
            <w:r w:rsidRPr="00EC2CAB">
              <w:rPr>
                <w:rFonts w:ascii="Arial" w:hAnsi="Arial" w:cs="Arial"/>
              </w:rPr>
              <w:t>Bahar Ayhan, Erol Lale, Gianluca Cusatis</w:t>
            </w:r>
          </w:p>
        </w:tc>
        <w:tc>
          <w:tcPr>
            <w:tcW w:w="6946" w:type="dxa"/>
            <w:vAlign w:val="center"/>
          </w:tcPr>
          <w:p w14:paraId="6729B7E9" w14:textId="77777777" w:rsidR="00F77710" w:rsidRDefault="00F77710" w:rsidP="00F77710">
            <w:pPr>
              <w:jc w:val="both"/>
              <w:rPr>
                <w:rFonts w:ascii="Arial" w:hAnsi="Arial" w:cs="Arial"/>
              </w:rPr>
            </w:pPr>
            <w:r w:rsidRPr="00EC2CAB">
              <w:rPr>
                <w:rFonts w:ascii="Arial" w:hAnsi="Arial" w:cs="Arial"/>
              </w:rPr>
              <w:t>Taze Betonun Ayrık Elemanlar Yöntemiyle Sayısal Modellenmesi</w:t>
            </w:r>
          </w:p>
        </w:tc>
        <w:tc>
          <w:tcPr>
            <w:tcW w:w="2637" w:type="dxa"/>
            <w:vAlign w:val="center"/>
          </w:tcPr>
          <w:p w14:paraId="46816180" w14:textId="77777777" w:rsidR="00F77710" w:rsidRPr="000C05AB" w:rsidRDefault="003F6C56" w:rsidP="00F77710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15 Nisan 2026</w:t>
            </w:r>
          </w:p>
        </w:tc>
      </w:tr>
      <w:tr w:rsidR="003F6C56" w14:paraId="15D27B93" w14:textId="77777777" w:rsidTr="00A12228">
        <w:trPr>
          <w:jc w:val="center"/>
        </w:trPr>
        <w:tc>
          <w:tcPr>
            <w:tcW w:w="473" w:type="dxa"/>
            <w:vAlign w:val="center"/>
          </w:tcPr>
          <w:p w14:paraId="7791BB97" w14:textId="59F9144E" w:rsidR="003F6C56" w:rsidRDefault="00750614" w:rsidP="003F6C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342" w:type="dxa"/>
            <w:vAlign w:val="center"/>
          </w:tcPr>
          <w:p w14:paraId="2CD69528" w14:textId="77777777" w:rsidR="003F6C56" w:rsidRDefault="003F6C56" w:rsidP="003F6C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Emre Gönülcü</w:t>
            </w:r>
          </w:p>
        </w:tc>
        <w:tc>
          <w:tcPr>
            <w:tcW w:w="6946" w:type="dxa"/>
            <w:vAlign w:val="center"/>
          </w:tcPr>
          <w:p w14:paraId="3F24D867" w14:textId="77777777" w:rsidR="003F6C56" w:rsidRDefault="003F6C56" w:rsidP="003F6C5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Pr="00CF489B">
              <w:rPr>
                <w:rFonts w:ascii="Arial" w:hAnsi="Arial" w:cs="Arial"/>
              </w:rPr>
              <w:t>ina tipi taşıyıcı sistemlerde bir yapı sağlığı izleme</w:t>
            </w:r>
            <w:r>
              <w:rPr>
                <w:rFonts w:ascii="Arial" w:hAnsi="Arial" w:cs="Arial"/>
              </w:rPr>
              <w:t xml:space="preserve"> </w:t>
            </w:r>
            <w:r w:rsidRPr="00CF489B">
              <w:rPr>
                <w:rFonts w:ascii="Arial" w:hAnsi="Arial" w:cs="Arial"/>
              </w:rPr>
              <w:t>yöntemi önerisi: basitleştirilmiş sayısal model ve hasar tespit algoritması</w:t>
            </w:r>
          </w:p>
        </w:tc>
        <w:tc>
          <w:tcPr>
            <w:tcW w:w="2637" w:type="dxa"/>
            <w:vAlign w:val="center"/>
          </w:tcPr>
          <w:p w14:paraId="038EBC17" w14:textId="0F7C1F8D" w:rsidR="003F6C56" w:rsidRPr="000C05AB" w:rsidRDefault="00750614" w:rsidP="003F6C56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22 </w:t>
            </w:r>
            <w:r w:rsidR="00C06A04">
              <w:rPr>
                <w:rFonts w:ascii="Arial" w:hAnsi="Arial" w:cs="Arial"/>
                <w:color w:val="000000"/>
                <w:lang w:val="en-US"/>
              </w:rPr>
              <w:t>Nisan 2026</w:t>
            </w:r>
          </w:p>
        </w:tc>
      </w:tr>
      <w:tr w:rsidR="003F6C56" w14:paraId="54817CC6" w14:textId="77777777" w:rsidTr="00A12228">
        <w:trPr>
          <w:jc w:val="center"/>
        </w:trPr>
        <w:tc>
          <w:tcPr>
            <w:tcW w:w="473" w:type="dxa"/>
            <w:vAlign w:val="center"/>
          </w:tcPr>
          <w:p w14:paraId="46DB793D" w14:textId="438CDFA2" w:rsidR="003F6C56" w:rsidRPr="00EC2CAB" w:rsidRDefault="00750614" w:rsidP="003F6C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342" w:type="dxa"/>
            <w:vAlign w:val="center"/>
          </w:tcPr>
          <w:p w14:paraId="6CC6F3E5" w14:textId="77777777" w:rsidR="003F6C56" w:rsidRDefault="003F6C56" w:rsidP="003F6C56">
            <w:pPr>
              <w:rPr>
                <w:rFonts w:ascii="Arial" w:hAnsi="Arial" w:cs="Arial"/>
              </w:rPr>
            </w:pPr>
            <w:r w:rsidRPr="00381C82">
              <w:rPr>
                <w:rFonts w:ascii="Arial" w:hAnsi="Arial" w:cs="Arial"/>
              </w:rPr>
              <w:t>Murat Ç</w:t>
            </w:r>
            <w:r>
              <w:rPr>
                <w:rFonts w:ascii="Arial" w:hAnsi="Arial" w:cs="Arial"/>
              </w:rPr>
              <w:t xml:space="preserve">elik, </w:t>
            </w:r>
            <w:r w:rsidRPr="00381C82">
              <w:rPr>
                <w:rFonts w:ascii="Arial" w:hAnsi="Arial" w:cs="Arial"/>
              </w:rPr>
              <w:t>Erol D</w:t>
            </w:r>
            <w:r>
              <w:rPr>
                <w:rFonts w:ascii="Arial" w:hAnsi="Arial" w:cs="Arial"/>
              </w:rPr>
              <w:t xml:space="preserve">emirkan, </w:t>
            </w:r>
            <w:r w:rsidRPr="00381C82">
              <w:rPr>
                <w:rFonts w:ascii="Arial" w:hAnsi="Arial" w:cs="Arial"/>
              </w:rPr>
              <w:t>Ahmet Feyzi Y</w:t>
            </w:r>
            <w:r>
              <w:rPr>
                <w:rFonts w:ascii="Arial" w:hAnsi="Arial" w:cs="Arial"/>
              </w:rPr>
              <w:t>ıldırım</w:t>
            </w:r>
          </w:p>
        </w:tc>
        <w:tc>
          <w:tcPr>
            <w:tcW w:w="6946" w:type="dxa"/>
            <w:vAlign w:val="center"/>
          </w:tcPr>
          <w:p w14:paraId="2787971F" w14:textId="77777777" w:rsidR="003F6C56" w:rsidRDefault="003F6C56" w:rsidP="003F6C5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381C82">
              <w:rPr>
                <w:rFonts w:ascii="Arial" w:hAnsi="Arial" w:cs="Arial"/>
              </w:rPr>
              <w:t>ayma deformasyonuna uğrayabilen fonksiyon</w:t>
            </w:r>
            <w:r>
              <w:rPr>
                <w:rFonts w:ascii="Arial" w:hAnsi="Arial" w:cs="Arial"/>
              </w:rPr>
              <w:t xml:space="preserve">el dereceli malzeme kirişlerde </w:t>
            </w:r>
            <w:r w:rsidRPr="00381C82">
              <w:rPr>
                <w:rFonts w:ascii="Arial" w:hAnsi="Arial" w:cs="Arial"/>
              </w:rPr>
              <w:t>titreşim özelliklerinin analitik ve sayısal incelenmesi</w:t>
            </w:r>
          </w:p>
        </w:tc>
        <w:tc>
          <w:tcPr>
            <w:tcW w:w="2637" w:type="dxa"/>
            <w:vAlign w:val="center"/>
          </w:tcPr>
          <w:p w14:paraId="17BD4EB7" w14:textId="7FA4F807" w:rsidR="00C06A04" w:rsidRPr="00EC2CAB" w:rsidRDefault="00C06A04" w:rsidP="003F6C5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 Mayıs 2026</w:t>
            </w:r>
          </w:p>
        </w:tc>
      </w:tr>
      <w:tr w:rsidR="00087939" w14:paraId="49B5DD4F" w14:textId="77777777" w:rsidTr="00A12228">
        <w:trPr>
          <w:jc w:val="center"/>
        </w:trPr>
        <w:tc>
          <w:tcPr>
            <w:tcW w:w="473" w:type="dxa"/>
            <w:vAlign w:val="center"/>
          </w:tcPr>
          <w:p w14:paraId="069C9DE9" w14:textId="0E6C27E4" w:rsidR="00087939" w:rsidRDefault="00087939" w:rsidP="0008793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342" w:type="dxa"/>
            <w:vAlign w:val="center"/>
          </w:tcPr>
          <w:p w14:paraId="4162AF4A" w14:textId="70231B13" w:rsidR="00087939" w:rsidRDefault="00087939" w:rsidP="000879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Özgür Kırca</w:t>
            </w:r>
          </w:p>
        </w:tc>
        <w:tc>
          <w:tcPr>
            <w:tcW w:w="6946" w:type="dxa"/>
            <w:vAlign w:val="center"/>
          </w:tcPr>
          <w:p w14:paraId="01EB73D7" w14:textId="0DD299A6" w:rsidR="00087939" w:rsidRDefault="00087939" w:rsidP="00087939">
            <w:pPr>
              <w:jc w:val="both"/>
              <w:rPr>
                <w:rFonts w:ascii="Arial" w:hAnsi="Arial" w:cs="Arial"/>
              </w:rPr>
            </w:pPr>
            <w:r w:rsidRPr="009D437B">
              <w:rPr>
                <w:rFonts w:ascii="Arial" w:hAnsi="Arial" w:cs="Arial"/>
              </w:rPr>
              <w:t>Deniz Yapıları Etrafında Dalga Kaynaklı Sıvılaşma Mekaniğinin Modelle</w:t>
            </w:r>
            <w:r>
              <w:rPr>
                <w:rFonts w:ascii="Arial" w:hAnsi="Arial" w:cs="Arial"/>
              </w:rPr>
              <w:t>n</w:t>
            </w:r>
            <w:r w:rsidRPr="009D437B">
              <w:rPr>
                <w:rFonts w:ascii="Arial" w:hAnsi="Arial" w:cs="Arial"/>
              </w:rPr>
              <w:t>mesi: Güncel Yaklaşımlar ve Büyük Ölçekli Deneyler</w:t>
            </w:r>
          </w:p>
        </w:tc>
        <w:tc>
          <w:tcPr>
            <w:tcW w:w="2637" w:type="dxa"/>
            <w:vAlign w:val="center"/>
          </w:tcPr>
          <w:p w14:paraId="40C7BD4C" w14:textId="525BE1E6" w:rsidR="00087939" w:rsidRDefault="00087939" w:rsidP="000879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 Mayıs 2026</w:t>
            </w:r>
          </w:p>
        </w:tc>
      </w:tr>
      <w:tr w:rsidR="00087939" w14:paraId="774F252A" w14:textId="77777777" w:rsidTr="00A12228">
        <w:trPr>
          <w:jc w:val="center"/>
        </w:trPr>
        <w:tc>
          <w:tcPr>
            <w:tcW w:w="473" w:type="dxa"/>
            <w:vAlign w:val="center"/>
          </w:tcPr>
          <w:p w14:paraId="60F8023A" w14:textId="664307BA" w:rsidR="00087939" w:rsidRDefault="00087939" w:rsidP="0008793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342" w:type="dxa"/>
            <w:vAlign w:val="center"/>
          </w:tcPr>
          <w:p w14:paraId="257A65CE" w14:textId="744942C5" w:rsidR="00087939" w:rsidRDefault="00087939" w:rsidP="00087939">
            <w:pPr>
              <w:rPr>
                <w:rFonts w:ascii="Arial" w:hAnsi="Arial" w:cs="Arial"/>
              </w:rPr>
            </w:pPr>
            <w:r w:rsidRPr="007271D2">
              <w:rPr>
                <w:rFonts w:ascii="Arial" w:hAnsi="Arial" w:cs="Arial"/>
              </w:rPr>
              <w:t>Osm</w:t>
            </w:r>
            <w:r>
              <w:rPr>
                <w:rFonts w:ascii="Arial" w:hAnsi="Arial" w:cs="Arial"/>
              </w:rPr>
              <w:t xml:space="preserve">an Bulut, </w:t>
            </w:r>
            <w:r w:rsidRPr="007271D2">
              <w:rPr>
                <w:rFonts w:ascii="Arial" w:hAnsi="Arial" w:cs="Arial"/>
              </w:rPr>
              <w:t>Ömer Canbey Cücemen</w:t>
            </w:r>
          </w:p>
        </w:tc>
        <w:tc>
          <w:tcPr>
            <w:tcW w:w="6946" w:type="dxa"/>
            <w:vAlign w:val="center"/>
          </w:tcPr>
          <w:p w14:paraId="63A0578A" w14:textId="399362EC" w:rsidR="00087939" w:rsidRDefault="00087939" w:rsidP="00087939">
            <w:pPr>
              <w:jc w:val="both"/>
              <w:rPr>
                <w:rFonts w:ascii="Arial" w:hAnsi="Arial" w:cs="Arial"/>
              </w:rPr>
            </w:pPr>
            <w:r w:rsidRPr="007271D2">
              <w:rPr>
                <w:rFonts w:ascii="Arial" w:hAnsi="Arial" w:cs="Arial"/>
              </w:rPr>
              <w:t>Kompozit/Hibrit Bileşenlerde Termal Yükleme Altında Gerilme Yığılmaları: Deneysel Fotoelastisite ve Sonlu Eleman Karşılaştırması</w:t>
            </w:r>
          </w:p>
        </w:tc>
        <w:tc>
          <w:tcPr>
            <w:tcW w:w="2637" w:type="dxa"/>
            <w:vAlign w:val="center"/>
          </w:tcPr>
          <w:p w14:paraId="194B42D2" w14:textId="5F6624DB" w:rsidR="00087939" w:rsidRPr="009D437B" w:rsidRDefault="00087939" w:rsidP="000879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Mayıs 2026</w:t>
            </w:r>
          </w:p>
        </w:tc>
      </w:tr>
      <w:tr w:rsidR="00087939" w14:paraId="23FC7014" w14:textId="77777777" w:rsidTr="00A12228">
        <w:trPr>
          <w:jc w:val="center"/>
        </w:trPr>
        <w:tc>
          <w:tcPr>
            <w:tcW w:w="473" w:type="dxa"/>
            <w:vAlign w:val="center"/>
          </w:tcPr>
          <w:p w14:paraId="3251A2E9" w14:textId="77777777" w:rsidR="00087939" w:rsidRPr="00381C82" w:rsidRDefault="00087939" w:rsidP="000879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42" w:type="dxa"/>
            <w:vAlign w:val="center"/>
          </w:tcPr>
          <w:p w14:paraId="00E398CB" w14:textId="4E2A0AE2" w:rsidR="00087939" w:rsidRDefault="00087939" w:rsidP="00087939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vAlign w:val="center"/>
          </w:tcPr>
          <w:p w14:paraId="3669568C" w14:textId="7258A7CB" w:rsidR="00087939" w:rsidRDefault="00087939" w:rsidP="0008793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37" w:type="dxa"/>
            <w:vAlign w:val="center"/>
          </w:tcPr>
          <w:p w14:paraId="022A188C" w14:textId="77777777" w:rsidR="00087939" w:rsidRDefault="00087939" w:rsidP="00087939">
            <w:pPr>
              <w:jc w:val="both"/>
              <w:rPr>
                <w:rFonts w:ascii="Arial" w:hAnsi="Arial" w:cs="Arial"/>
              </w:rPr>
            </w:pPr>
          </w:p>
        </w:tc>
      </w:tr>
      <w:tr w:rsidR="00087939" w14:paraId="2616E295" w14:textId="77777777" w:rsidTr="00A12228">
        <w:trPr>
          <w:jc w:val="center"/>
        </w:trPr>
        <w:tc>
          <w:tcPr>
            <w:tcW w:w="473" w:type="dxa"/>
            <w:vAlign w:val="center"/>
          </w:tcPr>
          <w:p w14:paraId="2664721B" w14:textId="77777777" w:rsidR="00087939" w:rsidRPr="007271D2" w:rsidRDefault="00087939" w:rsidP="000879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42" w:type="dxa"/>
            <w:vAlign w:val="center"/>
          </w:tcPr>
          <w:p w14:paraId="767A412F" w14:textId="77777777" w:rsidR="00087939" w:rsidRDefault="00087939" w:rsidP="00087939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vAlign w:val="center"/>
          </w:tcPr>
          <w:p w14:paraId="4B239DF0" w14:textId="77777777" w:rsidR="00087939" w:rsidRDefault="00087939" w:rsidP="0008793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37" w:type="dxa"/>
            <w:vAlign w:val="center"/>
          </w:tcPr>
          <w:p w14:paraId="306ECF63" w14:textId="77777777" w:rsidR="00087939" w:rsidRPr="007271D2" w:rsidRDefault="00087939" w:rsidP="00087939">
            <w:pPr>
              <w:jc w:val="both"/>
              <w:rPr>
                <w:rFonts w:ascii="Arial" w:hAnsi="Arial" w:cs="Arial"/>
              </w:rPr>
            </w:pPr>
          </w:p>
        </w:tc>
      </w:tr>
      <w:tr w:rsidR="00075BFB" w14:paraId="0BEC6D00" w14:textId="77777777" w:rsidTr="00A12228">
        <w:trPr>
          <w:jc w:val="center"/>
        </w:trPr>
        <w:tc>
          <w:tcPr>
            <w:tcW w:w="473" w:type="dxa"/>
            <w:vAlign w:val="center"/>
          </w:tcPr>
          <w:p w14:paraId="56FF2AE5" w14:textId="77777777" w:rsidR="00075BFB" w:rsidRPr="00AA412B" w:rsidRDefault="00075BFB" w:rsidP="000879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42" w:type="dxa"/>
            <w:vAlign w:val="center"/>
          </w:tcPr>
          <w:p w14:paraId="161D78F2" w14:textId="77777777" w:rsidR="00075BFB" w:rsidRDefault="00075BFB" w:rsidP="00087939">
            <w:pPr>
              <w:rPr>
                <w:rFonts w:ascii="Arial" w:hAnsi="Arial" w:cs="Arial"/>
              </w:rPr>
            </w:pPr>
            <w:r w:rsidRPr="00AA412B">
              <w:rPr>
                <w:rFonts w:ascii="Arial" w:hAnsi="Arial" w:cs="Arial"/>
              </w:rPr>
              <w:t>Behnam Zehtab</w:t>
            </w:r>
          </w:p>
        </w:tc>
        <w:tc>
          <w:tcPr>
            <w:tcW w:w="6946" w:type="dxa"/>
            <w:vAlign w:val="center"/>
          </w:tcPr>
          <w:p w14:paraId="03B5A905" w14:textId="77777777" w:rsidR="00075BFB" w:rsidRPr="000C05AB" w:rsidRDefault="00075BFB" w:rsidP="00087939">
            <w:pPr>
              <w:jc w:val="both"/>
              <w:rPr>
                <w:rFonts w:ascii="Arial" w:hAnsi="Arial" w:cs="Arial"/>
                <w:lang w:val="en-US"/>
              </w:rPr>
            </w:pPr>
            <w:r w:rsidRPr="000C05AB">
              <w:rPr>
                <w:rFonts w:ascii="Arial" w:hAnsi="Arial" w:cs="Arial"/>
                <w:lang w:val="en-US"/>
              </w:rPr>
              <w:t>Application of Molecular Dynamics Simulations in Assessing Mechanical Properties and Durability of Materials: A Case Study on Hardened Cement Paste</w:t>
            </w:r>
          </w:p>
        </w:tc>
        <w:tc>
          <w:tcPr>
            <w:tcW w:w="2637" w:type="dxa"/>
            <w:vMerge w:val="restart"/>
            <w:vAlign w:val="center"/>
          </w:tcPr>
          <w:p w14:paraId="6B21D4C5" w14:textId="0AC1B686" w:rsidR="00075BFB" w:rsidRPr="000C05AB" w:rsidRDefault="00075BFB" w:rsidP="00087939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PROGRAM YOĞUNLUĞUNDAN ÖTÜRÜ BU SENE DAHİL EDİLEMEDİ</w:t>
            </w:r>
          </w:p>
        </w:tc>
      </w:tr>
      <w:tr w:rsidR="00075BFB" w14:paraId="32A6A7AE" w14:textId="77777777" w:rsidTr="00A12228">
        <w:trPr>
          <w:jc w:val="center"/>
        </w:trPr>
        <w:tc>
          <w:tcPr>
            <w:tcW w:w="473" w:type="dxa"/>
            <w:vAlign w:val="center"/>
          </w:tcPr>
          <w:p w14:paraId="081E4DFA" w14:textId="77777777" w:rsidR="00075BFB" w:rsidRPr="00AA412B" w:rsidRDefault="00075BFB" w:rsidP="000879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42" w:type="dxa"/>
            <w:vAlign w:val="center"/>
          </w:tcPr>
          <w:p w14:paraId="0DA23369" w14:textId="77777777" w:rsidR="00075BFB" w:rsidRDefault="00075BFB" w:rsidP="00087939">
            <w:pPr>
              <w:rPr>
                <w:rFonts w:ascii="Arial" w:hAnsi="Arial" w:cs="Arial"/>
              </w:rPr>
            </w:pPr>
            <w:r w:rsidRPr="00AA412B">
              <w:rPr>
                <w:rFonts w:ascii="Arial" w:hAnsi="Arial" w:cs="Arial"/>
              </w:rPr>
              <w:t>Esin Ergen Pehlevan</w:t>
            </w:r>
          </w:p>
        </w:tc>
        <w:tc>
          <w:tcPr>
            <w:tcW w:w="6946" w:type="dxa"/>
            <w:vAlign w:val="center"/>
          </w:tcPr>
          <w:p w14:paraId="229AF07A" w14:textId="77777777" w:rsidR="00075BFB" w:rsidRPr="00AA412B" w:rsidRDefault="00075BFB" w:rsidP="00087939">
            <w:pPr>
              <w:rPr>
                <w:rFonts w:ascii="Arial" w:hAnsi="Arial" w:cs="Arial"/>
              </w:rPr>
            </w:pPr>
            <w:r w:rsidRPr="00AA412B">
              <w:rPr>
                <w:rFonts w:ascii="Arial" w:hAnsi="Arial" w:cs="Arial"/>
              </w:rPr>
              <w:t>Ruhsat Süreçlerinde Dijitalleşme ve BIM: Yönetmelik Taslaklarının İncelenmesi</w:t>
            </w:r>
          </w:p>
        </w:tc>
        <w:tc>
          <w:tcPr>
            <w:tcW w:w="2637" w:type="dxa"/>
            <w:vMerge/>
            <w:vAlign w:val="center"/>
          </w:tcPr>
          <w:p w14:paraId="2D084E0A" w14:textId="77777777" w:rsidR="00075BFB" w:rsidRPr="00AA412B" w:rsidRDefault="00075BFB" w:rsidP="00087939">
            <w:pPr>
              <w:rPr>
                <w:rFonts w:ascii="Arial" w:hAnsi="Arial" w:cs="Arial"/>
              </w:rPr>
            </w:pPr>
          </w:p>
        </w:tc>
      </w:tr>
      <w:tr w:rsidR="00075BFB" w14:paraId="3E3C15C2" w14:textId="77777777" w:rsidTr="00A12228">
        <w:trPr>
          <w:jc w:val="center"/>
        </w:trPr>
        <w:tc>
          <w:tcPr>
            <w:tcW w:w="473" w:type="dxa"/>
            <w:vAlign w:val="center"/>
          </w:tcPr>
          <w:p w14:paraId="3E7B9414" w14:textId="77777777" w:rsidR="00075BFB" w:rsidRPr="00AA412B" w:rsidRDefault="00075BFB" w:rsidP="000879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42" w:type="dxa"/>
            <w:vAlign w:val="center"/>
          </w:tcPr>
          <w:p w14:paraId="25ECA340" w14:textId="77777777" w:rsidR="00075BFB" w:rsidRDefault="00075BFB" w:rsidP="00087939">
            <w:pPr>
              <w:rPr>
                <w:rFonts w:ascii="Arial" w:hAnsi="Arial" w:cs="Arial"/>
              </w:rPr>
            </w:pPr>
            <w:r w:rsidRPr="00AA412B">
              <w:rPr>
                <w:rFonts w:ascii="Arial" w:hAnsi="Arial" w:cs="Arial"/>
              </w:rPr>
              <w:t>Erkan Ş</w:t>
            </w:r>
            <w:r>
              <w:rPr>
                <w:rFonts w:ascii="Arial" w:hAnsi="Arial" w:cs="Arial"/>
              </w:rPr>
              <w:t>amhal</w:t>
            </w:r>
          </w:p>
        </w:tc>
        <w:tc>
          <w:tcPr>
            <w:tcW w:w="6946" w:type="dxa"/>
            <w:vAlign w:val="center"/>
          </w:tcPr>
          <w:p w14:paraId="023F9BE1" w14:textId="77777777" w:rsidR="00075BFB" w:rsidRPr="00AA412B" w:rsidRDefault="00075BFB" w:rsidP="000879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AA412B">
              <w:rPr>
                <w:rFonts w:ascii="Arial" w:hAnsi="Arial" w:cs="Arial"/>
              </w:rPr>
              <w:t>irişlerde kesme dayanımına gövde donatısı ve çiroz katkısı</w:t>
            </w:r>
          </w:p>
        </w:tc>
        <w:tc>
          <w:tcPr>
            <w:tcW w:w="2637" w:type="dxa"/>
            <w:vMerge/>
            <w:vAlign w:val="center"/>
          </w:tcPr>
          <w:p w14:paraId="5D4BC11B" w14:textId="77777777" w:rsidR="00075BFB" w:rsidRDefault="00075BFB" w:rsidP="00087939">
            <w:pPr>
              <w:rPr>
                <w:rFonts w:ascii="Arial" w:hAnsi="Arial" w:cs="Arial"/>
              </w:rPr>
            </w:pPr>
          </w:p>
        </w:tc>
      </w:tr>
    </w:tbl>
    <w:p w14:paraId="221B8201" w14:textId="77777777" w:rsidR="00D16783" w:rsidRDefault="00D16783">
      <w:pPr>
        <w:rPr>
          <w:rFonts w:ascii="Arial" w:hAnsi="Arial" w:cs="Arial"/>
        </w:rPr>
      </w:pPr>
    </w:p>
    <w:p w14:paraId="145721A1" w14:textId="77777777" w:rsidR="00D16783" w:rsidRDefault="00D16783">
      <w:pPr>
        <w:rPr>
          <w:rFonts w:ascii="Arial" w:hAnsi="Arial" w:cs="Arial"/>
        </w:rPr>
      </w:pPr>
    </w:p>
    <w:p w14:paraId="6DB1D8FB" w14:textId="77777777" w:rsidR="00D16783" w:rsidRPr="00D16783" w:rsidRDefault="00D16783">
      <w:pPr>
        <w:rPr>
          <w:rFonts w:ascii="Arial" w:hAnsi="Arial" w:cs="Arial"/>
        </w:rPr>
      </w:pPr>
    </w:p>
    <w:sectPr w:rsidR="00D16783" w:rsidRPr="00D16783" w:rsidSect="00E547D4">
      <w:pgSz w:w="16838" w:h="11906" w:orient="landscape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783"/>
    <w:rsid w:val="0002190A"/>
    <w:rsid w:val="00075BFB"/>
    <w:rsid w:val="00083141"/>
    <w:rsid w:val="00087939"/>
    <w:rsid w:val="000C05AB"/>
    <w:rsid w:val="000C6F1C"/>
    <w:rsid w:val="00257625"/>
    <w:rsid w:val="00381C82"/>
    <w:rsid w:val="003D4648"/>
    <w:rsid w:val="003F6C56"/>
    <w:rsid w:val="00400B92"/>
    <w:rsid w:val="00712C04"/>
    <w:rsid w:val="007271D2"/>
    <w:rsid w:val="00736C9D"/>
    <w:rsid w:val="00750614"/>
    <w:rsid w:val="009032DA"/>
    <w:rsid w:val="009D437B"/>
    <w:rsid w:val="00A12228"/>
    <w:rsid w:val="00AA412B"/>
    <w:rsid w:val="00B10A28"/>
    <w:rsid w:val="00C06A04"/>
    <w:rsid w:val="00CF489B"/>
    <w:rsid w:val="00D16783"/>
    <w:rsid w:val="00D5397E"/>
    <w:rsid w:val="00DD6333"/>
    <w:rsid w:val="00E547D4"/>
    <w:rsid w:val="00EC2CAB"/>
    <w:rsid w:val="00EF340F"/>
    <w:rsid w:val="00F36F34"/>
    <w:rsid w:val="00F77710"/>
    <w:rsid w:val="00F9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3C30"/>
  <w15:chartTrackingRefBased/>
  <w15:docId w15:val="{2C289422-36C1-4494-B6DC-316D1C28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6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</dc:creator>
  <cp:keywords/>
  <dc:description/>
  <cp:lastModifiedBy>Asli Dayioglu</cp:lastModifiedBy>
  <cp:revision>3</cp:revision>
  <dcterms:created xsi:type="dcterms:W3CDTF">2026-02-23T13:55:00Z</dcterms:created>
  <dcterms:modified xsi:type="dcterms:W3CDTF">2026-02-23T14:06:00Z</dcterms:modified>
</cp:coreProperties>
</file>