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xml="http://www.w3.org/XML/1998/namespace">
  <w:body>
    <w:p>
      <w:pPr>
        <w:pStyle w:val="Title"/>
        <w:jc w:val="center"/>
      </w:pPr>
      <w:r>
        <w:rPr>
          <w:b/>
        </w:rPr>
        <w:t>OID to OpenLDAP Modernization Program</w:t>
      </w:r>
    </w:p>
    <w:p>
      <w:pPr>
        <w:pStyle w:val="Title"/>
        <w:jc w:val="center"/>
      </w:pPr>
      <w:r>
        <w:rPr>
          <w:b/>
        </w:rPr>
        <w:t>Requirements Document</w:t>
      </w:r>
    </w:p>
    <w:p/>
    <w:p>
      <w:pPr>
        <w:jc w:val="center"/>
      </w:pPr>
      <w:r>
        <w:t>Version: 0.1 (Draft)</w:t>
      </w:r>
    </w:p>
    <w:p>
      <w:pPr>
        <w:jc w:val="center"/>
      </w:pPr>
      <w:r>
        <w:t>Date: 11 June 2026</w:t>
      </w:r>
    </w:p>
    <w:p/>
    <w:p>
      <w:pPr>
        <w:jc w:val="center"/>
      </w:pPr>
      <w:r>
        <w:t>Prepared for: CAE</w:t>
      </w:r>
    </w:p>
    <w:p>
      <w:pPr>
        <w:jc w:val="center"/>
      </w:pPr>
      <w:r>
        <w:t>Prepared by: ____________________</w:t>
      </w:r>
    </w:p>
    <w:p/>
    <w:p>
      <w:pPr>
        <w:jc w:val="center"/>
      </w:pPr>
      <w:r>
        <w:t>Status: Draft</w:t>
      </w:r>
    </w:p>
    <w:p/>
    <w:p>
      <w:pPr>
        <w:pStyle w:val="Heading1"/>
      </w:pPr>
      <w:r>
        <w:t>1. Introduction</w:t>
      </w:r>
    </w:p>
    <w:p>
      <w:pPr>
        <w:pStyle w:val="Heading2"/>
      </w:pPr>
      <w:r>
        <w:t>1.1 Purpose</w:t>
      </w:r>
    </w:p>
    <w:p>
      <w:r>
        <w:t>This document defines the business, functional, security, and non-functional requirements for modernizing the legacy identity stack by replacing Oracle Internet Directory (OID) with OpenLDAP as the single authoritative identity store.</w:t>
      </w:r>
    </w:p>
    <w:p>
      <w:pPr>
        <w:pStyle w:val="Heading2"/>
      </w:pPr>
      <w:r>
        <w:t>1.2 Background</w:t>
      </w:r>
    </w:p>
    <w:p>
      <w:r>
        <w:t>Current identity landscape includes multiple components (OID, OAM, SSO + FCDB, and SSO administration tools). Key challenges include high operational overhead, redundant/unused identity data, deprecated password hashing (SHA-1), fragmented administration and governance, and limited flexibility for future integrations.</w:t>
      </w:r>
    </w:p>
    <w:p>
      <w:pPr>
        <w:pStyle w:val="Heading2"/>
      </w:pPr>
      <w:r>
        <w:t>1.3 Goals</w:t>
      </w:r>
    </w:p>
    <w:p>
      <w:r>
        <w:t>• Establish OpenLDAP as the single authoritative identity store.</w:t>
      </w:r>
    </w:p>
    <w:p>
      <w:r>
        <w:t>• Move customer administration actions to CRM/NCT and expose identity data via middleware APIs.</w:t>
      </w:r>
    </w:p>
    <w:p>
      <w:r>
        <w:t>• Standardize integrations using secure, API-based patterns and scoped LDAP service accounts.</w:t>
      </w:r>
    </w:p>
    <w:p>
      <w:r>
        <w:t>• Improve security posture (LDAPS, stronger password hashing, auditing, SIEM integration).</w:t>
      </w:r>
    </w:p>
    <w:p>
      <w:r>
        <w:t>• Provide a scalable, highly available directory platform.</w:t>
      </w:r>
    </w:p>
    <w:p>
      <w:pPr>
        <w:pStyle w:val="Heading1"/>
      </w:pPr>
      <w:r>
        <w:t>2. Scope</w:t>
      </w:r>
    </w:p>
    <w:p>
      <w:pPr>
        <w:pStyle w:val="Heading2"/>
      </w:pPr>
      <w:r>
        <w:t>2.1 In Scope</w:t>
      </w:r>
    </w:p>
    <w:p>
      <w:r>
        <w:t>• Deploy and configure OpenLDAP on CAE-provided Linux infrastructure (preference: Red Hat Enterprise Linux).</w:t>
      </w:r>
    </w:p>
    <w:p>
      <w:r>
        <w:t>• Implement a highly available OpenLDAP topology (2 Masters in Mirror Mode, 2 Read Replicas).</w:t>
      </w:r>
    </w:p>
    <w:p>
      <w:r>
        <w:t>• Design and implement directory structure and access controls (OUs for users/admins/systems).</w:t>
      </w:r>
    </w:p>
    <w:p>
      <w:r>
        <w:t>• Enforce secure LDAP communication (LDAPS) and directory auditing/logging.</w:t>
      </w:r>
    </w:p>
    <w:p>
      <w:r>
        <w:t>• Enable monitoring and log forwarding to SIEM via Syslog.</w:t>
      </w:r>
    </w:p>
    <w:p>
      <w:r>
        <w:t>• Support integration with middleware systems through secure and standardized APIs.</w:t>
      </w:r>
    </w:p>
    <w:p>
      <w:r>
        <w:t>• Define and execute user migration from OID to OpenLDAP using an LDIF-based ETL approach (details finalized during design).</w:t>
      </w:r>
    </w:p>
    <w:p>
      <w:pPr>
        <w:pStyle w:val="Heading2"/>
      </w:pPr>
      <w:r>
        <w:t>2.2 Out of Scope / Provided by CAE</w:t>
      </w:r>
    </w:p>
    <w:p>
      <w:r>
        <w:t>• VM provisioning and operating system installation and hardening.</w:t>
      </w:r>
    </w:p>
    <w:p>
      <w:r>
        <w:t>• Load balancer configuration and VIP/DNS cutover.</w:t>
      </w:r>
    </w:p>
    <w:p>
      <w:r>
        <w:t>• Performance and load testing.</w:t>
      </w:r>
    </w:p>
    <w:p>
      <w:r>
        <w:t>• DR site VM replication setup and DR failover execution (per CAE DR procedures).</w:t>
      </w:r>
    </w:p>
    <w:p>
      <w:r>
        <w:t>• Provisioning of infrastructure, OS, and certificates.</w:t>
      </w:r>
    </w:p>
    <w:p>
      <w:r>
        <w:t>• Direct LDAP replication between main and DR sites.</w:t>
      </w:r>
    </w:p>
    <w:p>
      <w:r>
        <w:t>Note: Documents requiring CAE approval are expected to be approved within 3 business days.</w:t>
      </w:r>
    </w:p>
    <w:p>
      <w:pPr>
        <w:pStyle w:val="Heading1"/>
      </w:pPr>
      <w:r>
        <w:t>3. Target State</w:t>
      </w:r>
    </w:p>
    <w:p>
      <w:r>
        <w:t>The target state is an OpenLDAP-based identity platform where OpenLDAP is the single authoritative identity store, CRM/NCT is the central customer administration system, and all consuming systems integrate via middleware APIs. Security is enforced by design through LDAPS, strong password hashing, and centralized monitoring/logging.</w:t>
      </w:r>
    </w:p>
    <w:p>
      <w:pPr>
        <w:pStyle w:val="Heading1"/>
      </w:pPr>
      <w:r>
        <w:t>4. Architecture Requirements</w:t>
      </w:r>
    </w:p>
    <w:p>
      <w:pPr>
        <w:pStyle w:val="Heading2"/>
      </w:pPr>
      <w:r>
        <w:t>4.1 Platform and Topology</w:t>
      </w:r>
    </w:p>
    <w:p>
      <w:r>
        <w:t>• Platform: Red Hat Enterprise Linux (RHEL).</w:t>
      </w:r>
    </w:p>
    <w:p>
      <w:r>
        <w:t>• Topology: 2 Masters (Mirror Mode) and 2 Read Replicas.</w:t>
      </w:r>
    </w:p>
    <w:p>
      <w:r>
        <w:t>• Replication: Ensure data consistency across masters and replicas.</w:t>
      </w:r>
    </w:p>
    <w:p>
      <w:r>
        <w:t>• Availability: No single point of failure; maintain service continuity during node failures.</w:t>
      </w:r>
    </w:p>
    <w:p>
      <w:r>
        <w:t>• Scalability: Support horizontal scale-out of read replicas as needed.</w:t>
      </w:r>
    </w:p>
    <w:p>
      <w:pPr>
        <w:pStyle w:val="Heading2"/>
      </w:pPr>
      <w:r>
        <w:t>4.2 Directory Structure</w:t>
      </w:r>
    </w:p>
    <w:p>
      <w:r>
        <w:t>Logical separation of identities is required to improve security, governance, and auditing.</w:t>
      </w:r>
    </w:p>
    <w:p>
      <w:r>
        <w:t>• ou=users (end users)</w:t>
      </w:r>
    </w:p>
    <w:p>
      <w:r>
        <w:t>• ou=admins (administrative users)</w:t>
      </w:r>
    </w:p>
    <w:p>
      <w:r>
        <w:t>• ou=systems (system/service accounts)</w:t>
      </w:r>
    </w:p>
    <w:p>
      <w:r>
        <w:t>Base DN, schema extensions, and attribute mappings will be finalized during the analysis and design phases.</w:t>
      </w:r>
    </w:p>
    <w:p>
      <w:pPr>
        <w:pStyle w:val="Heading1"/>
      </w:pPr>
      <w:r>
        <w:t>5. Requirements</w:t>
      </w:r>
    </w:p>
    <w:p>
      <w:pPr>
        <w:pStyle w:val="Heading2"/>
      </w:pPr>
      <w:r>
        <w:t>5.1 Functional Requirements</w:t>
      </w:r>
    </w:p>
    <w:p>
      <w:r>
        <w:t>FR-001 (High): Deploy and configure OpenLDAP on CAE-provided Linux infrastructure (preference: RHEL) aligned to enterprise operational standards.</w:t>
      </w:r>
    </w:p>
    <w:p>
      <w:r>
        <w:t>FR-002 (High): Implement HA topology with 2 Masters (Mirror Mode) and 2 Read Replicas, including replication and failover behavior.</w:t>
      </w:r>
    </w:p>
    <w:p>
      <w:r>
        <w:t>FR-003 (High): Implement directory structure using OUs for users, admins, and systems/service accounts.</w:t>
      </w:r>
    </w:p>
    <w:p>
      <w:r>
        <w:t>FR-004 (High): Provide middleware API integration for authentication and identity-related services; expose OpenLDAP data via middleware APIs.</w:t>
      </w:r>
    </w:p>
    <w:p>
      <w:r>
        <w:t>FR-005 (High): Provision a dedicated LDAP admin/service account per connected system with scoped permissions and isolation.</w:t>
      </w:r>
    </w:p>
    <w:p>
      <w:r>
        <w:t>FR-006 (High): Migrate user accounts from OID to OpenLDAP using an LDIF-based ETL process.</w:t>
      </w:r>
    </w:p>
    <w:p>
      <w:r>
        <w:t>FR-007 (Medium): Document and implement a post go-live enhancement path to upgrade password hashing from legacy SHA-1 to modern hashing (for example SHA-256/bcrypt) as permitted by compatibility constraints.</w:t>
      </w:r>
    </w:p>
    <w:p>
      <w:r>
        <w:t>FR-008 (High): Support CRM/NCT as the central customer administration system for customer-related identity actions (SSO administration, OAM workflows, call center and digital channel identity operations).</w:t>
      </w:r>
    </w:p>
    <w:p>
      <w:r>
        <w:t>FR-009 (High): Enable directory auditing and logging for authentication, access, and administrative operations.</w:t>
      </w:r>
    </w:p>
    <w:p>
      <w:r>
        <w:t>FR-010 (High): Enable Syslog forwarding of relevant logs to SIEM for monitoring, incident detection, and compliance reporting.</w:t>
      </w:r>
    </w:p>
    <w:p>
      <w:pPr>
        <w:pStyle w:val="Heading2"/>
      </w:pPr>
      <w:r>
        <w:t>5.2 Security Requirements</w:t>
      </w:r>
    </w:p>
    <w:p>
      <w:r>
        <w:t>SR-001 (High): Enforce LDAPS for all LDAP communications; reject or disable plaintext LDAP where feasible.</w:t>
      </w:r>
    </w:p>
    <w:p>
      <w:r>
        <w:t>SR-002 (High): Use CAE-approved TLS versions/cipher suites and certificate management practices for LDAPS.</w:t>
      </w:r>
    </w:p>
    <w:p>
      <w:r>
        <w:t>SR-003 (High): Apply least-privilege access controls (ACLs) for all identities and integrations.</w:t>
      </w:r>
    </w:p>
    <w:p>
      <w:r>
        <w:t>SR-004 (High): Enforce differentiated password policies for end users, admin users, and system/service accounts.</w:t>
      </w:r>
    </w:p>
    <w:p>
      <w:r>
        <w:t>SR-005 (High): Store credentials using strong hashing algorithms. Maintain legacy hashing only as required for migration compatibility, with a defined remediation/upgrade plan.</w:t>
      </w:r>
    </w:p>
    <w:p>
      <w:r>
        <w:t>SR-006 (High): Provide comprehensive auditing/logging and support SIEM integration via Syslog.</w:t>
      </w:r>
    </w:p>
    <w:p>
      <w:pPr>
        <w:pStyle w:val="Heading2"/>
      </w:pPr>
      <w:r>
        <w:t>5.3 Non-Functional Requirements</w:t>
      </w:r>
    </w:p>
    <w:p>
      <w:r>
        <w:t>NFR-001 (High): High availability with no single point of failure for directory services.</w:t>
      </w:r>
    </w:p>
    <w:p>
      <w:r>
        <w:t>NFR-002 (Medium): Horizontal scalability (add read replicas to increase read capacity).</w:t>
      </w:r>
    </w:p>
    <w:p>
      <w:r>
        <w:t>NFR-003 (High): Operational maintainability (documentation, runbooks, monitoring hooks).</w:t>
      </w:r>
    </w:p>
    <w:p>
      <w:r>
        <w:t>NFR-004 (High): Auditability and compliance (log completeness, integrity, and retention requirements to be agreed with CAE/SIEM team).</w:t>
      </w:r>
    </w:p>
    <w:p>
      <w:r>
        <w:t>NFR-005 (Medium): Customer login performance must be maintained or improved compared to the legacy landscape (formal load testing excluded per scope).</w:t>
      </w:r>
    </w:p>
    <w:p>
      <w:pPr>
        <w:pStyle w:val="Heading2"/>
      </w:pPr>
      <w:r>
        <w:t>5.4 Constraints and Dependencies</w:t>
      </w:r>
    </w:p>
    <w:p>
      <w:r>
        <w:t>• CAE provides infrastructure/VMs, OS installation/hardening, and certificates.</w:t>
      </w:r>
    </w:p>
    <w:p>
      <w:r>
        <w:t>• VIP/DNS cutover and load balancer configuration are out of scope.</w:t>
      </w:r>
    </w:p>
    <w:p>
      <w:r>
        <w:t>• Performance and load testing are out of scope.</w:t>
      </w:r>
    </w:p>
    <w:p>
      <w:r>
        <w:t>• DR is managed by CAE procedures; no direct LDAP replication between main and DR sites.</w:t>
      </w:r>
    </w:p>
    <w:p>
      <w:r>
        <w:t>• Migration strategy details are finalized during design; password history cannot be migrated.</w:t>
      </w:r>
    </w:p>
    <w:p>
      <w:r>
        <w:t>• CAE approvals for required documents are expected within 3 business days.</w:t>
      </w:r>
    </w:p>
    <w:p>
      <w:pPr>
        <w:pStyle w:val="Heading1"/>
      </w:pPr>
      <w:r>
        <w:t>6. Migration Requirements</w:t>
      </w:r>
    </w:p>
    <w:p>
      <w:r>
        <w:t>User migration from OID to OpenLDAP will be executed using an LDIF-based ETL process.</w:t>
      </w:r>
    </w:p>
    <w:p>
      <w:r>
        <w:t>• Data extraction from OID into LDIF.</w:t>
      </w:r>
    </w:p>
    <w:p>
      <w:r>
        <w:t>• Transformation/mapping to the target OpenLDAP schema (to be defined during design).</w:t>
      </w:r>
    </w:p>
    <w:p>
      <w:r>
        <w:t>• Loading into OpenLDAP with validation and reconciliation.</w:t>
      </w:r>
    </w:p>
    <w:p>
      <w:r>
        <w:t>• Password handling: legacy password hashes migrate; modern hashing is applied post-migration/post go live. Password history is not migrated.</w:t>
      </w:r>
    </w:p>
    <w:p>
      <w:r>
        <w:t>• Decommissioning: enable prompt decommissioning of legacy identity systems once acceptance criteria are met.</w:t>
      </w:r>
    </w:p>
    <w:p>
      <w:pPr>
        <w:pStyle w:val="Heading1"/>
      </w:pPr>
      <w:r>
        <w:t>7. Monitoring and SIEM Integration</w:t>
      </w:r>
    </w:p>
    <w:p>
      <w:r>
        <w:t>• Enable Syslog on OpenLDAP hosts.</w:t>
      </w:r>
    </w:p>
    <w:p>
      <w:r>
        <w:t>• Forward authentication and access logs to SIEM.</w:t>
      </w:r>
    </w:p>
    <w:p>
      <w:r>
        <w:t>• Provide log fields sufficient for security monitoring, incident detection, and audit/compliance reporting (final field list to be agreed).</w:t>
      </w:r>
    </w:p>
    <w:p>
      <w:pPr>
        <w:pStyle w:val="Heading1"/>
      </w:pPr>
      <w:r>
        <w:t>8. Acceptance Criteria</w:t>
      </w:r>
    </w:p>
    <w:p>
      <w:r>
        <w:t>• OpenLDAP is deployed on the agreed Linux platform and accessible via LDAPS.</w:t>
      </w:r>
    </w:p>
    <w:p>
      <w:r>
        <w:t>• Mirror Mode replication between masters is functional and consistent; read replicas are in sync.</w:t>
      </w:r>
    </w:p>
    <w:p>
      <w:r>
        <w:t>• Directory structure (ou=users, ou=admins, ou=systems) is implemented.</w:t>
      </w:r>
    </w:p>
    <w:p>
      <w:r>
        <w:t>• Dedicated service accounts exist per consuming system with validated least-privilege access.</w:t>
      </w:r>
    </w:p>
    <w:p>
      <w:r>
        <w:t>• Migration results reconcile (record counts, key attributes) and sample authentications succeed.</w:t>
      </w:r>
    </w:p>
    <w:p>
      <w:r>
        <w:t>• Audit logs are enabled and forwarding to SIEM is verified.</w:t>
      </w:r>
    </w:p>
    <w:p>
      <w:r>
        <w:t>• Operational documentation and runbooks are delivered and reviewed.</w:t>
      </w:r>
    </w:p>
    <w:p>
      <w:pPr>
        <w:pStyle w:val="Heading1"/>
      </w:pPr>
      <w:r>
        <w:t>9. Deliverables and Next Steps</w:t>
      </w:r>
    </w:p>
    <w:p>
      <w:pPr>
        <w:pStyle w:val="Heading2"/>
      </w:pPr>
      <w:r>
        <w:t>9.1 Key Deliverables</w:t>
      </w:r>
    </w:p>
    <w:p>
      <w:r>
        <w:t>• Analysis and design documentation (target architecture, schema, integration model, security design).</w:t>
      </w:r>
    </w:p>
    <w:p>
      <w:r>
        <w:t>• Project plan (scope, timeline, milestones, responsibilities).</w:t>
      </w:r>
    </w:p>
    <w:p>
      <w:r>
        <w:t>• OpenLDAP build/configuration artifacts and operational runbooks.</w:t>
      </w:r>
    </w:p>
    <w:p>
      <w:r>
        <w:t>• Migration plan and LDIF-based ETL scripts/process documentation.</w:t>
      </w:r>
    </w:p>
    <w:p>
      <w:r>
        <w:t>• Logging/SIEM integration configuration and verification evidence.</w:t>
      </w:r>
    </w:p>
    <w:p>
      <w:r>
        <w:t>• Go-live and rollback approach (to be finalized during design).</w:t>
      </w:r>
    </w:p>
    <w:p>
      <w:pPr>
        <w:pStyle w:val="Heading2"/>
      </w:pPr>
      <w:r>
        <w:t>9.2 Next Steps (per program deck)</w:t>
      </w:r>
    </w:p>
    <w:p>
      <w:r>
        <w:t>• Complete the analysis and design phases and finalize solution design activities.</w:t>
      </w:r>
    </w:p>
    <w:p>
      <w:r>
        <w:t>• Finalize the project plan (scope, timelines, milestones, responsibilities).</w:t>
      </w:r>
    </w:p>
    <w:p>
      <w:r>
        <w:t>• Review and approve design deliverables.</w:t>
      </w:r>
    </w:p>
    <w:p>
      <w:r>
        <w:t>• Prepare the testing environment and communication matrix.</w:t>
      </w:r>
    </w:p>
    <w:p>
      <w:r>
        <w:t>• Initiate implementation in accordance with the approved plan.</w:t>
      </w:r>
    </w:p>
    <w:p>
      <w:pPr>
        <w:pStyle w:val="Heading1"/>
      </w:pPr>
      <w:r>
        <w:t>Appendix A: Extracted Slide Text</w:t>
      </w:r>
    </w:p>
    <w:p>
      <w:r>
        <w:t>The following text was extracted from the provided PowerPoint deck to preserve original phrasing. Slides that contain only visuals may appear with limited text.</w:t>
      </w:r>
    </w:p>
    <w:p>
      <w:pPr>
        <w:pStyle w:val="Heading2"/>
      </w:pPr>
      <w:r>
        <w:t>Slide 1</w:t>
      </w:r>
    </w:p>
    <w:p>
      <w:r>
        <w:t>• OID to Open LDAP Modernization Program Design review</w:t>
      </w:r>
    </w:p>
    <w:p>
      <w:r>
        <w:t>• Replacing Legacy Identity Stack with Secure, Scalable LDAP</w:t>
      </w:r>
    </w:p>
    <w:p>
      <w:r>
        <w:t>• 11,June,2026</w:t>
      </w:r>
    </w:p>
    <w:p>
      <w:pPr>
        <w:pStyle w:val="Heading2"/>
      </w:pPr>
      <w:r>
        <w:t>Slide 2</w:t>
      </w:r>
    </w:p>
    <w:p>
      <w:r>
        <w:t>• Executive Summary</w:t>
      </w:r>
    </w:p>
    <w:p>
      <w:pPr>
        <w:pStyle w:val="Heading2"/>
      </w:pPr>
      <w:r>
        <w:t>Slide 3</w:t>
      </w:r>
    </w:p>
    <w:p>
      <w:r>
        <w:t>• Overview</w:t>
      </w:r>
    </w:p>
    <w:p>
      <w:r>
        <w:t>• Multiple identity components:</w:t>
      </w:r>
    </w:p>
    <w:p>
      <w:r>
        <w:t>• • OID</w:t>
      </w:r>
    </w:p>
    <w:p>
      <w:r>
        <w:t>• • OAM</w:t>
      </w:r>
    </w:p>
    <w:p>
      <w:r>
        <w:t>• • SSO + FCDB</w:t>
      </w:r>
    </w:p>
    <w:p>
      <w:r>
        <w:t>• • SSO Admin Tools</w:t>
      </w:r>
    </w:p>
    <w:p>
      <w:r>
        <w:t>• Key challenges:</w:t>
      </w:r>
    </w:p>
    <w:p>
      <w:r>
        <w:t>• • High operational overhead</w:t>
      </w:r>
    </w:p>
    <w:p>
      <w:r>
        <w:t>• • Redundant and unused identity data</w:t>
      </w:r>
    </w:p>
    <w:p>
      <w:r>
        <w:t>• • Deprecated password hashing (SHA-1)</w:t>
      </w:r>
    </w:p>
    <w:p>
      <w:r>
        <w:t>• • Fragmented administration and governance</w:t>
      </w:r>
    </w:p>
    <w:p>
      <w:r>
        <w:t>• • Limited flexibility for future integrations</w:t>
      </w:r>
    </w:p>
    <w:p>
      <w:pPr>
        <w:pStyle w:val="Heading2"/>
      </w:pPr>
      <w:r>
        <w:t>Slide 4</w:t>
      </w:r>
    </w:p>
    <w:p>
      <w:r>
        <w:t>• Program Scope</w:t>
      </w:r>
    </w:p>
    <w:p>
      <w:r>
        <w:t>• Installation and Configuration of OpenLDAP   Deploy and configure OpenLDAP on a Linux platform, with a   preference for Red Hat Enterprise Linux (RHEL), in accordance with enterprise security and operational standards.</w:t>
      </w:r>
    </w:p>
    <w:p>
      <w:r>
        <w:t>• Middleware (MW) API Integration    Enable and support integration with middleware systems through secure and standardized APIs to facilitate authentication and identity-related services.</w:t>
      </w:r>
    </w:p>
    <w:p>
      <w:pPr>
        <w:pStyle w:val="Heading2"/>
      </w:pPr>
      <w:r>
        <w:t>Slide 5</w:t>
      </w:r>
    </w:p>
    <w:p>
      <w:r>
        <w:t>• Out of Scope</w:t>
      </w:r>
    </w:p>
    <w:p>
      <w:r>
        <w:t>• CAE to provides VM and operating system installation and Hardening.</w:t>
      </w:r>
    </w:p>
    <w:p>
      <w:r>
        <w:t>• Configure load balancing (VIP/DNS cutover) is out of scope.</w:t>
      </w:r>
    </w:p>
    <w:p>
      <w:r>
        <w:t>• Performance and load testing is out of scope.</w:t>
      </w:r>
    </w:p>
    <w:p>
      <w:r>
        <w:t>• CAE to provide VM replication setup for DR site.</w:t>
      </w:r>
    </w:p>
    <w:p>
      <w:r>
        <w:t>• CAE to provide infrastructure, OS, and certificates.</w:t>
      </w:r>
    </w:p>
    <w:p>
      <w:r>
        <w:t>• Failover at DR site is triggered and managed by CAE DR procedures however</w:t>
      </w:r>
    </w:p>
    <w:p>
      <w:r>
        <w:t>• No direct LDAP replication between main and DR sites.</w:t>
      </w:r>
    </w:p>
    <w:p>
      <w:r>
        <w:t>• The Migration strategy for data from the existing OID to the openLDAP to be defined during the design phase.</w:t>
      </w:r>
    </w:p>
    <w:p>
      <w:r>
        <w:t>• Any document requiring approval by CAE to be approved within 3 business days.</w:t>
      </w:r>
    </w:p>
    <w:p>
      <w:pPr>
        <w:pStyle w:val="Heading2"/>
      </w:pPr>
      <w:r>
        <w:t>Slide 6</w:t>
      </w:r>
    </w:p>
    <w:p>
      <w:r>
        <w:t>• Target State Overview</w:t>
      </w:r>
    </w:p>
    <w:p>
      <w:r>
        <w:t>• OpenLDAP as the single authoritative identity store</w:t>
      </w:r>
    </w:p>
    <w:p>
      <w:r>
        <w:t>• CRM or NCT as the central customer administration system</w:t>
      </w:r>
    </w:p>
    <w:p>
      <w:r>
        <w:t>• API-based integration for all consuming systems</w:t>
      </w:r>
    </w:p>
    <w:p>
      <w:r>
        <w:t>• Secure-by-design configuration</w:t>
      </w:r>
    </w:p>
    <w:p>
      <w:r>
        <w:t>• LDAPS enforced</w:t>
      </w:r>
    </w:p>
    <w:p>
      <w:r>
        <w:t>• Strong password hashing</w:t>
      </w:r>
    </w:p>
    <w:p>
      <w:r>
        <w:t>• Centralized logging and monitoring</w:t>
      </w:r>
    </w:p>
    <w:p>
      <w:pPr>
        <w:pStyle w:val="Heading2"/>
      </w:pPr>
      <w:r>
        <w:t>Slide 7</w:t>
      </w:r>
    </w:p>
    <w:p>
      <w:r>
        <w:t>• OpenLDAP Architecture</w:t>
      </w:r>
    </w:p>
    <w:p>
      <w:pPr>
        <w:pStyle w:val="Heading2"/>
      </w:pPr>
      <w:r>
        <w:t>Slide 8</w:t>
      </w:r>
    </w:p>
    <w:p>
      <w:r>
        <w:t>• OpenLDAP Architecture</w:t>
      </w:r>
    </w:p>
    <w:p>
      <w:r>
        <w:t>• Platform: Red Hat Enterprise Linux</w:t>
      </w:r>
    </w:p>
    <w:p>
      <w:r>
        <w:t>• Topology:</w:t>
      </w:r>
    </w:p>
    <w:p>
      <w:r>
        <w:t>• 2 Masters (Mirror Mode)</w:t>
      </w:r>
    </w:p>
    <w:p>
      <w:r>
        <w:t>• 2 Read Replicas</w:t>
      </w:r>
    </w:p>
    <w:p>
      <w:r>
        <w:t>• Benefits:</w:t>
      </w:r>
    </w:p>
    <w:p>
      <w:r>
        <w:t>• Load distribution</w:t>
      </w:r>
    </w:p>
    <w:p>
      <w:r>
        <w:t>• No single point of failure</w:t>
      </w:r>
    </w:p>
    <w:p>
      <w:r>
        <w:t>• Horizontal scalability</w:t>
      </w:r>
    </w:p>
    <w:p>
      <w:r>
        <w:t>• High availability</w:t>
      </w:r>
    </w:p>
    <w:p>
      <w:r>
        <w:t>• Data consistency</w:t>
      </w:r>
    </w:p>
    <w:p>
      <w:pPr>
        <w:pStyle w:val="Heading2"/>
      </w:pPr>
      <w:r>
        <w:t>Slide 9</w:t>
      </w:r>
    </w:p>
    <w:p>
      <w:r>
        <w:t>• Directory Structure Design</w:t>
      </w:r>
    </w:p>
    <w:p>
      <w:r>
        <w:t>• Logical separation of identities using OUs:</w:t>
      </w:r>
    </w:p>
    <w:p>
      <w:r>
        <w:t>• ou=users</w:t>
      </w:r>
    </w:p>
    <w:p>
      <w:r>
        <w:t>• ou=admins</w:t>
      </w:r>
    </w:p>
    <w:p>
      <w:r>
        <w:t>• ou=systems</w:t>
      </w:r>
    </w:p>
    <w:p>
      <w:r>
        <w:t>• Clear separation of concerns:</w:t>
      </w:r>
    </w:p>
    <w:p>
      <w:r>
        <w:t>• End users</w:t>
      </w:r>
    </w:p>
    <w:p>
      <w:r>
        <w:t>• Administrative users</w:t>
      </w:r>
    </w:p>
    <w:p>
      <w:r>
        <w:t>• System/service accounts</w:t>
      </w:r>
    </w:p>
    <w:p>
      <w:r>
        <w:t>• Improves security, governance, and auditing</w:t>
      </w:r>
    </w:p>
    <w:p>
      <w:pPr>
        <w:pStyle w:val="Heading2"/>
      </w:pPr>
      <w:r>
        <w:t>Slide 10</w:t>
      </w:r>
    </w:p>
    <w:p>
      <w:r>
        <w:t>• Security Architecture</w:t>
      </w:r>
    </w:p>
    <w:p>
      <w:r>
        <w:t>• Secure LDAP Communication</w:t>
      </w:r>
    </w:p>
    <w:p>
      <w:r>
        <w:t>• Enforce LDAPS for all LDAP communications to ensure encrypted data transmission.</w:t>
      </w:r>
    </w:p>
    <w:p>
      <w:r>
        <w:t>• Operating System Hardening</w:t>
      </w:r>
    </w:p>
    <w:p>
      <w:r>
        <w:t>• Implement Red Hat Enterprise Linux hardening in alignment with CAE security baselines and best practices.</w:t>
      </w:r>
    </w:p>
    <w:p>
      <w:r>
        <w:t>• Least-Privilege Access Model</w:t>
      </w:r>
    </w:p>
    <w:p>
      <w:r>
        <w:t>• Apply a least-privilege access model across all integrations to minimize security exposure.</w:t>
      </w:r>
    </w:p>
    <w:p>
      <w:r>
        <w:t>• Role-Based Password Policies</w:t>
      </w:r>
    </w:p>
    <w:p>
      <w:r>
        <w:t>• Enforce differentiated password policies for end users, administrators, and service accounts.</w:t>
      </w:r>
    </w:p>
    <w:p>
      <w:r>
        <w:t>• Strong Password Hashing</w:t>
      </w:r>
    </w:p>
    <w:p>
      <w:r>
        <w:t>• Utilize industry-standard strong hashing algorithms to securely store credentials.</w:t>
      </w:r>
    </w:p>
    <w:p>
      <w:r>
        <w:t>• Audit and Logging</w:t>
      </w:r>
    </w:p>
    <w:p>
      <w:r>
        <w:t>• Enable comprehensive auditing and logging for all authentication and directory operations.</w:t>
      </w:r>
    </w:p>
    <w:p>
      <w:r>
        <w:t>• SIEM Integration Support</w:t>
      </w:r>
    </w:p>
    <w:p>
      <w:r>
        <w:t>• Support integration with SIEM platforms through Syslog for centralized monitoring and security analytics.</w:t>
      </w:r>
    </w:p>
    <w:p>
      <w:pPr>
        <w:pStyle w:val="Heading2"/>
      </w:pPr>
      <w:r>
        <w:t>Slide 11</w:t>
      </w:r>
    </w:p>
    <w:p>
      <w:r>
        <w:t>• Password &amp; Policy Management</w:t>
      </w:r>
    </w:p>
    <w:p>
      <w:r>
        <w:t>• • Legacy OID passwords migrated successfully</w:t>
      </w:r>
    </w:p>
    <w:p>
      <w:r>
        <w:t>• • Current state: SHA1 -based hashing (legacy compatibility)</w:t>
      </w:r>
    </w:p>
    <w:p>
      <w:r>
        <w:t>• Post go-live enhancement:</w:t>
      </w:r>
    </w:p>
    <w:p>
      <w:r>
        <w:t>• • Upgrade to modern hashing (SHA-256 / bcrypt)</w:t>
      </w:r>
    </w:p>
    <w:p>
      <w:r>
        <w:t>• Password policies defined for:</w:t>
      </w:r>
    </w:p>
    <w:p>
      <w:r>
        <w:t>• • End users</w:t>
      </w:r>
    </w:p>
    <w:p>
      <w:r>
        <w:t>• • Admin users</w:t>
      </w:r>
    </w:p>
    <w:p>
      <w:r>
        <w:t>• • System/service users</w:t>
      </w:r>
    </w:p>
    <w:p>
      <w:pPr>
        <w:pStyle w:val="Heading2"/>
      </w:pPr>
      <w:r>
        <w:t>Slide 12</w:t>
      </w:r>
    </w:p>
    <w:p>
      <w:r>
        <w:t>• Enhancements from Legacy OID</w:t>
      </w:r>
    </w:p>
    <w:p>
      <w:pPr>
        <w:pStyle w:val="Heading2"/>
      </w:pPr>
      <w:r>
        <w:t>Slide 13</w:t>
      </w:r>
    </w:p>
    <w:p>
      <w:r>
        <w:t>• CRM/NCT -Centric Customer approach</w:t>
      </w:r>
    </w:p>
    <w:p>
      <w:r>
        <w:t>• • All customer related action to be  moved to CRM/NCT</w:t>
      </w:r>
    </w:p>
    <w:p>
      <w:r>
        <w:t>• – SSO administration</w:t>
      </w:r>
    </w:p>
    <w:p>
      <w:r>
        <w:t>• – OAM-related workflows</w:t>
      </w:r>
    </w:p>
    <w:p>
      <w:r>
        <w:t>• – Call center identity functions</w:t>
      </w:r>
    </w:p>
    <w:p>
      <w:r>
        <w:t>• – Digital channel identity operations</w:t>
      </w:r>
    </w:p>
    <w:p>
      <w:r>
        <w:t>• • OpenLDAP  related data to be exposed via Middleware APIs</w:t>
      </w:r>
    </w:p>
    <w:p>
      <w:r>
        <w:t>• • LDAP acts as backend identity store</w:t>
      </w:r>
    </w:p>
    <w:p>
      <w:pPr>
        <w:pStyle w:val="Heading2"/>
      </w:pPr>
      <w:r>
        <w:t>Slide 14</w:t>
      </w:r>
    </w:p>
    <w:p>
      <w:r>
        <w:t>• Integration Model</w:t>
      </w:r>
    </w:p>
    <w:p>
      <w:r>
        <w:t>• • Each connected system has its own LDAP admin/service account</w:t>
      </w:r>
    </w:p>
    <w:p>
      <w:r>
        <w:t>• • Dedicated permissions and scope per system</w:t>
      </w:r>
    </w:p>
    <w:p>
      <w:r>
        <w:t>• Benefits:</w:t>
      </w:r>
    </w:p>
    <w:p>
      <w:r>
        <w:t>• • Strong isolation</w:t>
      </w:r>
    </w:p>
    <w:p>
      <w:r>
        <w:t>• • Reduced risk exposure</w:t>
      </w:r>
    </w:p>
    <w:p>
      <w:r>
        <w:t>• • Simplified audit and compliance</w:t>
      </w:r>
    </w:p>
    <w:p>
      <w:pPr>
        <w:pStyle w:val="Heading2"/>
      </w:pPr>
      <w:r>
        <w:t>Slide 15</w:t>
      </w:r>
    </w:p>
    <w:p>
      <w:r>
        <w:t>• Monitoring &amp; SIEM Integration</w:t>
      </w:r>
    </w:p>
    <w:p>
      <w:r>
        <w:t>• • Syslog enabled on OpenLDAP</w:t>
      </w:r>
    </w:p>
    <w:p>
      <w:r>
        <w:t>• • Authentication and access logs forwarded to SIEM</w:t>
      </w:r>
    </w:p>
    <w:p>
      <w:r>
        <w:t>• Enables:</w:t>
      </w:r>
    </w:p>
    <w:p>
      <w:r>
        <w:t>• • Security monitoring</w:t>
      </w:r>
    </w:p>
    <w:p>
      <w:r>
        <w:t>• • Incident detection</w:t>
      </w:r>
    </w:p>
    <w:p>
      <w:r>
        <w:t>• • Audit and compliance reporting</w:t>
      </w:r>
    </w:p>
    <w:p>
      <w:pPr>
        <w:pStyle w:val="Heading2"/>
      </w:pPr>
      <w:r>
        <w:t>Slide 16</w:t>
      </w:r>
    </w:p>
    <w:p>
      <w:r>
        <w:t>• Migration Strategy</w:t>
      </w:r>
    </w:p>
    <w:p>
      <w:r>
        <w:t>• Approach</w:t>
      </w:r>
    </w:p>
    <w:p>
      <w:r>
        <w:t>• User Migration from OID to OpenLDAPMigrate user accounts from Oracle Internet Directory (OID) to OpenLDAP using an LDIF-based ETL process.</w:t>
      </w:r>
    </w:p>
    <w:p>
      <w:r>
        <w:t>• Limitation</w:t>
      </w:r>
    </w:p>
    <w:p>
      <w:r>
        <w:t>• The new password Hashing will be applied after migration</w:t>
      </w:r>
    </w:p>
    <w:p>
      <w:r>
        <w:t>• The password history can’t be migrated</w:t>
      </w:r>
    </w:p>
    <w:p>
      <w:r>
        <w:t>• Key Benefits</w:t>
      </w:r>
    </w:p>
    <w:p>
      <w:r>
        <w:t>• Single Centralized DirectoryEstablish a single source of truth for all user identities.</w:t>
      </w:r>
    </w:p>
    <w:p>
      <w:r>
        <w:t>• Reduced Middleware LoadMinimize dependency on middleware for identity resolution and synchronization.</w:t>
      </w:r>
    </w:p>
    <w:p>
      <w:r>
        <w:t>• Improved Customer Login PerformanceEnable faster and more efficient customer authentication processes.</w:t>
      </w:r>
    </w:p>
    <w:p>
      <w:r>
        <w:t>• Immediate Legacy DecommissioningAllow prompt decommissioning of legacy identity systems, reducing cost and operational risk.</w:t>
      </w:r>
    </w:p>
    <w:p>
      <w:pPr>
        <w:pStyle w:val="Heading2"/>
      </w:pPr>
      <w:r>
        <w:t>Slide 17</w:t>
      </w:r>
    </w:p>
    <w:p>
      <w:r>
        <w:t>• Go-Live Approach</w:t>
      </w:r>
    </w:p>
    <w:p>
      <w:pPr>
        <w:pStyle w:val="Heading2"/>
      </w:pPr>
      <w:r>
        <w:t>Slide 18</w:t>
      </w:r>
    </w:p>
    <w:p>
      <w:r>
        <w:t>• Key Business &amp; Technical Benefits</w:t>
      </w:r>
    </w:p>
    <w:p>
      <w:r>
        <w:t>• • Simplified identity landscape</w:t>
      </w:r>
    </w:p>
    <w:p>
      <w:r>
        <w:t>• • Reduced licensing and operational costs</w:t>
      </w:r>
    </w:p>
    <w:p>
      <w:r>
        <w:t>• • Improved security compliance</w:t>
      </w:r>
    </w:p>
    <w:p>
      <w:r>
        <w:t>• • Scalable and future-ready architecture</w:t>
      </w:r>
    </w:p>
    <w:p>
      <w:r>
        <w:t>• • Clear ownership and governance model</w:t>
      </w:r>
    </w:p>
    <w:p>
      <w:pPr>
        <w:pStyle w:val="Heading2"/>
      </w:pPr>
      <w:r>
        <w:t>Slide 19</w:t>
      </w:r>
    </w:p>
    <w:p>
      <w:r>
        <w:t>• Next Steps</w:t>
      </w:r>
    </w:p>
    <w:p>
      <w:r>
        <w:t>• Complete the Analysis and Design PhasesFinalize all analysis and solution design activities.</w:t>
      </w:r>
    </w:p>
    <w:p>
      <w:r>
        <w:t>• Finalize the Project PlanConfirm scope, timelines, milestones, and responsibilities.</w:t>
      </w:r>
    </w:p>
    <w:p>
      <w:r>
        <w:t>• Approve Design DeliverablesReview and formally approve the analysis and design documentation.</w:t>
      </w:r>
    </w:p>
    <w:p>
      <w:r>
        <w:t>• Prepare the Testing EnvironmentProvision the testing environment and implement the agreed communication matrix.</w:t>
      </w:r>
    </w:p>
    <w:p>
      <w:r>
        <w:t>• Initiate ImplementationCommence the implementation phase in accordance with the approved plan.</w:t>
      </w:r>
    </w:p>
    <w:sectPr>
      <w:pgSz w:w="12240" w:h="15840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qFormat/>
    <w:rPr>
      <w:sz w:val="22"/>
    </w:rPr>
  </w:style>
  <w:style w:type="paragraph" w:styleId="Title">
    <w:name w:val="Title"/>
    <w:basedOn w:val="Normal"/>
    <w:next w:val="Normal"/>
    <w:qFormat/>
    <w:pPr>
      <w:spacing w:before="240" w:after="120"/>
    </w:pPr>
    <w:rPr>
      <w:b/>
      <w:sz w:val="40"/>
    </w:rPr>
  </w:style>
  <w:style w:type="paragraph" w:styleId="Heading1">
    <w:name w:val="heading 1"/>
    <w:basedOn w:val="Normal"/>
    <w:next w:val="Normal"/>
    <w:uiPriority w:val="9"/>
    <w:qFormat/>
    <w:pPr>
      <w:keepNext/>
      <w:spacing w:before="480" w:after="240"/>
    </w:pPr>
    <w:rPr>
      <w:b/>
      <w:sz w:val="32"/>
    </w:rPr>
  </w:style>
  <w:style w:type="paragraph" w:styleId="Heading2">
    <w:name w:val="heading 2"/>
    <w:basedOn w:val="Normal"/>
    <w:next w:val="Normal"/>
    <w:uiPriority w:val="9"/>
    <w:qFormat/>
    <w:pPr>
      <w:keepNext/>
      <w:spacing w:before="360" w:after="180"/>
    </w:pPr>
    <w:rPr>
      <w:b/>
      <w:sz w:val="28"/>
    </w:rPr>
  </w:style>
</w:styles>
</file>

<file path=docProps/app.xml><?xml version="1.0" encoding="utf-8"?>
<Properties xmlns="http://schemas.openxmlformats.org/officeDocument/2006/extended-properties" xmlns:vt="http://schemas.openxmlformats.org/officeDocument/2006/docPropsVTypes">
  <Application>Codex CLI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OID to OpenLDAP Modernization Program - Requirements</dc:title>
  <dc:subject>Requirements Document</dc:subject>
  <dc:creator>Codex CLI</dc:creator>
  <cp:lastModifiedBy>Codex CLI</cp:lastModifiedBy>
  <dcterms:created xsi:type="dcterms:W3CDTF">2026-01-14T14:35:33Z</dcterms:created>
  <dcterms:modified xsi:type="dcterms:W3CDTF">2026-01-14T14:35:33Z</dcterms:modified>
</cp:coreProperties>
</file>