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F98D1" w14:textId="0E142589" w:rsidR="00675760" w:rsidRDefault="00447F56">
      <w:pPr>
        <w:pStyle w:val="1"/>
        <w:jc w:val="center"/>
      </w:pPr>
      <w:r>
        <w:rPr>
          <w:sz w:val="24"/>
        </w:rPr>
        <w:t>Технико-экономическое обоснование проекта</w:t>
      </w:r>
    </w:p>
    <w:p w14:paraId="6EEFA8D4" w14:textId="77777777" w:rsidR="00A96E46" w:rsidRDefault="00A96E46" w:rsidP="00E96993">
      <w:pPr>
        <w:spacing w:line="360" w:lineRule="auto"/>
        <w:ind w:firstLine="709"/>
        <w:jc w:val="both"/>
        <w:rPr>
          <w:sz w:val="24"/>
        </w:rPr>
      </w:pPr>
    </w:p>
    <w:p w14:paraId="099DF64B" w14:textId="35F0B8D6" w:rsidR="00675760" w:rsidRDefault="00447F56" w:rsidP="00E96993">
      <w:pPr>
        <w:spacing w:line="360" w:lineRule="auto"/>
        <w:ind w:firstLine="709"/>
        <w:jc w:val="both"/>
      </w:pPr>
      <w:r>
        <w:rPr>
          <w:sz w:val="24"/>
        </w:rPr>
        <w:t>Расчёты выполнены на 24 месяца (8 кварталов): сервис регулярного сбора данных с зарубежных маркетплейсов выходит на прибыль и окупает вложения.</w:t>
      </w:r>
    </w:p>
    <w:p w14:paraId="69D6910F" w14:textId="77777777" w:rsidR="00675760" w:rsidRDefault="00447F56" w:rsidP="00E96993">
      <w:pPr>
        <w:spacing w:line="360" w:lineRule="auto"/>
        <w:ind w:firstLine="709"/>
        <w:jc w:val="both"/>
        <w:rPr>
          <w:sz w:val="24"/>
        </w:rPr>
      </w:pPr>
      <w:r>
        <w:rPr>
          <w:sz w:val="24"/>
          <w:highlight w:val="green"/>
        </w:rPr>
        <w:t>Бюджет инвестиций стартового этапа – 6 500,0 тыс. руб. (верхняя граница диапазона 6–6,5 млн руб., рекомендованного в модуле 4): оборудование, залог по аренде и оборотный капитал до выхода на положительный денежный поток (модуль 4: результат месяца положителен с 10-го месяца, пик потребности в деньгах – 9-й месяц, 6 144,4 тыс. руб.) плюс страховой резерв.</w:t>
      </w:r>
    </w:p>
    <w:p w14:paraId="7B9357D6" w14:textId="5E9DB722" w:rsidR="00E96993" w:rsidRDefault="00755D44" w:rsidP="00E96993">
      <w:pPr>
        <w:keepNext/>
        <w:spacing w:line="360" w:lineRule="auto"/>
        <w:jc w:val="both"/>
        <w:rPr>
          <w:sz w:val="24"/>
        </w:rPr>
      </w:pPr>
      <w:r>
        <w:rPr>
          <w:sz w:val="24"/>
        </w:rPr>
        <w:t>Таблица 1 – Бюджет инвестиций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6945"/>
        <w:gridCol w:w="1412"/>
      </w:tblGrid>
      <w:tr w:rsidR="00E96993" w:rsidRPr="00F72EE0" w14:paraId="62E3E3CA" w14:textId="77777777" w:rsidTr="00E96993">
        <w:tc>
          <w:tcPr>
            <w:tcW w:w="988" w:type="dxa"/>
          </w:tcPr>
          <w:p w14:paraId="70A5B1CA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E96993">
              <w:rPr>
                <w:sz w:val="24"/>
                <w:szCs w:val="24"/>
              </w:rPr>
              <w:t>п.п</w:t>
            </w:r>
            <w:proofErr w:type="spellEnd"/>
            <w:proofErr w:type="gramEnd"/>
          </w:p>
        </w:tc>
        <w:tc>
          <w:tcPr>
            <w:tcW w:w="6945" w:type="dxa"/>
          </w:tcPr>
          <w:p w14:paraId="1FA298A8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Направления инвестиций</w:t>
            </w:r>
          </w:p>
        </w:tc>
        <w:tc>
          <w:tcPr>
            <w:tcW w:w="1412" w:type="dxa"/>
          </w:tcPr>
          <w:p w14:paraId="3BC72BB0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Величина, тыс. руб.</w:t>
            </w:r>
          </w:p>
        </w:tc>
      </w:tr>
      <w:tr w:rsidR="00E96993" w:rsidRPr="00F72EE0" w14:paraId="7B4C0567" w14:textId="77777777" w:rsidTr="00E96993">
        <w:tc>
          <w:tcPr>
            <w:tcW w:w="988" w:type="dxa"/>
          </w:tcPr>
          <w:p w14:paraId="5BA6A8F4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1.</w:t>
            </w:r>
          </w:p>
        </w:tc>
        <w:tc>
          <w:tcPr>
            <w:tcW w:w="6945" w:type="dxa"/>
          </w:tcPr>
          <w:p w14:paraId="23AC7A0D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Инвестиции в объекты основных средств, в том числе:</w:t>
            </w:r>
          </w:p>
        </w:tc>
        <w:tc>
          <w:tcPr>
            <w:tcW w:w="1412" w:type="dxa"/>
          </w:tcPr>
          <w:p w14:paraId="2AD2FD4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480,0</w:t>
            </w:r>
          </w:p>
        </w:tc>
      </w:tr>
      <w:tr w:rsidR="00E96993" w:rsidRPr="00F72EE0" w14:paraId="400B5FC0" w14:textId="77777777" w:rsidTr="00E96993">
        <w:tc>
          <w:tcPr>
            <w:tcW w:w="988" w:type="dxa"/>
          </w:tcPr>
          <w:p w14:paraId="2E78347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1.1</w:t>
            </w:r>
          </w:p>
        </w:tc>
        <w:tc>
          <w:tcPr>
            <w:tcW w:w="6945" w:type="dxa"/>
          </w:tcPr>
          <w:p w14:paraId="54823A75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Ноутбуки разработчиков (2 шт.)</w:t>
            </w:r>
          </w:p>
        </w:tc>
        <w:tc>
          <w:tcPr>
            <w:tcW w:w="1412" w:type="dxa"/>
          </w:tcPr>
          <w:p w14:paraId="23098A4D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180,0</w:t>
            </w:r>
          </w:p>
        </w:tc>
      </w:tr>
      <w:tr w:rsidR="00E96993" w:rsidRPr="00F72EE0" w14:paraId="0767DE10" w14:textId="77777777" w:rsidTr="00E96993">
        <w:tc>
          <w:tcPr>
            <w:tcW w:w="988" w:type="dxa"/>
          </w:tcPr>
          <w:p w14:paraId="0F650FEF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1.2</w:t>
            </w:r>
          </w:p>
        </w:tc>
        <w:tc>
          <w:tcPr>
            <w:tcW w:w="6945" w:type="dxa"/>
          </w:tcPr>
          <w:p w14:paraId="33210CB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Ноутбуки руководителей, специалиста по данным и коммерческого персонала (5 шт.)</w:t>
            </w:r>
          </w:p>
        </w:tc>
        <w:tc>
          <w:tcPr>
            <w:tcW w:w="1412" w:type="dxa"/>
          </w:tcPr>
          <w:p w14:paraId="15F231A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300,0</w:t>
            </w:r>
          </w:p>
        </w:tc>
      </w:tr>
      <w:tr w:rsidR="00E96993" w:rsidRPr="00F72EE0" w14:paraId="4B296AF1" w14:textId="77777777" w:rsidTr="00E96993">
        <w:tc>
          <w:tcPr>
            <w:tcW w:w="988" w:type="dxa"/>
          </w:tcPr>
          <w:p w14:paraId="36BED21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2.</w:t>
            </w:r>
          </w:p>
        </w:tc>
        <w:tc>
          <w:tcPr>
            <w:tcW w:w="6945" w:type="dxa"/>
          </w:tcPr>
          <w:p w14:paraId="518ECB18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Инвестиции в объекты оборотных средств, в том числе:</w:t>
            </w:r>
          </w:p>
        </w:tc>
        <w:tc>
          <w:tcPr>
            <w:tcW w:w="1412" w:type="dxa"/>
          </w:tcPr>
          <w:p w14:paraId="6E123288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657400">
              <w:rPr>
                <w:sz w:val="24"/>
                <w:szCs w:val="24"/>
                <w:highlight w:val="green"/>
              </w:rPr>
              <w:t>6 020,0</w:t>
            </w:r>
          </w:p>
        </w:tc>
      </w:tr>
      <w:tr w:rsidR="00E96993" w:rsidRPr="00F72EE0" w14:paraId="4F489074" w14:textId="77777777" w:rsidTr="00E96993">
        <w:tc>
          <w:tcPr>
            <w:tcW w:w="988" w:type="dxa"/>
          </w:tcPr>
          <w:p w14:paraId="0EF869CF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2.1</w:t>
            </w:r>
          </w:p>
        </w:tc>
        <w:tc>
          <w:tcPr>
            <w:tcW w:w="6945" w:type="dxa"/>
          </w:tcPr>
          <w:p w14:paraId="6AFFDDE6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Обеспечительный платёж по аренде офиса (возвращаемый)</w:t>
            </w:r>
          </w:p>
        </w:tc>
        <w:tc>
          <w:tcPr>
            <w:tcW w:w="1412" w:type="dxa"/>
          </w:tcPr>
          <w:p w14:paraId="74F0A72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35,0</w:t>
            </w:r>
          </w:p>
        </w:tc>
      </w:tr>
      <w:tr w:rsidR="00E96993" w:rsidRPr="00F72EE0" w14:paraId="04F8A62E" w14:textId="77777777" w:rsidTr="00E96993">
        <w:tc>
          <w:tcPr>
            <w:tcW w:w="988" w:type="dxa"/>
          </w:tcPr>
          <w:p w14:paraId="2DDA888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2.2</w:t>
            </w:r>
          </w:p>
        </w:tc>
        <w:tc>
          <w:tcPr>
            <w:tcW w:w="6945" w:type="dxa"/>
          </w:tcPr>
          <w:p w14:paraId="33B4B3C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Покрытие дефицита денежных средств в период запуска и роста (мес. 1–9), в том числе:</w:t>
            </w:r>
          </w:p>
        </w:tc>
        <w:tc>
          <w:tcPr>
            <w:tcW w:w="1412" w:type="dxa"/>
          </w:tcPr>
          <w:p w14:paraId="3662BCFA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5 629,4</w:t>
            </w:r>
          </w:p>
        </w:tc>
      </w:tr>
      <w:tr w:rsidR="00E96993" w:rsidRPr="00F72EE0" w14:paraId="41BF0B88" w14:textId="77777777" w:rsidTr="00E96993">
        <w:tc>
          <w:tcPr>
            <w:tcW w:w="988" w:type="dxa"/>
          </w:tcPr>
          <w:p w14:paraId="520BE0A4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2CB5DAA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оплата труда персонала с взносами</w:t>
            </w:r>
          </w:p>
        </w:tc>
        <w:tc>
          <w:tcPr>
            <w:tcW w:w="1412" w:type="dxa"/>
          </w:tcPr>
          <w:p w14:paraId="57931CA7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7 327,5</w:t>
            </w:r>
          </w:p>
        </w:tc>
      </w:tr>
      <w:tr w:rsidR="00E96993" w:rsidRPr="00F72EE0" w14:paraId="566AE308" w14:textId="77777777" w:rsidTr="00E96993">
        <w:tc>
          <w:tcPr>
            <w:tcW w:w="988" w:type="dxa"/>
          </w:tcPr>
          <w:p w14:paraId="592A4A94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467BF85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реклама и продвижение</w:t>
            </w:r>
          </w:p>
        </w:tc>
        <w:tc>
          <w:tcPr>
            <w:tcW w:w="1412" w:type="dxa"/>
          </w:tcPr>
          <w:p w14:paraId="1CF3F78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570,0</w:t>
            </w:r>
          </w:p>
        </w:tc>
      </w:tr>
      <w:tr w:rsidR="00E96993" w:rsidRPr="00F72EE0" w14:paraId="5439A6CF" w14:textId="77777777" w:rsidTr="00E96993">
        <w:tc>
          <w:tcPr>
            <w:tcW w:w="988" w:type="dxa"/>
          </w:tcPr>
          <w:p w14:paraId="5D949B92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29211EEF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аренда офиса, управление, обустройство офиса и прочие расходы</w:t>
            </w:r>
          </w:p>
        </w:tc>
        <w:tc>
          <w:tcPr>
            <w:tcW w:w="1412" w:type="dxa"/>
          </w:tcPr>
          <w:p w14:paraId="76AC8A1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770,4</w:t>
            </w:r>
          </w:p>
        </w:tc>
      </w:tr>
      <w:tr w:rsidR="00E96993" w:rsidRPr="00F72EE0" w14:paraId="16585B07" w14:textId="77777777" w:rsidTr="00E96993">
        <w:tc>
          <w:tcPr>
            <w:tcW w:w="988" w:type="dxa"/>
          </w:tcPr>
          <w:p w14:paraId="42C13E1F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0A790CD2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прокси, облачные мощности, капчи, хранение данных</w:t>
            </w:r>
          </w:p>
        </w:tc>
        <w:tc>
          <w:tcPr>
            <w:tcW w:w="1412" w:type="dxa"/>
          </w:tcPr>
          <w:p w14:paraId="60ED9AC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386,4</w:t>
            </w:r>
          </w:p>
        </w:tc>
      </w:tr>
      <w:tr w:rsidR="00E96993" w:rsidRPr="00F72EE0" w14:paraId="69A4F7B1" w14:textId="77777777" w:rsidTr="00E96993">
        <w:tc>
          <w:tcPr>
            <w:tcW w:w="988" w:type="dxa"/>
          </w:tcPr>
          <w:p w14:paraId="56A8E9F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292595EF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налог по УСН «Доходы» (3 % выручки)</w:t>
            </w:r>
          </w:p>
        </w:tc>
        <w:tc>
          <w:tcPr>
            <w:tcW w:w="1412" w:type="dxa"/>
          </w:tcPr>
          <w:p w14:paraId="21F5B17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106,1</w:t>
            </w:r>
          </w:p>
        </w:tc>
      </w:tr>
      <w:tr w:rsidR="00E96993" w:rsidRPr="00F72EE0" w14:paraId="6B3C9FDF" w14:textId="77777777" w:rsidTr="00E96993">
        <w:tc>
          <w:tcPr>
            <w:tcW w:w="988" w:type="dxa"/>
          </w:tcPr>
          <w:p w14:paraId="78BF319D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59DF5EF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за вычетом выручки от продаж за мес. 1–9</w:t>
            </w:r>
          </w:p>
        </w:tc>
        <w:tc>
          <w:tcPr>
            <w:tcW w:w="1412" w:type="dxa"/>
          </w:tcPr>
          <w:p w14:paraId="694A877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−3 531,0</w:t>
            </w:r>
          </w:p>
        </w:tc>
      </w:tr>
      <w:tr w:rsidR="00E96993" w:rsidRPr="00F72EE0" w14:paraId="066F17FF" w14:textId="77777777" w:rsidTr="00E96993">
        <w:tc>
          <w:tcPr>
            <w:tcW w:w="988" w:type="dxa"/>
          </w:tcPr>
          <w:p w14:paraId="0FCE2992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2.3</w:t>
            </w:r>
          </w:p>
        </w:tc>
        <w:tc>
          <w:tcPr>
            <w:tcW w:w="6945" w:type="dxa"/>
          </w:tcPr>
          <w:p w14:paraId="731D8DB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Страховой резерв (нераспределённый остаток денег на пике потребности)</w:t>
            </w:r>
          </w:p>
        </w:tc>
        <w:tc>
          <w:tcPr>
            <w:tcW w:w="1412" w:type="dxa"/>
          </w:tcPr>
          <w:p w14:paraId="4FD3ABB5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355,6</w:t>
            </w:r>
          </w:p>
        </w:tc>
      </w:tr>
      <w:tr w:rsidR="00E96993" w:rsidRPr="00F72EE0" w14:paraId="38932118" w14:textId="77777777" w:rsidTr="00E96993">
        <w:tc>
          <w:tcPr>
            <w:tcW w:w="988" w:type="dxa"/>
          </w:tcPr>
          <w:p w14:paraId="01024387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14:paraId="4EE5454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Итого инвестиций</w:t>
            </w:r>
          </w:p>
        </w:tc>
        <w:tc>
          <w:tcPr>
            <w:tcW w:w="1412" w:type="dxa"/>
          </w:tcPr>
          <w:p w14:paraId="4CA03160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6 500,0</w:t>
            </w:r>
          </w:p>
        </w:tc>
      </w:tr>
    </w:tbl>
    <w:p w14:paraId="04909D1C" w14:textId="60A02AB5" w:rsidR="00675760" w:rsidRDefault="00447F56" w:rsidP="00E96993">
      <w:pPr>
        <w:spacing w:before="120" w:line="360" w:lineRule="auto"/>
        <w:ind w:firstLine="709"/>
        <w:jc w:val="both"/>
        <w:rPr>
          <w:sz w:val="24"/>
        </w:rPr>
      </w:pPr>
      <w:r>
        <w:rPr>
          <w:sz w:val="24"/>
          <w:highlight w:val="green"/>
        </w:rPr>
        <w:t>Бюджет опирается на модуль 4: пиковая потребность в финансировании 6 144,4 тыс. руб. (оборудование 480,0, возвращаемый залог 35,0, накопленный дефицит до выхода на безубыточность 5 629,4) дополнена страховым резервом 355,6 тыс. руб. – остатком денег на пике потребности (9-й месяц). Кредит, проценты по нему и нематериальные активы в бюджете не предусмотрены, так как их нет в модуле 4; дополнительное оборудование во втором году не закупается. Основные средства – 7,4 % бюджета, оборотный капитал – 92,6 %.</w:t>
      </w:r>
    </w:p>
    <w:p w14:paraId="0C36E52C" w14:textId="77777777" w:rsidR="00E96993" w:rsidRDefault="00E96993" w:rsidP="00755D44">
      <w:pPr>
        <w:spacing w:before="120" w:after="120" w:line="360" w:lineRule="auto"/>
        <w:ind w:firstLine="709"/>
        <w:jc w:val="both"/>
        <w:rPr>
          <w:sz w:val="24"/>
        </w:rPr>
      </w:pPr>
    </w:p>
    <w:p w14:paraId="4A3C2C35" w14:textId="77777777" w:rsidR="00E96993" w:rsidRDefault="00E96993" w:rsidP="00755D44">
      <w:pPr>
        <w:spacing w:before="120" w:after="120" w:line="360" w:lineRule="auto"/>
        <w:ind w:firstLine="709"/>
        <w:jc w:val="both"/>
        <w:rPr>
          <w:sz w:val="24"/>
        </w:rPr>
      </w:pPr>
    </w:p>
    <w:p w14:paraId="123E2C99" w14:textId="77777777" w:rsidR="00E96993" w:rsidRDefault="00E96993" w:rsidP="00755D44">
      <w:pPr>
        <w:spacing w:before="120" w:after="120" w:line="360" w:lineRule="auto"/>
        <w:ind w:firstLine="709"/>
        <w:jc w:val="both"/>
        <w:rPr>
          <w:sz w:val="24"/>
        </w:rPr>
      </w:pPr>
    </w:p>
    <w:p w14:paraId="5221385C" w14:textId="77777777" w:rsidR="00E96993" w:rsidRDefault="00E96993" w:rsidP="00755D44">
      <w:pPr>
        <w:spacing w:before="120" w:after="120" w:line="360" w:lineRule="auto"/>
        <w:ind w:firstLine="709"/>
        <w:jc w:val="both"/>
      </w:pPr>
    </w:p>
    <w:p w14:paraId="618C297B" w14:textId="77777777" w:rsidR="00E96993" w:rsidRDefault="00447F56" w:rsidP="00E96993">
      <w:pPr>
        <w:spacing w:line="360" w:lineRule="auto"/>
        <w:ind w:firstLine="709"/>
        <w:jc w:val="both"/>
        <w:rPr>
          <w:sz w:val="24"/>
        </w:rPr>
      </w:pPr>
      <w:r>
        <w:rPr>
          <w:sz w:val="24"/>
          <w:highlight w:val="green"/>
        </w:rPr>
        <w:t>Сопоставлены основные методы финансирования с учётом потребностей проекта: около 6,5 млн руб. нужны в основном на оборотный капитал (зарплаты, реклама, аренда, инфраструктура), а не на оборудование.</w:t>
      </w:r>
    </w:p>
    <w:p w14:paraId="59822C0A" w14:textId="7B98F61F" w:rsidR="00E96993" w:rsidRDefault="00E96993" w:rsidP="00E96993">
      <w:pPr>
        <w:spacing w:line="360" w:lineRule="auto"/>
        <w:jc w:val="both"/>
        <w:rPr>
          <w:sz w:val="24"/>
        </w:rPr>
      </w:pPr>
      <w:r>
        <w:rPr>
          <w:sz w:val="24"/>
        </w:rPr>
        <w:t>Таблица 1.1 – Оценка способов финансирования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61"/>
        <w:gridCol w:w="4622"/>
        <w:gridCol w:w="2262"/>
      </w:tblGrid>
      <w:tr w:rsidR="00E96993" w:rsidRPr="00F72EE0" w14:paraId="1B691446" w14:textId="77777777" w:rsidTr="00B220B7">
        <w:tc>
          <w:tcPr>
            <w:tcW w:w="2457" w:type="dxa"/>
            <w:vAlign w:val="center"/>
          </w:tcPr>
          <w:p w14:paraId="0EDCC79D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Способ</w:t>
            </w:r>
          </w:p>
        </w:tc>
        <w:tc>
          <w:tcPr>
            <w:tcW w:w="4626" w:type="dxa"/>
            <w:vAlign w:val="center"/>
          </w:tcPr>
          <w:p w14:paraId="46E27B8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Оценка применимости для проекта</w:t>
            </w:r>
          </w:p>
        </w:tc>
        <w:tc>
          <w:tcPr>
            <w:tcW w:w="2262" w:type="dxa"/>
            <w:vAlign w:val="center"/>
          </w:tcPr>
          <w:p w14:paraId="79AA7575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Решение</w:t>
            </w:r>
          </w:p>
        </w:tc>
      </w:tr>
      <w:tr w:rsidR="00E96993" w:rsidRPr="00F72EE0" w14:paraId="73B3AD91" w14:textId="77777777" w:rsidTr="00B220B7">
        <w:tc>
          <w:tcPr>
            <w:tcW w:w="2457" w:type="dxa"/>
          </w:tcPr>
          <w:p w14:paraId="293B843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Самофинансирование</w:t>
            </w:r>
          </w:p>
        </w:tc>
        <w:tc>
          <w:tcPr>
            <w:tcW w:w="4626" w:type="dxa"/>
          </w:tcPr>
          <w:p w14:paraId="6B4B1F9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Не требует процентных платежей и согласуется с модулем 4, где проценты по кредиту не начисляются. Потребность – около 6,5 млн руб. на период до выхода на безубыточность (около 9 месяцев), вклад учредителей плановый и подлежит подтверждению.</w:t>
            </w:r>
          </w:p>
        </w:tc>
        <w:tc>
          <w:tcPr>
            <w:tcW w:w="2262" w:type="dxa"/>
          </w:tcPr>
          <w:p w14:paraId="3C0700BA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Основной источник (100 % базового расчёта)</w:t>
            </w:r>
          </w:p>
        </w:tc>
      </w:tr>
      <w:tr w:rsidR="00E96993" w:rsidRPr="00F72EE0" w14:paraId="0803001F" w14:textId="77777777" w:rsidTr="00B220B7">
        <w:tc>
          <w:tcPr>
            <w:tcW w:w="2457" w:type="dxa"/>
          </w:tcPr>
          <w:p w14:paraId="4F169740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Акционирование и долевое финансирование</w:t>
            </w:r>
          </w:p>
        </w:tc>
        <w:tc>
          <w:tcPr>
            <w:tcW w:w="4626" w:type="dxa"/>
          </w:tcPr>
          <w:p w14:paraId="30B54A97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В форме ООО возможен вход инвестора с долей в уставном капитале (привлечённый капитал без процентов, модуль 4). На старте это размывает долю учредителей и занимает много времени; сервис уже имеет понятную модель и не нуждается в «умных деньгах».</w:t>
            </w:r>
          </w:p>
        </w:tc>
        <w:tc>
          <w:tcPr>
            <w:tcW w:w="2262" w:type="dxa"/>
          </w:tcPr>
          <w:p w14:paraId="35FB629D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Резервный вариант при негативном сценарии</w:t>
            </w:r>
          </w:p>
        </w:tc>
      </w:tr>
      <w:tr w:rsidR="00E96993" w:rsidRPr="00F72EE0" w14:paraId="79B10345" w14:textId="77777777" w:rsidTr="00B220B7">
        <w:tc>
          <w:tcPr>
            <w:tcW w:w="2457" w:type="dxa"/>
          </w:tcPr>
          <w:p w14:paraId="76286BF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Кредит банка</w:t>
            </w:r>
          </w:p>
        </w:tc>
        <w:tc>
          <w:tcPr>
            <w:tcW w:w="4626" w:type="dxa"/>
          </w:tcPr>
          <w:p w14:paraId="07C3DB1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В базовый расчёт не включён: в модуле 4 нет процентных расходов, а в первые 9 месяцев проект не имеет денежных потоков для обслуживания долга. Льготный кредит для МСП рассматривается только как мера негативного сценария (таблица 10 модуля 4).</w:t>
            </w:r>
          </w:p>
        </w:tc>
        <w:tc>
          <w:tcPr>
            <w:tcW w:w="2262" w:type="dxa"/>
          </w:tcPr>
          <w:p w14:paraId="7FB9103D" w14:textId="4980FCC4" w:rsidR="00E96993" w:rsidRPr="00A96E46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Не применяем в базовом расчёте</w:t>
            </w:r>
          </w:p>
        </w:tc>
      </w:tr>
      <w:tr w:rsidR="00E96993" w:rsidRPr="00F72EE0" w14:paraId="3A23AE5A" w14:textId="77777777" w:rsidTr="00B220B7">
        <w:tc>
          <w:tcPr>
            <w:tcW w:w="2457" w:type="dxa"/>
          </w:tcPr>
          <w:p w14:paraId="16D76BE0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Облигации</w:t>
            </w:r>
          </w:p>
        </w:tc>
        <w:tc>
          <w:tcPr>
            <w:tcW w:w="4626" w:type="dxa"/>
          </w:tcPr>
          <w:p w14:paraId="615222F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Выпуск облигаций нецелесообразен для компании без кредитной истории и с потребностью около 6,5 млн руб.: затраты на выпуск и сопровождение несопоставимы с суммой.</w:t>
            </w:r>
          </w:p>
        </w:tc>
        <w:tc>
          <w:tcPr>
            <w:tcW w:w="2262" w:type="dxa"/>
          </w:tcPr>
          <w:p w14:paraId="2713B56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Не применяем</w:t>
            </w:r>
          </w:p>
        </w:tc>
      </w:tr>
      <w:tr w:rsidR="00E96993" w:rsidRPr="00F72EE0" w14:paraId="7D42A6AD" w14:textId="77777777" w:rsidTr="00B220B7">
        <w:tc>
          <w:tcPr>
            <w:tcW w:w="2457" w:type="dxa"/>
          </w:tcPr>
          <w:p w14:paraId="05E47C6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Лизинг</w:t>
            </w:r>
          </w:p>
        </w:tc>
        <w:tc>
          <w:tcPr>
            <w:tcW w:w="4626" w:type="dxa"/>
          </w:tcPr>
          <w:p w14:paraId="29863140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Оборудование (ноутбуки) составляет только 7,4 % бюджета, а основная потребность – оборотные средства, которые лизингом не покрываются; лизинг удорожает ноутбуки на 10–20 %.</w:t>
            </w:r>
          </w:p>
        </w:tc>
        <w:tc>
          <w:tcPr>
            <w:tcW w:w="2262" w:type="dxa"/>
          </w:tcPr>
          <w:p w14:paraId="1C1C1AF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Не применяем</w:t>
            </w:r>
          </w:p>
        </w:tc>
      </w:tr>
      <w:tr w:rsidR="00E96993" w:rsidRPr="00F72EE0" w14:paraId="0863CCAF" w14:textId="77777777" w:rsidTr="00B220B7">
        <w:tc>
          <w:tcPr>
            <w:tcW w:w="2457" w:type="dxa"/>
          </w:tcPr>
          <w:p w14:paraId="01014937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Бюджетное финансирование</w:t>
            </w:r>
          </w:p>
        </w:tc>
        <w:tc>
          <w:tcPr>
            <w:tcW w:w="4626" w:type="dxa"/>
          </w:tcPr>
          <w:p w14:paraId="29627AF4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Гранты и субсидии (региональный центр «Мой бизнес», Фонд содействия инновациям) конкурсные, сумма и сроки заранее неизвестны. Льготная программа кредитования МСП «1764» недоступна: она требует не менее 12 месяцев работы в приоритетной отрасли и сумму кредита от 50 млн руб.</w:t>
            </w:r>
          </w:p>
        </w:tc>
        <w:tc>
          <w:tcPr>
            <w:tcW w:w="2262" w:type="dxa"/>
          </w:tcPr>
          <w:p w14:paraId="4213B06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В расчёт не включено; дополнительный источник</w:t>
            </w:r>
          </w:p>
        </w:tc>
      </w:tr>
      <w:tr w:rsidR="00E96993" w:rsidRPr="00F72EE0" w14:paraId="116FDE0E" w14:textId="77777777" w:rsidTr="00B220B7">
        <w:tc>
          <w:tcPr>
            <w:tcW w:w="2457" w:type="dxa"/>
          </w:tcPr>
          <w:p w14:paraId="77AFFC3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Проектное финансирование</w:t>
            </w:r>
          </w:p>
        </w:tc>
        <w:tc>
          <w:tcPr>
            <w:tcW w:w="4626" w:type="dxa"/>
          </w:tcPr>
          <w:p w14:paraId="356C7F8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До запуска проект не генерирует денежных потоков, поэтому финансировать его только за их счёт нельзя; потребность первых 9 месяцев закрывается вкладами учредителей.</w:t>
            </w:r>
          </w:p>
        </w:tc>
        <w:tc>
          <w:tcPr>
            <w:tcW w:w="2262" w:type="dxa"/>
          </w:tcPr>
          <w:p w14:paraId="1E6485D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Не применяем</w:t>
            </w:r>
          </w:p>
        </w:tc>
      </w:tr>
      <w:tr w:rsidR="00E96993" w:rsidRPr="00F72EE0" w14:paraId="3E99AF87" w14:textId="77777777" w:rsidTr="00B220B7">
        <w:tc>
          <w:tcPr>
            <w:tcW w:w="2457" w:type="dxa"/>
          </w:tcPr>
          <w:p w14:paraId="0BA67B1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Смешанное финансирование</w:t>
            </w:r>
          </w:p>
        </w:tc>
        <w:tc>
          <w:tcPr>
            <w:tcW w:w="4626" w:type="dxa"/>
          </w:tcPr>
          <w:p w14:paraId="0CCD813F" w14:textId="77777777" w:rsidR="00E96993" w:rsidRPr="00A618F8" w:rsidRDefault="00E96993" w:rsidP="00B220B7">
            <w:pPr>
              <w:jc w:val="both"/>
            </w:pPr>
            <w:r w:rsidRPr="00A618F8">
              <w:rPr>
                <w:highlight w:val="green"/>
              </w:rPr>
              <w:t>Сочетание вкладов учредителей и банковского кредита снижает нагрузку на учредителей, но кредит исключён: его нет в модуле 4. При нехватке собственных средств допускается привлечение инвестора, займа без процентов или гранта.</w:t>
            </w:r>
          </w:p>
        </w:tc>
        <w:tc>
          <w:tcPr>
            <w:tcW w:w="2262" w:type="dxa"/>
          </w:tcPr>
          <w:p w14:paraId="42E3F77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Не применяем в базовом расчёте; резерв – привлечённый капитал, гранты</w:t>
            </w:r>
          </w:p>
        </w:tc>
      </w:tr>
    </w:tbl>
    <w:p w14:paraId="1CBDE7CF" w14:textId="77777777" w:rsidR="00675760" w:rsidRDefault="00447F56" w:rsidP="00E96993">
      <w:pPr>
        <w:spacing w:before="120" w:line="360" w:lineRule="auto"/>
        <w:ind w:firstLine="709"/>
        <w:jc w:val="both"/>
        <w:rPr>
          <w:sz w:val="24"/>
        </w:rPr>
      </w:pPr>
      <w:r>
        <w:rPr>
          <w:sz w:val="24"/>
          <w:highlight w:val="green"/>
        </w:rPr>
        <w:t>Выбрано самофинансирование: 6 500,0 тыс. руб. (100 %) вносят учредители (уставный капитал и вклады в имущество общества). Кредит и процентные расходы в расчёт не включены – так же, как в модуле 4, где потребность покрывается взносами учредителей и привлечённым капиталом без процентов. Вклад учредителей плановый, подлежит подтверждению; при нехватке средств возможны привлечённый капитал, грант или льготный заём для МСП (негативный сценарий модуля 4).</w:t>
      </w:r>
    </w:p>
    <w:p w14:paraId="5D57F02D" w14:textId="77777777" w:rsidR="00E96993" w:rsidRPr="00E96993" w:rsidRDefault="00E96993" w:rsidP="00E96993">
      <w:pPr>
        <w:spacing w:before="120" w:line="360" w:lineRule="auto"/>
        <w:ind w:firstLine="709"/>
        <w:jc w:val="both"/>
        <w:rPr>
          <w:sz w:val="24"/>
        </w:rPr>
      </w:pPr>
    </w:p>
    <w:p w14:paraId="191CE60F" w14:textId="77777777" w:rsidR="00675760" w:rsidRDefault="00447F56" w:rsidP="00E96993">
      <w:pPr>
        <w:keepNext/>
        <w:spacing w:line="360" w:lineRule="auto"/>
        <w:jc w:val="both"/>
      </w:pPr>
      <w:r>
        <w:rPr>
          <w:sz w:val="24"/>
        </w:rPr>
        <w:t>Таблица 1.2 – Источники финансирования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1134"/>
        <w:gridCol w:w="4530"/>
      </w:tblGrid>
      <w:tr w:rsidR="00E96993" w:rsidRPr="00F72EE0" w14:paraId="13803D12" w14:textId="77777777" w:rsidTr="00B220B7">
        <w:tc>
          <w:tcPr>
            <w:tcW w:w="2405" w:type="dxa"/>
          </w:tcPr>
          <w:p w14:paraId="1AB06EE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Источник</w:t>
            </w:r>
          </w:p>
        </w:tc>
        <w:tc>
          <w:tcPr>
            <w:tcW w:w="1276" w:type="dxa"/>
          </w:tcPr>
          <w:p w14:paraId="7D9ABB3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Сумма, тыс. руб.</w:t>
            </w:r>
          </w:p>
        </w:tc>
        <w:tc>
          <w:tcPr>
            <w:tcW w:w="1134" w:type="dxa"/>
          </w:tcPr>
          <w:p w14:paraId="340C9155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Доля, %</w:t>
            </w:r>
          </w:p>
        </w:tc>
        <w:tc>
          <w:tcPr>
            <w:tcW w:w="4530" w:type="dxa"/>
          </w:tcPr>
          <w:p w14:paraId="613042D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Форма и срок поступления</w:t>
            </w:r>
          </w:p>
        </w:tc>
      </w:tr>
      <w:tr w:rsidR="00E96993" w:rsidRPr="00F72EE0" w14:paraId="6A2E235C" w14:textId="77777777" w:rsidTr="00B220B7">
        <w:tc>
          <w:tcPr>
            <w:tcW w:w="2405" w:type="dxa"/>
          </w:tcPr>
          <w:p w14:paraId="39B399A8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Собственные средства, в том числе:</w:t>
            </w:r>
          </w:p>
        </w:tc>
        <w:tc>
          <w:tcPr>
            <w:tcW w:w="1276" w:type="dxa"/>
          </w:tcPr>
          <w:p w14:paraId="3A1A8BC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6 500,0</w:t>
            </w:r>
          </w:p>
        </w:tc>
        <w:tc>
          <w:tcPr>
            <w:tcW w:w="1134" w:type="dxa"/>
          </w:tcPr>
          <w:p w14:paraId="2770877E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100,0</w:t>
            </w:r>
          </w:p>
        </w:tc>
        <w:tc>
          <w:tcPr>
            <w:tcW w:w="4530" w:type="dxa"/>
          </w:tcPr>
          <w:p w14:paraId="230AA37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1-й месяц</w:t>
            </w:r>
          </w:p>
        </w:tc>
      </w:tr>
      <w:tr w:rsidR="00E96993" w:rsidRPr="00F72EE0" w14:paraId="27D2B4E1" w14:textId="77777777" w:rsidTr="00B220B7">
        <w:tc>
          <w:tcPr>
            <w:tcW w:w="2405" w:type="dxa"/>
          </w:tcPr>
          <w:p w14:paraId="070F686D" w14:textId="4561CCA2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уставный капитал</w:t>
            </w:r>
          </w:p>
        </w:tc>
        <w:tc>
          <w:tcPr>
            <w:tcW w:w="1276" w:type="dxa"/>
          </w:tcPr>
          <w:p w14:paraId="7525D59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10,0</w:t>
            </w:r>
          </w:p>
        </w:tc>
        <w:tc>
          <w:tcPr>
            <w:tcW w:w="1134" w:type="dxa"/>
          </w:tcPr>
          <w:p w14:paraId="477F0FD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0,2</w:t>
            </w:r>
          </w:p>
        </w:tc>
        <w:tc>
          <w:tcPr>
            <w:tcW w:w="4530" w:type="dxa"/>
          </w:tcPr>
          <w:p w14:paraId="708E8D6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Минимальный уставный капитал ООО, вносится при регистрации</w:t>
            </w:r>
          </w:p>
        </w:tc>
      </w:tr>
      <w:tr w:rsidR="00E96993" w:rsidRPr="00F72EE0" w14:paraId="3907544A" w14:textId="77777777" w:rsidTr="00B220B7">
        <w:tc>
          <w:tcPr>
            <w:tcW w:w="2405" w:type="dxa"/>
          </w:tcPr>
          <w:p w14:paraId="5971F247" w14:textId="53F44CF3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вклады учредителей в имущество общества</w:t>
            </w:r>
          </w:p>
        </w:tc>
        <w:tc>
          <w:tcPr>
            <w:tcW w:w="1276" w:type="dxa"/>
          </w:tcPr>
          <w:p w14:paraId="03688622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6 490,0</w:t>
            </w:r>
          </w:p>
        </w:tc>
        <w:tc>
          <w:tcPr>
            <w:tcW w:w="1134" w:type="dxa"/>
          </w:tcPr>
          <w:p w14:paraId="5BEE6EE3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99,8</w:t>
            </w:r>
          </w:p>
        </w:tc>
        <w:tc>
          <w:tcPr>
            <w:tcW w:w="4530" w:type="dxa"/>
          </w:tcPr>
          <w:p w14:paraId="6520DE91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Безвозмездные вклады, не увеличивающие долю; зачисляются на расчётный счёт</w:t>
            </w:r>
          </w:p>
        </w:tc>
      </w:tr>
      <w:tr w:rsidR="00E96993" w:rsidRPr="00F72EE0" w14:paraId="0B27F91A" w14:textId="77777777" w:rsidTr="00B220B7">
        <w:tc>
          <w:tcPr>
            <w:tcW w:w="2405" w:type="dxa"/>
          </w:tcPr>
          <w:p w14:paraId="69397F22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Внешние источники (привлечённый капитал, гранты, займы)</w:t>
            </w:r>
          </w:p>
        </w:tc>
        <w:tc>
          <w:tcPr>
            <w:tcW w:w="1276" w:type="dxa"/>
          </w:tcPr>
          <w:p w14:paraId="5DCF3CE7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34" w:type="dxa"/>
          </w:tcPr>
          <w:p w14:paraId="726045ED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530" w:type="dxa"/>
          </w:tcPr>
          <w:p w14:paraId="72679765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Не включены в базовый расчёт; резерв негативного сценария (модуль 4)</w:t>
            </w:r>
          </w:p>
        </w:tc>
      </w:tr>
      <w:tr w:rsidR="00E96993" w:rsidRPr="00F72EE0" w14:paraId="69B61F34" w14:textId="77777777" w:rsidTr="00B220B7">
        <w:tc>
          <w:tcPr>
            <w:tcW w:w="2405" w:type="dxa"/>
          </w:tcPr>
          <w:p w14:paraId="049B4FF8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Итого</w:t>
            </w:r>
          </w:p>
        </w:tc>
        <w:tc>
          <w:tcPr>
            <w:tcW w:w="1276" w:type="dxa"/>
          </w:tcPr>
          <w:p w14:paraId="55577F1C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  <w:highlight w:val="green"/>
              </w:rPr>
              <w:t>6 500,0</w:t>
            </w:r>
          </w:p>
        </w:tc>
        <w:tc>
          <w:tcPr>
            <w:tcW w:w="1134" w:type="dxa"/>
          </w:tcPr>
          <w:p w14:paraId="18B440D9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  <w:r w:rsidRPr="00E96993">
              <w:rPr>
                <w:sz w:val="24"/>
                <w:szCs w:val="24"/>
              </w:rPr>
              <w:t>100,0</w:t>
            </w:r>
          </w:p>
        </w:tc>
        <w:tc>
          <w:tcPr>
            <w:tcW w:w="4530" w:type="dxa"/>
          </w:tcPr>
          <w:p w14:paraId="562878FB" w14:textId="77777777" w:rsidR="00E96993" w:rsidRPr="00E96993" w:rsidRDefault="00E96993" w:rsidP="00B220B7">
            <w:pPr>
              <w:jc w:val="both"/>
              <w:rPr>
                <w:sz w:val="24"/>
                <w:szCs w:val="24"/>
              </w:rPr>
            </w:pPr>
          </w:p>
        </w:tc>
      </w:tr>
    </w:tbl>
    <w:p w14:paraId="473AD641" w14:textId="77777777" w:rsidR="00675760" w:rsidRDefault="00447F56" w:rsidP="00A618F8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Заёмный капитал в базовом расчёте не привлекается, процентных расходов нет (как и в таблице 9 модуля 4). Собственные средства покрывают инвестиции в основные средства (480,0), залог по аренде (35,0) и дефицит денежных средств запуска (5 629,4), а также страховой резерв (355,6).</w:t>
      </w:r>
    </w:p>
    <w:p w14:paraId="76F99B1C" w14:textId="32F35FBF" w:rsidR="00675760" w:rsidRDefault="00447F56" w:rsidP="00A618F8">
      <w:pPr>
        <w:keepNext/>
        <w:spacing w:before="120" w:line="360" w:lineRule="auto"/>
        <w:ind w:firstLine="709"/>
        <w:jc w:val="both"/>
      </w:pPr>
      <w:r>
        <w:rPr>
          <w:b/>
          <w:sz w:val="24"/>
        </w:rPr>
        <w:t>Бюджет доходов и расходов</w:t>
      </w:r>
    </w:p>
    <w:p w14:paraId="60C08ABD" w14:textId="77777777" w:rsidR="00675760" w:rsidRDefault="00447F56" w:rsidP="00A618F8">
      <w:pPr>
        <w:spacing w:line="360" w:lineRule="auto"/>
        <w:ind w:firstLine="709"/>
        <w:jc w:val="both"/>
      </w:pPr>
      <w:r>
        <w:rPr>
          <w:sz w:val="24"/>
          <w:highlight w:val="green"/>
        </w:rPr>
        <w:t>Себестоимость рассчитана по модели direct-costing: расходы делятся на переменные (зависят от числа клиентов) и постоянные. Это позволяет определить вклад одного клиента и точку безубыточности (пункт 7). При тарифе 55 тыс. руб. переменные издержки на клиента – 11,4 тыс. руб. (материалы 5,6; премия коммерческого персонала с СВ 3,6; прочие 0,55; налог по УСН 1,65), вклад клиента – 43,6 тыс. руб. в месяц. Данные первого года взяты из таблиц 4 и 9 модуля 4 (суммы по кварталам), второй год рассчитан по тем же допущениям.</w:t>
      </w:r>
    </w:p>
    <w:p w14:paraId="55976161" w14:textId="77777777" w:rsidR="00675760" w:rsidRDefault="00447F56" w:rsidP="00A618F8">
      <w:pPr>
        <w:keepNext/>
        <w:spacing w:line="360" w:lineRule="auto"/>
        <w:jc w:val="both"/>
      </w:pPr>
      <w:r>
        <w:rPr>
          <w:sz w:val="24"/>
        </w:rPr>
        <w:t>Таблица 2.1 – Прогноз числа клиенто</w:t>
      </w:r>
      <w:r>
        <w:rPr>
          <w:sz w:val="24"/>
        </w:rPr>
        <w:t>в и выручки</w:t>
      </w:r>
    </w:p>
    <w:tbl>
      <w:tblPr>
        <w:tblStyle w:val="a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59"/>
        <w:gridCol w:w="693"/>
        <w:gridCol w:w="709"/>
        <w:gridCol w:w="992"/>
        <w:gridCol w:w="992"/>
        <w:gridCol w:w="992"/>
        <w:gridCol w:w="993"/>
        <w:gridCol w:w="992"/>
        <w:gridCol w:w="1134"/>
      </w:tblGrid>
      <w:tr w:rsidR="00091DF4" w:rsidRPr="007F63B3" w14:paraId="3DB35EF8" w14:textId="77777777" w:rsidTr="00091DF4">
        <w:tc>
          <w:tcPr>
            <w:tcW w:w="1859" w:type="dxa"/>
            <w:vMerge w:val="restart"/>
          </w:tcPr>
          <w:p w14:paraId="536CBB79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386" w:type="dxa"/>
            <w:gridSpan w:val="4"/>
          </w:tcPr>
          <w:p w14:paraId="0D60EC39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Первый год реализации проекта</w:t>
            </w:r>
          </w:p>
        </w:tc>
        <w:tc>
          <w:tcPr>
            <w:tcW w:w="4111" w:type="dxa"/>
            <w:gridSpan w:val="4"/>
          </w:tcPr>
          <w:p w14:paraId="5A530353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Второй год реализации проекта</w:t>
            </w:r>
          </w:p>
        </w:tc>
      </w:tr>
      <w:tr w:rsidR="00091DF4" w:rsidRPr="007F63B3" w14:paraId="7D456A54" w14:textId="77777777" w:rsidTr="00091DF4">
        <w:tc>
          <w:tcPr>
            <w:tcW w:w="1859" w:type="dxa"/>
            <w:vMerge/>
          </w:tcPr>
          <w:p w14:paraId="254F2570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3" w:type="dxa"/>
          </w:tcPr>
          <w:p w14:paraId="685C0F41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 кв</w:t>
            </w:r>
          </w:p>
        </w:tc>
        <w:tc>
          <w:tcPr>
            <w:tcW w:w="709" w:type="dxa"/>
          </w:tcPr>
          <w:p w14:paraId="2EC21B16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2 кв</w:t>
            </w:r>
          </w:p>
        </w:tc>
        <w:tc>
          <w:tcPr>
            <w:tcW w:w="992" w:type="dxa"/>
          </w:tcPr>
          <w:p w14:paraId="6795F91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3 кв</w:t>
            </w:r>
          </w:p>
        </w:tc>
        <w:tc>
          <w:tcPr>
            <w:tcW w:w="992" w:type="dxa"/>
          </w:tcPr>
          <w:p w14:paraId="7F8239A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4 кв</w:t>
            </w:r>
          </w:p>
        </w:tc>
        <w:tc>
          <w:tcPr>
            <w:tcW w:w="992" w:type="dxa"/>
          </w:tcPr>
          <w:p w14:paraId="41EB9CE1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 кв</w:t>
            </w:r>
          </w:p>
        </w:tc>
        <w:tc>
          <w:tcPr>
            <w:tcW w:w="993" w:type="dxa"/>
          </w:tcPr>
          <w:p w14:paraId="06EE4779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2 кв</w:t>
            </w:r>
          </w:p>
        </w:tc>
        <w:tc>
          <w:tcPr>
            <w:tcW w:w="992" w:type="dxa"/>
          </w:tcPr>
          <w:p w14:paraId="7E38975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3 кв</w:t>
            </w:r>
          </w:p>
        </w:tc>
        <w:tc>
          <w:tcPr>
            <w:tcW w:w="1134" w:type="dxa"/>
          </w:tcPr>
          <w:p w14:paraId="5C13C3A5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4 кв</w:t>
            </w:r>
          </w:p>
        </w:tc>
      </w:tr>
      <w:tr w:rsidR="00091DF4" w:rsidRPr="007F63B3" w14:paraId="5C2845E8" w14:textId="77777777" w:rsidTr="00091DF4">
        <w:tc>
          <w:tcPr>
            <w:tcW w:w="1859" w:type="dxa"/>
          </w:tcPr>
          <w:p w14:paraId="6B0D0D1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Новые клиенты, чел.</w:t>
            </w:r>
          </w:p>
        </w:tc>
        <w:tc>
          <w:tcPr>
            <w:tcW w:w="693" w:type="dxa"/>
          </w:tcPr>
          <w:p w14:paraId="6EBC908F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302B05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11</w:t>
            </w:r>
          </w:p>
        </w:tc>
        <w:tc>
          <w:tcPr>
            <w:tcW w:w="992" w:type="dxa"/>
          </w:tcPr>
          <w:p w14:paraId="2934C7B6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68DE687B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14</w:t>
            </w:r>
          </w:p>
        </w:tc>
        <w:tc>
          <w:tcPr>
            <w:tcW w:w="992" w:type="dxa"/>
          </w:tcPr>
          <w:p w14:paraId="375B2EF2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15</w:t>
            </w:r>
          </w:p>
        </w:tc>
        <w:tc>
          <w:tcPr>
            <w:tcW w:w="993" w:type="dxa"/>
          </w:tcPr>
          <w:p w14:paraId="4024C1D8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5D2D63B1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14:paraId="3156708B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18</w:t>
            </w:r>
          </w:p>
        </w:tc>
      </w:tr>
      <w:tr w:rsidR="00091DF4" w:rsidRPr="007F63B3" w14:paraId="0C6A461C" w14:textId="77777777" w:rsidTr="00091DF4">
        <w:tc>
          <w:tcPr>
            <w:tcW w:w="1859" w:type="dxa"/>
          </w:tcPr>
          <w:p w14:paraId="100EC514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Отток клиентов, чел.</w:t>
            </w:r>
          </w:p>
        </w:tc>
        <w:tc>
          <w:tcPr>
            <w:tcW w:w="693" w:type="dxa"/>
          </w:tcPr>
          <w:p w14:paraId="21AB440B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25E212E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302BAA9E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63D3F20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46AB6C4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39663F88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22A0066C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702311AE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9</w:t>
            </w:r>
          </w:p>
        </w:tc>
      </w:tr>
      <w:tr w:rsidR="00091DF4" w:rsidRPr="007F63B3" w14:paraId="09ACF726" w14:textId="77777777" w:rsidTr="00091DF4">
        <w:tc>
          <w:tcPr>
            <w:tcW w:w="1859" w:type="dxa"/>
          </w:tcPr>
          <w:p w14:paraId="64106A6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Клиентов на конец периода, чел.</w:t>
            </w:r>
          </w:p>
        </w:tc>
        <w:tc>
          <w:tcPr>
            <w:tcW w:w="693" w:type="dxa"/>
          </w:tcPr>
          <w:p w14:paraId="64CFB1A9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EDF86F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3049CB7C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21</w:t>
            </w:r>
          </w:p>
        </w:tc>
        <w:tc>
          <w:tcPr>
            <w:tcW w:w="992" w:type="dxa"/>
          </w:tcPr>
          <w:p w14:paraId="1A102366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31</w:t>
            </w:r>
          </w:p>
        </w:tc>
        <w:tc>
          <w:tcPr>
            <w:tcW w:w="992" w:type="dxa"/>
          </w:tcPr>
          <w:p w14:paraId="782AC13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40</w:t>
            </w:r>
          </w:p>
        </w:tc>
        <w:tc>
          <w:tcPr>
            <w:tcW w:w="993" w:type="dxa"/>
          </w:tcPr>
          <w:p w14:paraId="1B44426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49</w:t>
            </w:r>
          </w:p>
        </w:tc>
        <w:tc>
          <w:tcPr>
            <w:tcW w:w="992" w:type="dxa"/>
          </w:tcPr>
          <w:p w14:paraId="24B49CB9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59</w:t>
            </w:r>
          </w:p>
        </w:tc>
        <w:tc>
          <w:tcPr>
            <w:tcW w:w="1134" w:type="dxa"/>
          </w:tcPr>
          <w:p w14:paraId="3FED323C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68</w:t>
            </w:r>
          </w:p>
        </w:tc>
      </w:tr>
      <w:tr w:rsidR="00091DF4" w:rsidRPr="007F63B3" w14:paraId="1ADA02FC" w14:textId="77777777" w:rsidTr="00091DF4">
        <w:tc>
          <w:tcPr>
            <w:tcW w:w="1859" w:type="dxa"/>
          </w:tcPr>
          <w:p w14:paraId="4B922DFE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Средний тариф, тыс. руб./мес.</w:t>
            </w:r>
          </w:p>
        </w:tc>
        <w:tc>
          <w:tcPr>
            <w:tcW w:w="693" w:type="dxa"/>
          </w:tcPr>
          <w:p w14:paraId="41FB4429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0,0</w:t>
            </w:r>
          </w:p>
        </w:tc>
        <w:tc>
          <w:tcPr>
            <w:tcW w:w="709" w:type="dxa"/>
          </w:tcPr>
          <w:p w14:paraId="5F72BF65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53,2</w:t>
            </w:r>
          </w:p>
        </w:tc>
        <w:tc>
          <w:tcPr>
            <w:tcW w:w="992" w:type="dxa"/>
          </w:tcPr>
          <w:p w14:paraId="5025721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50,5</w:t>
            </w:r>
          </w:p>
        </w:tc>
        <w:tc>
          <w:tcPr>
            <w:tcW w:w="992" w:type="dxa"/>
          </w:tcPr>
          <w:p w14:paraId="47979601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55,0</w:t>
            </w:r>
          </w:p>
        </w:tc>
        <w:tc>
          <w:tcPr>
            <w:tcW w:w="992" w:type="dxa"/>
          </w:tcPr>
          <w:p w14:paraId="1D628B8B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55,0</w:t>
            </w:r>
          </w:p>
        </w:tc>
        <w:tc>
          <w:tcPr>
            <w:tcW w:w="993" w:type="dxa"/>
          </w:tcPr>
          <w:p w14:paraId="68900B8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55,0</w:t>
            </w:r>
          </w:p>
        </w:tc>
        <w:tc>
          <w:tcPr>
            <w:tcW w:w="992" w:type="dxa"/>
          </w:tcPr>
          <w:p w14:paraId="7917A83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55,0</w:t>
            </w:r>
          </w:p>
        </w:tc>
        <w:tc>
          <w:tcPr>
            <w:tcW w:w="1134" w:type="dxa"/>
          </w:tcPr>
          <w:p w14:paraId="1B9E16B6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55,0</w:t>
            </w:r>
          </w:p>
        </w:tc>
      </w:tr>
      <w:tr w:rsidR="00091DF4" w:rsidRPr="007F63B3" w14:paraId="096E3565" w14:textId="77777777" w:rsidTr="00091DF4">
        <w:tc>
          <w:tcPr>
            <w:tcW w:w="1859" w:type="dxa"/>
          </w:tcPr>
          <w:p w14:paraId="38B1403C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Выручка от продажи, тыс. руб.</w:t>
            </w:r>
          </w:p>
        </w:tc>
        <w:tc>
          <w:tcPr>
            <w:tcW w:w="693" w:type="dxa"/>
          </w:tcPr>
          <w:p w14:paraId="02FA0A9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</w:rPr>
              <w:t>0,0</w:t>
            </w:r>
          </w:p>
        </w:tc>
        <w:tc>
          <w:tcPr>
            <w:tcW w:w="709" w:type="dxa"/>
          </w:tcPr>
          <w:p w14:paraId="4D757064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957,0</w:t>
            </w:r>
          </w:p>
        </w:tc>
        <w:tc>
          <w:tcPr>
            <w:tcW w:w="992" w:type="dxa"/>
          </w:tcPr>
          <w:p w14:paraId="2D6579E2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2 574,0</w:t>
            </w:r>
          </w:p>
        </w:tc>
        <w:tc>
          <w:tcPr>
            <w:tcW w:w="992" w:type="dxa"/>
          </w:tcPr>
          <w:p w14:paraId="29019D82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4 620,0</w:t>
            </w:r>
          </w:p>
        </w:tc>
        <w:tc>
          <w:tcPr>
            <w:tcW w:w="992" w:type="dxa"/>
          </w:tcPr>
          <w:p w14:paraId="3E0445DD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6 105,0</w:t>
            </w:r>
          </w:p>
        </w:tc>
        <w:tc>
          <w:tcPr>
            <w:tcW w:w="993" w:type="dxa"/>
          </w:tcPr>
          <w:p w14:paraId="44F90D9F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7 590,0</w:t>
            </w:r>
          </w:p>
        </w:tc>
        <w:tc>
          <w:tcPr>
            <w:tcW w:w="992" w:type="dxa"/>
          </w:tcPr>
          <w:p w14:paraId="218C5A8A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9 240,0</w:t>
            </w:r>
          </w:p>
        </w:tc>
        <w:tc>
          <w:tcPr>
            <w:tcW w:w="1134" w:type="dxa"/>
          </w:tcPr>
          <w:p w14:paraId="207A2871" w14:textId="77777777" w:rsidR="00091DF4" w:rsidRPr="00091DF4" w:rsidRDefault="00091DF4" w:rsidP="00B220B7">
            <w:pPr>
              <w:jc w:val="both"/>
              <w:rPr>
                <w:sz w:val="24"/>
                <w:szCs w:val="24"/>
              </w:rPr>
            </w:pPr>
            <w:r w:rsidRPr="00091DF4">
              <w:rPr>
                <w:sz w:val="24"/>
                <w:szCs w:val="24"/>
                <w:highlight w:val="green"/>
              </w:rPr>
              <w:t>10 725,0</w:t>
            </w:r>
          </w:p>
        </w:tc>
      </w:tr>
    </w:tbl>
    <w:p w14:paraId="60C08ABD" w14:textId="77777777" w:rsidR="00675760" w:rsidRDefault="00447F56" w:rsidP="00A618F8">
      <w:pPr>
        <w:spacing w:line="360" w:lineRule="auto"/>
        <w:ind w:firstLine="709"/>
        <w:jc w:val="both"/>
      </w:pPr>
      <w:r>
        <w:rPr>
          <w:sz w:val="24"/>
          <w:highlight w:val="green"/>
        </w:rPr>
        <w:t>Выручка квартала равна сумме помесячной выручки (клиенты на конец месяца × цена месяца); за первый год она совпадает с таблицей 4 модуля 4 (8 151,0 тыс. руб.). Цена подписки – 55 тыс. руб., в 4-м и 9-м месяцах – 44 тыс. руб. (скидка 20 %), поэтому средний тариф 2-го и 3-го кварталов (выручка / сумма клиентов на конец месяцев) ниже 55 тыс. руб.; во втором году скидок нет. Бесплатных пилотов нет, выручка появляется с 4-го месяца.</w:t>
      </w:r>
    </w:p>
    <w:p w14:paraId="01528646" w14:textId="77777777" w:rsidR="00B50336" w:rsidRDefault="00B50336">
      <w:pPr>
        <w:keepNext/>
        <w:spacing w:before="80" w:after="60"/>
      </w:pPr>
    </w:p>
    <w:p w14:paraId="51E2F992" w14:textId="77777777" w:rsidR="00B50336" w:rsidRDefault="00B50336">
      <w:pPr>
        <w:widowControl/>
        <w:spacing w:after="160" w:line="259" w:lineRule="auto"/>
      </w:pPr>
      <w:r>
        <w:br w:type="page"/>
      </w:r>
    </w:p>
    <w:p w14:paraId="43406A0A" w14:textId="5379BC80" w:rsidR="00675760" w:rsidRPr="00657400" w:rsidRDefault="00447F56" w:rsidP="00B50336">
      <w:pPr>
        <w:keepNext/>
        <w:spacing w:line="360" w:lineRule="auto"/>
        <w:rPr/>
      </w:pPr>
      <w:r>
        <w:rPr>
          <w:sz w:val="24"/>
          <w:highlight w:val="green"/>
        </w:rPr>
        <w:t>Таблица 2.2 – Состав текущих издержек, тыс. руб.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5"/>
        <w:gridCol w:w="936"/>
        <w:gridCol w:w="936"/>
        <w:gridCol w:w="935"/>
        <w:gridCol w:w="936"/>
        <w:gridCol w:w="936"/>
        <w:gridCol w:w="937"/>
        <w:gridCol w:w="937"/>
        <w:gridCol w:w="937"/>
      </w:tblGrid>
      <w:tr w:rsidR="00091DF4" w:rsidRPr="007F63B3" w14:paraId="4F808A5F" w14:textId="77777777" w:rsidTr="00B220B7">
        <w:tc>
          <w:tcPr>
            <w:tcW w:w="1855" w:type="dxa"/>
            <w:vMerge w:val="restart"/>
          </w:tcPr>
          <w:p w14:paraId="0DF250F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743" w:type="dxa"/>
            <w:gridSpan w:val="4"/>
          </w:tcPr>
          <w:p w14:paraId="24195892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Первый год реализации проекта</w:t>
            </w:r>
          </w:p>
        </w:tc>
        <w:tc>
          <w:tcPr>
            <w:tcW w:w="3747" w:type="dxa"/>
            <w:gridSpan w:val="4"/>
          </w:tcPr>
          <w:p w14:paraId="7B67930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Второй год реализации проекта</w:t>
            </w:r>
          </w:p>
        </w:tc>
      </w:tr>
      <w:tr w:rsidR="00091DF4" w:rsidRPr="007F63B3" w14:paraId="1BD46352" w14:textId="77777777" w:rsidTr="00B220B7">
        <w:tc>
          <w:tcPr>
            <w:tcW w:w="1855" w:type="dxa"/>
            <w:vMerge/>
          </w:tcPr>
          <w:p w14:paraId="1149511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14:paraId="44B83BB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 кв</w:t>
            </w:r>
          </w:p>
        </w:tc>
        <w:tc>
          <w:tcPr>
            <w:tcW w:w="936" w:type="dxa"/>
          </w:tcPr>
          <w:p w14:paraId="6AD6BD7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2 кв</w:t>
            </w:r>
          </w:p>
        </w:tc>
        <w:tc>
          <w:tcPr>
            <w:tcW w:w="935" w:type="dxa"/>
          </w:tcPr>
          <w:p w14:paraId="4B2F084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 кв</w:t>
            </w:r>
          </w:p>
        </w:tc>
        <w:tc>
          <w:tcPr>
            <w:tcW w:w="936" w:type="dxa"/>
          </w:tcPr>
          <w:p w14:paraId="665D261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4 кв</w:t>
            </w:r>
          </w:p>
        </w:tc>
        <w:tc>
          <w:tcPr>
            <w:tcW w:w="936" w:type="dxa"/>
          </w:tcPr>
          <w:p w14:paraId="1E8B3732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 кв</w:t>
            </w:r>
          </w:p>
        </w:tc>
        <w:tc>
          <w:tcPr>
            <w:tcW w:w="937" w:type="dxa"/>
          </w:tcPr>
          <w:p w14:paraId="5DD12FC9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2 кв</w:t>
            </w:r>
          </w:p>
        </w:tc>
        <w:tc>
          <w:tcPr>
            <w:tcW w:w="937" w:type="dxa"/>
          </w:tcPr>
          <w:p w14:paraId="3D231BD2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 кв</w:t>
            </w:r>
          </w:p>
        </w:tc>
        <w:tc>
          <w:tcPr>
            <w:tcW w:w="937" w:type="dxa"/>
          </w:tcPr>
          <w:p w14:paraId="06EF0D0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4 кв</w:t>
            </w:r>
          </w:p>
        </w:tc>
      </w:tr>
      <w:tr w:rsidR="00091DF4" w:rsidRPr="007F63B3" w14:paraId="3109B2E8" w14:textId="77777777" w:rsidTr="00B220B7">
        <w:tc>
          <w:tcPr>
            <w:tcW w:w="9345" w:type="dxa"/>
            <w:gridSpan w:val="9"/>
          </w:tcPr>
          <w:p w14:paraId="3DF3121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Переменные издержки (без налога)</w:t>
            </w:r>
          </w:p>
        </w:tc>
      </w:tr>
      <w:tr w:rsidR="00091DF4" w:rsidRPr="007F63B3" w14:paraId="174C797B" w14:textId="77777777" w:rsidTr="00B220B7">
        <w:tc>
          <w:tcPr>
            <w:tcW w:w="1855" w:type="dxa"/>
          </w:tcPr>
          <w:p w14:paraId="5C212ABF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Сырьё и материалы</w:t>
            </w:r>
          </w:p>
        </w:tc>
        <w:tc>
          <w:tcPr>
            <w:tcW w:w="936" w:type="dxa"/>
          </w:tcPr>
          <w:p w14:paraId="7F71D1A0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0,0</w:t>
            </w:r>
          </w:p>
        </w:tc>
        <w:tc>
          <w:tcPr>
            <w:tcW w:w="936" w:type="dxa"/>
          </w:tcPr>
          <w:p w14:paraId="4C83EB1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100,8</w:t>
            </w:r>
          </w:p>
        </w:tc>
        <w:tc>
          <w:tcPr>
            <w:tcW w:w="935" w:type="dxa"/>
          </w:tcPr>
          <w:p w14:paraId="7BDE0CC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285,6</w:t>
            </w:r>
          </w:p>
        </w:tc>
        <w:tc>
          <w:tcPr>
            <w:tcW w:w="936" w:type="dxa"/>
          </w:tcPr>
          <w:p w14:paraId="109DC03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470,4</w:t>
            </w:r>
          </w:p>
        </w:tc>
        <w:tc>
          <w:tcPr>
            <w:tcW w:w="936" w:type="dxa"/>
          </w:tcPr>
          <w:p w14:paraId="0EE4744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621,6</w:t>
            </w:r>
          </w:p>
        </w:tc>
        <w:tc>
          <w:tcPr>
            <w:tcW w:w="937" w:type="dxa"/>
          </w:tcPr>
          <w:p w14:paraId="6D4D56E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772,8</w:t>
            </w:r>
          </w:p>
        </w:tc>
        <w:tc>
          <w:tcPr>
            <w:tcW w:w="937" w:type="dxa"/>
          </w:tcPr>
          <w:p w14:paraId="4B0CB67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940,8</w:t>
            </w:r>
          </w:p>
        </w:tc>
        <w:tc>
          <w:tcPr>
            <w:tcW w:w="937" w:type="dxa"/>
          </w:tcPr>
          <w:p w14:paraId="41C0AA2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1 092,0</w:t>
            </w:r>
          </w:p>
        </w:tc>
      </w:tr>
      <w:tr w:rsidR="00091DF4" w:rsidRPr="007F63B3" w14:paraId="19FDA887" w14:textId="77777777" w:rsidTr="00B220B7">
        <w:tc>
          <w:tcPr>
            <w:tcW w:w="1855" w:type="dxa"/>
          </w:tcPr>
          <w:p w14:paraId="6BDD18F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Премия коммерч. персонала с СВ</w:t>
            </w:r>
          </w:p>
        </w:tc>
        <w:tc>
          <w:tcPr>
            <w:tcW w:w="936" w:type="dxa"/>
          </w:tcPr>
          <w:p w14:paraId="1C134E7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0,0</w:t>
            </w:r>
          </w:p>
        </w:tc>
        <w:tc>
          <w:tcPr>
            <w:tcW w:w="936" w:type="dxa"/>
          </w:tcPr>
          <w:p w14:paraId="2BB5EE9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62,3</w:t>
            </w:r>
          </w:p>
        </w:tc>
        <w:tc>
          <w:tcPr>
            <w:tcW w:w="935" w:type="dxa"/>
          </w:tcPr>
          <w:p w14:paraId="7D8EFC0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167,4</w:t>
            </w:r>
          </w:p>
        </w:tc>
        <w:tc>
          <w:tcPr>
            <w:tcW w:w="936" w:type="dxa"/>
          </w:tcPr>
          <w:p w14:paraId="7166BAC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300,3</w:t>
            </w:r>
          </w:p>
        </w:tc>
        <w:tc>
          <w:tcPr>
            <w:tcW w:w="936" w:type="dxa"/>
          </w:tcPr>
          <w:p w14:paraId="0D19683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396,9</w:t>
            </w:r>
          </w:p>
        </w:tc>
        <w:tc>
          <w:tcPr>
            <w:tcW w:w="937" w:type="dxa"/>
          </w:tcPr>
          <w:p w14:paraId="22BF2DA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493,4</w:t>
            </w:r>
          </w:p>
        </w:tc>
        <w:tc>
          <w:tcPr>
            <w:tcW w:w="937" w:type="dxa"/>
          </w:tcPr>
          <w:p w14:paraId="1B46C080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600,6</w:t>
            </w:r>
          </w:p>
        </w:tc>
        <w:tc>
          <w:tcPr>
            <w:tcW w:w="937" w:type="dxa"/>
          </w:tcPr>
          <w:p w14:paraId="0453B2C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697,2</w:t>
            </w:r>
          </w:p>
        </w:tc>
      </w:tr>
      <w:tr w:rsidR="00091DF4" w:rsidRPr="007F63B3" w14:paraId="182A51A1" w14:textId="77777777" w:rsidTr="00B220B7">
        <w:tc>
          <w:tcPr>
            <w:tcW w:w="1855" w:type="dxa"/>
          </w:tcPr>
          <w:p w14:paraId="3336F3A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Прочие переменные</w:t>
            </w:r>
          </w:p>
        </w:tc>
        <w:tc>
          <w:tcPr>
            <w:tcW w:w="936" w:type="dxa"/>
          </w:tcPr>
          <w:p w14:paraId="5E2EE2E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0,0</w:t>
            </w:r>
          </w:p>
        </w:tc>
        <w:tc>
          <w:tcPr>
            <w:tcW w:w="936" w:type="dxa"/>
          </w:tcPr>
          <w:p w14:paraId="47C3947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9,6</w:t>
            </w:r>
          </w:p>
        </w:tc>
        <w:tc>
          <w:tcPr>
            <w:tcW w:w="935" w:type="dxa"/>
          </w:tcPr>
          <w:p w14:paraId="35230C7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25,8</w:t>
            </w:r>
          </w:p>
        </w:tc>
        <w:tc>
          <w:tcPr>
            <w:tcW w:w="936" w:type="dxa"/>
          </w:tcPr>
          <w:p w14:paraId="1CA31C4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46,3</w:t>
            </w:r>
          </w:p>
        </w:tc>
        <w:tc>
          <w:tcPr>
            <w:tcW w:w="936" w:type="dxa"/>
          </w:tcPr>
          <w:p w14:paraId="387FEBB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61,1</w:t>
            </w:r>
          </w:p>
        </w:tc>
        <w:tc>
          <w:tcPr>
            <w:tcW w:w="937" w:type="dxa"/>
          </w:tcPr>
          <w:p w14:paraId="1E81A55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76,0</w:t>
            </w:r>
          </w:p>
        </w:tc>
        <w:tc>
          <w:tcPr>
            <w:tcW w:w="937" w:type="dxa"/>
          </w:tcPr>
          <w:p w14:paraId="6EB1C63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92,5</w:t>
            </w:r>
          </w:p>
        </w:tc>
        <w:tc>
          <w:tcPr>
            <w:tcW w:w="937" w:type="dxa"/>
          </w:tcPr>
          <w:p w14:paraId="350EE9C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107,3</w:t>
            </w:r>
          </w:p>
        </w:tc>
      </w:tr>
      <w:tr w:rsidR="00091DF4" w:rsidRPr="007F63B3" w14:paraId="2635FB15" w14:textId="77777777" w:rsidTr="00B220B7">
        <w:tc>
          <w:tcPr>
            <w:tcW w:w="1855" w:type="dxa"/>
          </w:tcPr>
          <w:p w14:paraId="2A8A500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Итого переменные</w:t>
            </w:r>
          </w:p>
        </w:tc>
        <w:tc>
          <w:tcPr>
            <w:tcW w:w="936" w:type="dxa"/>
          </w:tcPr>
          <w:p w14:paraId="172CDB69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0,0</w:t>
            </w:r>
          </w:p>
        </w:tc>
        <w:tc>
          <w:tcPr>
            <w:tcW w:w="936" w:type="dxa"/>
          </w:tcPr>
          <w:p w14:paraId="2EEA0DD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172,7</w:t>
            </w:r>
          </w:p>
        </w:tc>
        <w:tc>
          <w:tcPr>
            <w:tcW w:w="935" w:type="dxa"/>
          </w:tcPr>
          <w:p w14:paraId="6421712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478,8</w:t>
            </w:r>
          </w:p>
        </w:tc>
        <w:tc>
          <w:tcPr>
            <w:tcW w:w="936" w:type="dxa"/>
          </w:tcPr>
          <w:p w14:paraId="71FFD28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817,0</w:t>
            </w:r>
          </w:p>
        </w:tc>
        <w:tc>
          <w:tcPr>
            <w:tcW w:w="936" w:type="dxa"/>
          </w:tcPr>
          <w:p w14:paraId="7E3C05D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1 079,6</w:t>
            </w:r>
          </w:p>
        </w:tc>
        <w:tc>
          <w:tcPr>
            <w:tcW w:w="937" w:type="dxa"/>
          </w:tcPr>
          <w:p w14:paraId="5FB9EF7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1 342,2</w:t>
            </w:r>
          </w:p>
        </w:tc>
        <w:tc>
          <w:tcPr>
            <w:tcW w:w="937" w:type="dxa"/>
          </w:tcPr>
          <w:p w14:paraId="7B25602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1 633,9</w:t>
            </w:r>
          </w:p>
        </w:tc>
        <w:tc>
          <w:tcPr>
            <w:tcW w:w="937" w:type="dxa"/>
          </w:tcPr>
          <w:p w14:paraId="63E6BEE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1 896,5</w:t>
            </w:r>
          </w:p>
        </w:tc>
      </w:tr>
      <w:tr w:rsidR="00091DF4" w:rsidRPr="007F63B3" w14:paraId="6F8222E0" w14:textId="77777777" w:rsidTr="00B220B7">
        <w:tc>
          <w:tcPr>
            <w:tcW w:w="9345" w:type="dxa"/>
            <w:gridSpan w:val="9"/>
          </w:tcPr>
          <w:p w14:paraId="7FEE2EB0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Постоянные издержки</w:t>
            </w:r>
          </w:p>
        </w:tc>
      </w:tr>
      <w:tr w:rsidR="00091DF4" w:rsidRPr="007F63B3" w14:paraId="06EBED04" w14:textId="77777777" w:rsidTr="00B220B7">
        <w:tc>
          <w:tcPr>
            <w:tcW w:w="1855" w:type="dxa"/>
          </w:tcPr>
          <w:p w14:paraId="6E80DED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Оплата труда управл. персонала с СВ</w:t>
            </w:r>
          </w:p>
        </w:tc>
        <w:tc>
          <w:tcPr>
            <w:tcW w:w="936" w:type="dxa"/>
          </w:tcPr>
          <w:p w14:paraId="60F1B47F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6" w:type="dxa"/>
          </w:tcPr>
          <w:p w14:paraId="33A6569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5" w:type="dxa"/>
          </w:tcPr>
          <w:p w14:paraId="0F557CC9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6" w:type="dxa"/>
          </w:tcPr>
          <w:p w14:paraId="5DA0E3E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6" w:type="dxa"/>
          </w:tcPr>
          <w:p w14:paraId="00537680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7" w:type="dxa"/>
          </w:tcPr>
          <w:p w14:paraId="1CF5C9B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7" w:type="dxa"/>
          </w:tcPr>
          <w:p w14:paraId="1C485AAF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  <w:tc>
          <w:tcPr>
            <w:tcW w:w="937" w:type="dxa"/>
          </w:tcPr>
          <w:p w14:paraId="1ECBAE5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663,0</w:t>
            </w:r>
          </w:p>
        </w:tc>
      </w:tr>
      <w:tr w:rsidR="00091DF4" w:rsidRPr="007F63B3" w14:paraId="0FE3F234" w14:textId="77777777" w:rsidTr="00B220B7">
        <w:tc>
          <w:tcPr>
            <w:tcW w:w="1855" w:type="dxa"/>
          </w:tcPr>
          <w:p w14:paraId="23F068C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Оплата труда произв. и коммерч. персонала с СВ</w:t>
            </w:r>
          </w:p>
        </w:tc>
        <w:tc>
          <w:tcPr>
            <w:tcW w:w="936" w:type="dxa"/>
          </w:tcPr>
          <w:p w14:paraId="58F0683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1 399,6</w:t>
            </w:r>
          </w:p>
        </w:tc>
        <w:tc>
          <w:tcPr>
            <w:tcW w:w="936" w:type="dxa"/>
          </w:tcPr>
          <w:p w14:paraId="19DB029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  <w:tc>
          <w:tcPr>
            <w:tcW w:w="935" w:type="dxa"/>
          </w:tcPr>
          <w:p w14:paraId="01FF10F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  <w:tc>
          <w:tcPr>
            <w:tcW w:w="936" w:type="dxa"/>
          </w:tcPr>
          <w:p w14:paraId="313A400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  <w:tc>
          <w:tcPr>
            <w:tcW w:w="936" w:type="dxa"/>
          </w:tcPr>
          <w:p w14:paraId="22B708CA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  <w:tc>
          <w:tcPr>
            <w:tcW w:w="937" w:type="dxa"/>
          </w:tcPr>
          <w:p w14:paraId="62D8F95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  <w:tc>
          <w:tcPr>
            <w:tcW w:w="937" w:type="dxa"/>
          </w:tcPr>
          <w:p w14:paraId="38E31F4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  <w:tc>
          <w:tcPr>
            <w:tcW w:w="937" w:type="dxa"/>
          </w:tcPr>
          <w:p w14:paraId="7C34C7DA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1 854,6</w:t>
            </w:r>
          </w:p>
        </w:tc>
      </w:tr>
      <w:tr w:rsidR="00091DF4" w:rsidRPr="007F63B3" w14:paraId="11D7582D" w14:textId="77777777" w:rsidTr="00B220B7">
        <w:tc>
          <w:tcPr>
            <w:tcW w:w="1855" w:type="dxa"/>
          </w:tcPr>
          <w:p w14:paraId="36CF800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Аренда, коммунальные услуги</w:t>
            </w:r>
          </w:p>
        </w:tc>
        <w:tc>
          <w:tcPr>
            <w:tcW w:w="936" w:type="dxa"/>
          </w:tcPr>
          <w:p w14:paraId="517006F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70,0</w:t>
            </w:r>
          </w:p>
        </w:tc>
        <w:tc>
          <w:tcPr>
            <w:tcW w:w="936" w:type="dxa"/>
          </w:tcPr>
          <w:p w14:paraId="51C79A2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5" w:type="dxa"/>
          </w:tcPr>
          <w:p w14:paraId="7170B582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6" w:type="dxa"/>
          </w:tcPr>
          <w:p w14:paraId="0BF02E0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6" w:type="dxa"/>
          </w:tcPr>
          <w:p w14:paraId="1823328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7" w:type="dxa"/>
          </w:tcPr>
          <w:p w14:paraId="1956AA1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  <w:tc>
          <w:tcPr>
            <w:tcW w:w="937" w:type="dxa"/>
          </w:tcPr>
          <w:p w14:paraId="2CC89CB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  <w:tc>
          <w:tcPr>
            <w:tcW w:w="937" w:type="dxa"/>
          </w:tcPr>
          <w:p w14:paraId="2730AFD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</w:tr>
      <w:tr w:rsidR="00091DF4" w:rsidRPr="007F63B3" w14:paraId="6A1C91B0" w14:textId="77777777" w:rsidTr="00B220B7">
        <w:tc>
          <w:tcPr>
            <w:tcW w:w="1855" w:type="dxa"/>
          </w:tcPr>
          <w:p w14:paraId="0D5E743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Реклама и продвижение</w:t>
            </w:r>
          </w:p>
        </w:tc>
        <w:tc>
          <w:tcPr>
            <w:tcW w:w="936" w:type="dxa"/>
          </w:tcPr>
          <w:p w14:paraId="7B9E235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150,0</w:t>
            </w:r>
          </w:p>
        </w:tc>
        <w:tc>
          <w:tcPr>
            <w:tcW w:w="936" w:type="dxa"/>
          </w:tcPr>
          <w:p w14:paraId="7CBEE95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210,0</w:t>
            </w:r>
          </w:p>
        </w:tc>
        <w:tc>
          <w:tcPr>
            <w:tcW w:w="935" w:type="dxa"/>
          </w:tcPr>
          <w:p w14:paraId="430AB0E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210,0</w:t>
            </w:r>
          </w:p>
        </w:tc>
        <w:tc>
          <w:tcPr>
            <w:tcW w:w="936" w:type="dxa"/>
          </w:tcPr>
          <w:p w14:paraId="0C31895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230,0</w:t>
            </w:r>
          </w:p>
        </w:tc>
        <w:tc>
          <w:tcPr>
            <w:tcW w:w="936" w:type="dxa"/>
          </w:tcPr>
          <w:p w14:paraId="636E153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240,0</w:t>
            </w:r>
          </w:p>
        </w:tc>
        <w:tc>
          <w:tcPr>
            <w:tcW w:w="937" w:type="dxa"/>
          </w:tcPr>
          <w:p w14:paraId="11308D37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240,0</w:t>
            </w:r>
          </w:p>
        </w:tc>
        <w:tc>
          <w:tcPr>
            <w:tcW w:w="937" w:type="dxa"/>
          </w:tcPr>
          <w:p w14:paraId="0EA62D3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240,0</w:t>
            </w:r>
          </w:p>
        </w:tc>
        <w:tc>
          <w:tcPr>
            <w:tcW w:w="937" w:type="dxa"/>
          </w:tcPr>
          <w:p w14:paraId="1821F76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240,0</w:t>
            </w:r>
          </w:p>
        </w:tc>
      </w:tr>
      <w:tr w:rsidR="00091DF4" w:rsidRPr="007F63B3" w14:paraId="11E29B55" w14:textId="77777777" w:rsidTr="00B220B7">
        <w:tc>
          <w:tcPr>
            <w:tcW w:w="1855" w:type="dxa"/>
          </w:tcPr>
          <w:p w14:paraId="650E0F6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Расходы на управление</w:t>
            </w:r>
          </w:p>
        </w:tc>
        <w:tc>
          <w:tcPr>
            <w:tcW w:w="936" w:type="dxa"/>
          </w:tcPr>
          <w:p w14:paraId="67712BD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80,0</w:t>
            </w:r>
          </w:p>
        </w:tc>
        <w:tc>
          <w:tcPr>
            <w:tcW w:w="936" w:type="dxa"/>
          </w:tcPr>
          <w:p w14:paraId="7BACDAD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5" w:type="dxa"/>
          </w:tcPr>
          <w:p w14:paraId="3155036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6" w:type="dxa"/>
          </w:tcPr>
          <w:p w14:paraId="256FC24F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6" w:type="dxa"/>
          </w:tcPr>
          <w:p w14:paraId="4B7E264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  <w:tc>
          <w:tcPr>
            <w:tcW w:w="937" w:type="dxa"/>
          </w:tcPr>
          <w:p w14:paraId="418EE92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  <w:tc>
          <w:tcPr>
            <w:tcW w:w="937" w:type="dxa"/>
          </w:tcPr>
          <w:p w14:paraId="22944176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  <w:tc>
          <w:tcPr>
            <w:tcW w:w="937" w:type="dxa"/>
          </w:tcPr>
          <w:p w14:paraId="2CA004B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105,0</w:t>
            </w:r>
          </w:p>
        </w:tc>
      </w:tr>
      <w:tr w:rsidR="00091DF4" w:rsidRPr="007F63B3" w14:paraId="1606C97D" w14:textId="77777777" w:rsidTr="00B220B7">
        <w:tc>
          <w:tcPr>
            <w:tcW w:w="1855" w:type="dxa"/>
          </w:tcPr>
          <w:p w14:paraId="3D6DC919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Амортизация ОС</w:t>
            </w:r>
          </w:p>
        </w:tc>
        <w:tc>
          <w:tcPr>
            <w:tcW w:w="936" w:type="dxa"/>
          </w:tcPr>
          <w:p w14:paraId="37C886E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0,0</w:t>
            </w:r>
          </w:p>
        </w:tc>
        <w:tc>
          <w:tcPr>
            <w:tcW w:w="936" w:type="dxa"/>
          </w:tcPr>
          <w:p w14:paraId="22ECC01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935" w:type="dxa"/>
          </w:tcPr>
          <w:p w14:paraId="6F92CAB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936" w:type="dxa"/>
          </w:tcPr>
          <w:p w14:paraId="6D7882F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936" w:type="dxa"/>
          </w:tcPr>
          <w:p w14:paraId="4344EA2A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937" w:type="dxa"/>
          </w:tcPr>
          <w:p w14:paraId="45D81C2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937" w:type="dxa"/>
          </w:tcPr>
          <w:p w14:paraId="0EBD0EA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937" w:type="dxa"/>
          </w:tcPr>
          <w:p w14:paraId="05E75078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39,9</w:t>
            </w:r>
          </w:p>
        </w:tc>
      </w:tr>
      <w:tr w:rsidR="00091DF4" w:rsidRPr="007F63B3" w14:paraId="66571312" w14:textId="77777777" w:rsidTr="00B220B7">
        <w:tc>
          <w:tcPr>
            <w:tcW w:w="1855" w:type="dxa"/>
          </w:tcPr>
          <w:p w14:paraId="1D6C753D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Прочие расходы</w:t>
            </w:r>
          </w:p>
        </w:tc>
        <w:tc>
          <w:tcPr>
            <w:tcW w:w="936" w:type="dxa"/>
          </w:tcPr>
          <w:p w14:paraId="64DA5ACF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105,0</w:t>
            </w:r>
          </w:p>
        </w:tc>
        <w:tc>
          <w:tcPr>
            <w:tcW w:w="936" w:type="dxa"/>
          </w:tcPr>
          <w:p w14:paraId="27DA9323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  <w:tc>
          <w:tcPr>
            <w:tcW w:w="935" w:type="dxa"/>
          </w:tcPr>
          <w:p w14:paraId="074B7AB0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  <w:tc>
          <w:tcPr>
            <w:tcW w:w="936" w:type="dxa"/>
          </w:tcPr>
          <w:p w14:paraId="75AE64A9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  <w:tc>
          <w:tcPr>
            <w:tcW w:w="936" w:type="dxa"/>
          </w:tcPr>
          <w:p w14:paraId="3E58A679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  <w:tc>
          <w:tcPr>
            <w:tcW w:w="937" w:type="dxa"/>
          </w:tcPr>
          <w:p w14:paraId="69F74C3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  <w:tc>
          <w:tcPr>
            <w:tcW w:w="937" w:type="dxa"/>
          </w:tcPr>
          <w:p w14:paraId="4F32E4A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  <w:tc>
          <w:tcPr>
            <w:tcW w:w="937" w:type="dxa"/>
          </w:tcPr>
          <w:p w14:paraId="6E7A568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30,0</w:t>
            </w:r>
          </w:p>
        </w:tc>
      </w:tr>
      <w:tr w:rsidR="00091DF4" w:rsidRPr="007F63B3" w14:paraId="0F70BFAE" w14:textId="77777777" w:rsidTr="00B220B7">
        <w:tc>
          <w:tcPr>
            <w:tcW w:w="1855" w:type="dxa"/>
          </w:tcPr>
          <w:p w14:paraId="721276CE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</w:rPr>
              <w:t>Итого постоянные</w:t>
            </w:r>
          </w:p>
        </w:tc>
        <w:tc>
          <w:tcPr>
            <w:tcW w:w="936" w:type="dxa"/>
          </w:tcPr>
          <w:p w14:paraId="4964B851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2 467,6</w:t>
            </w:r>
          </w:p>
        </w:tc>
        <w:tc>
          <w:tcPr>
            <w:tcW w:w="936" w:type="dxa"/>
          </w:tcPr>
          <w:p w14:paraId="37FFE274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3 007,5</w:t>
            </w:r>
          </w:p>
        </w:tc>
        <w:tc>
          <w:tcPr>
            <w:tcW w:w="935" w:type="dxa"/>
          </w:tcPr>
          <w:p w14:paraId="6E9F4C9C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3 007,5</w:t>
            </w:r>
          </w:p>
        </w:tc>
        <w:tc>
          <w:tcPr>
            <w:tcW w:w="936" w:type="dxa"/>
          </w:tcPr>
          <w:p w14:paraId="704B0005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3 027,5</w:t>
            </w:r>
          </w:p>
        </w:tc>
        <w:tc>
          <w:tcPr>
            <w:tcW w:w="936" w:type="dxa"/>
          </w:tcPr>
          <w:p w14:paraId="084CA9B2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3 037,5</w:t>
            </w:r>
          </w:p>
        </w:tc>
        <w:tc>
          <w:tcPr>
            <w:tcW w:w="937" w:type="dxa"/>
          </w:tcPr>
          <w:p w14:paraId="0016B81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3 037,5</w:t>
            </w:r>
          </w:p>
        </w:tc>
        <w:tc>
          <w:tcPr>
            <w:tcW w:w="937" w:type="dxa"/>
          </w:tcPr>
          <w:p w14:paraId="02A19E42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3 037,5</w:t>
            </w:r>
          </w:p>
        </w:tc>
        <w:tc>
          <w:tcPr>
            <w:tcW w:w="937" w:type="dxa"/>
          </w:tcPr>
          <w:p w14:paraId="0D40F12B" w14:textId="77777777" w:rsidR="00091DF4" w:rsidRPr="00B50336" w:rsidRDefault="00091DF4" w:rsidP="00B50336">
            <w:pPr>
              <w:jc w:val="both"/>
              <w:rPr>
                <w:sz w:val="24"/>
                <w:szCs w:val="24"/>
              </w:rPr>
            </w:pPr>
            <w:r w:rsidRPr="00B50336">
              <w:rPr>
                <w:sz w:val="24"/>
                <w:szCs w:val="24"/>
                <w:highlight w:val="green"/>
              </w:rPr>
              <w:t>3 037,5</w:t>
            </w:r>
          </w:p>
        </w:tc>
      </w:tr>
    </w:tbl>
    <w:p w14:paraId="60C08ABD" w14:textId="77777777" w:rsidR="00675760" w:rsidRDefault="00447F56" w:rsidP="00A618F8">
      <w:pPr>
        <w:spacing w:line="360" w:lineRule="auto"/>
        <w:ind w:firstLine="709"/>
        <w:jc w:val="both"/>
      </w:pPr>
      <w:r>
        <w:rPr>
          <w:sz w:val="24"/>
          <w:highlight w:val="green"/>
        </w:rPr>
        <w:t>Первый год совпадает с таблицей 9 модуля 4 (суммы по кварталам; налог по УСН в текущие расходы не входит). Во втором году постоянные расходы сохраняются на уровне 12-го месяца (1 012,5 тыс. руб. в месяц): расширение команды и офиса, дополнительные ноутбуки, собственный сервер и рост рекламы относятся к позитивному сценарию модуля 4 и в базовый расчёт не включены. Реклама во втором году – 80 тыс. руб. в месяц (960 тыс. руб. за год, в пределах диапазона 800–1 500 тыс. руб. в год из модуля 4). Нематериальных активов, кредита и процентов нет – как и в модуле 4.</w:t>
      </w:r>
    </w:p>
    <w:p w14:paraId="22580D7A" w14:textId="77777777" w:rsidR="001806AE" w:rsidRDefault="001806AE" w:rsidP="00B50336">
      <w:pPr>
        <w:keepNext/>
        <w:spacing w:line="360" w:lineRule="auto"/>
        <w:jc w:val="both"/>
        <w:rPr>
          <w:sz w:val="24"/>
        </w:rPr>
      </w:pPr>
    </w:p>
    <w:p w14:paraId="3A7B0702" w14:textId="77777777" w:rsidR="001806AE" w:rsidRDefault="001806AE">
      <w:pPr>
        <w:widowControl/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67681B11" w14:textId="2709B53F" w:rsidR="00675760" w:rsidRDefault="00447F56" w:rsidP="00B50336">
      <w:pPr>
        <w:keepNext/>
        <w:spacing w:line="360" w:lineRule="auto"/>
        <w:jc w:val="both"/>
        <w:rPr>
          <w:sz w:val="24"/>
        </w:rPr>
      </w:pPr>
      <w:r>
        <w:rPr>
          <w:sz w:val="24"/>
        </w:rPr>
        <w:lastRenderedPageBreak/>
        <w:t>Таблица 2 – Бюджет доходов и расходов, тыс. руб.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9"/>
        <w:gridCol w:w="1758"/>
        <w:gridCol w:w="896"/>
        <w:gridCol w:w="821"/>
        <w:gridCol w:w="7"/>
        <w:gridCol w:w="829"/>
        <w:gridCol w:w="822"/>
        <w:gridCol w:w="7"/>
        <w:gridCol w:w="829"/>
        <w:gridCol w:w="822"/>
        <w:gridCol w:w="7"/>
        <w:gridCol w:w="829"/>
        <w:gridCol w:w="829"/>
      </w:tblGrid>
      <w:tr w:rsidR="001806AE" w:rsidRPr="00DB6A5A" w14:paraId="4CCB1283" w14:textId="77777777" w:rsidTr="00B220B7">
        <w:tc>
          <w:tcPr>
            <w:tcW w:w="906" w:type="dxa"/>
            <w:vMerge w:val="restart"/>
          </w:tcPr>
          <w:p w14:paraId="2E440976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DB6A5A">
              <w:rPr>
                <w:sz w:val="24"/>
                <w:szCs w:val="24"/>
              </w:rPr>
              <w:t>п.п</w:t>
            </w:r>
            <w:proofErr w:type="spellEnd"/>
            <w:proofErr w:type="gramEnd"/>
          </w:p>
        </w:tc>
        <w:tc>
          <w:tcPr>
            <w:tcW w:w="1708" w:type="dxa"/>
            <w:vMerge w:val="restart"/>
          </w:tcPr>
          <w:p w14:paraId="032BB74F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400" w:type="dxa"/>
            <w:gridSpan w:val="6"/>
          </w:tcPr>
          <w:p w14:paraId="3F23F118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Первый год реализации проекта</w:t>
            </w:r>
          </w:p>
        </w:tc>
        <w:tc>
          <w:tcPr>
            <w:tcW w:w="3331" w:type="dxa"/>
            <w:gridSpan w:val="5"/>
          </w:tcPr>
          <w:p w14:paraId="60E503AE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Второй год реализации проекта</w:t>
            </w:r>
          </w:p>
        </w:tc>
      </w:tr>
      <w:tr w:rsidR="001806AE" w:rsidRPr="00DB6A5A" w14:paraId="4A7543AF" w14:textId="77777777" w:rsidTr="00B220B7">
        <w:tc>
          <w:tcPr>
            <w:tcW w:w="906" w:type="dxa"/>
            <w:vMerge/>
          </w:tcPr>
          <w:p w14:paraId="2591FF70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8" w:type="dxa"/>
            <w:vMerge/>
          </w:tcPr>
          <w:p w14:paraId="6D0128FA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03" w:type="dxa"/>
          </w:tcPr>
          <w:p w14:paraId="608DEEFC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1 кв</w:t>
            </w:r>
          </w:p>
        </w:tc>
        <w:tc>
          <w:tcPr>
            <w:tcW w:w="832" w:type="dxa"/>
            <w:gridSpan w:val="2"/>
          </w:tcPr>
          <w:p w14:paraId="4016369A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2 кв</w:t>
            </w:r>
          </w:p>
        </w:tc>
        <w:tc>
          <w:tcPr>
            <w:tcW w:w="833" w:type="dxa"/>
          </w:tcPr>
          <w:p w14:paraId="2F3991DB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3 кв</w:t>
            </w:r>
          </w:p>
        </w:tc>
        <w:tc>
          <w:tcPr>
            <w:tcW w:w="832" w:type="dxa"/>
            <w:gridSpan w:val="2"/>
          </w:tcPr>
          <w:p w14:paraId="4E9D4537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4 кв</w:t>
            </w:r>
          </w:p>
        </w:tc>
        <w:tc>
          <w:tcPr>
            <w:tcW w:w="833" w:type="dxa"/>
          </w:tcPr>
          <w:p w14:paraId="027533D7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1 кв</w:t>
            </w:r>
          </w:p>
        </w:tc>
        <w:tc>
          <w:tcPr>
            <w:tcW w:w="832" w:type="dxa"/>
            <w:gridSpan w:val="2"/>
          </w:tcPr>
          <w:p w14:paraId="65525EF3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2 кв</w:t>
            </w:r>
          </w:p>
        </w:tc>
        <w:tc>
          <w:tcPr>
            <w:tcW w:w="833" w:type="dxa"/>
          </w:tcPr>
          <w:p w14:paraId="241171B0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3 кв</w:t>
            </w:r>
          </w:p>
        </w:tc>
        <w:tc>
          <w:tcPr>
            <w:tcW w:w="833" w:type="dxa"/>
          </w:tcPr>
          <w:p w14:paraId="4C433C83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4 кв</w:t>
            </w:r>
          </w:p>
        </w:tc>
      </w:tr>
      <w:tr w:rsidR="001806AE" w:rsidRPr="00DB6A5A" w14:paraId="0412AECC" w14:textId="77777777" w:rsidTr="00B220B7">
        <w:tc>
          <w:tcPr>
            <w:tcW w:w="906" w:type="dxa"/>
          </w:tcPr>
          <w:p w14:paraId="0FB25F1A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1</w:t>
            </w:r>
          </w:p>
        </w:tc>
        <w:tc>
          <w:tcPr>
            <w:tcW w:w="1708" w:type="dxa"/>
          </w:tcPr>
          <w:p w14:paraId="48F729B5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Выручка от продажи</w:t>
            </w:r>
          </w:p>
        </w:tc>
        <w:tc>
          <w:tcPr>
            <w:tcW w:w="903" w:type="dxa"/>
          </w:tcPr>
          <w:p w14:paraId="4D07E69C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0,0</w:t>
            </w:r>
          </w:p>
        </w:tc>
        <w:tc>
          <w:tcPr>
            <w:tcW w:w="832" w:type="dxa"/>
            <w:gridSpan w:val="2"/>
          </w:tcPr>
          <w:p w14:paraId="4326D10E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957,0</w:t>
            </w:r>
          </w:p>
        </w:tc>
        <w:tc>
          <w:tcPr>
            <w:tcW w:w="833" w:type="dxa"/>
          </w:tcPr>
          <w:p w14:paraId="432ECC85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2 574,0</w:t>
            </w:r>
          </w:p>
        </w:tc>
        <w:tc>
          <w:tcPr>
            <w:tcW w:w="832" w:type="dxa"/>
            <w:gridSpan w:val="2"/>
          </w:tcPr>
          <w:p w14:paraId="7568DA43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4 620,0</w:t>
            </w:r>
          </w:p>
        </w:tc>
        <w:tc>
          <w:tcPr>
            <w:tcW w:w="833" w:type="dxa"/>
          </w:tcPr>
          <w:p w14:paraId="528A3546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6 105,0</w:t>
            </w:r>
          </w:p>
        </w:tc>
        <w:tc>
          <w:tcPr>
            <w:tcW w:w="832" w:type="dxa"/>
            <w:gridSpan w:val="2"/>
          </w:tcPr>
          <w:p w14:paraId="1B2A9EDD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7 590,0</w:t>
            </w:r>
          </w:p>
        </w:tc>
        <w:tc>
          <w:tcPr>
            <w:tcW w:w="833" w:type="dxa"/>
          </w:tcPr>
          <w:p w14:paraId="4D1D555B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9 240,0</w:t>
            </w:r>
          </w:p>
        </w:tc>
        <w:tc>
          <w:tcPr>
            <w:tcW w:w="833" w:type="dxa"/>
          </w:tcPr>
          <w:p w14:paraId="7960726D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10 725,0</w:t>
            </w:r>
          </w:p>
        </w:tc>
      </w:tr>
      <w:tr w:rsidR="001806AE" w:rsidRPr="00DB6A5A" w14:paraId="008217F7" w14:textId="77777777" w:rsidTr="00B220B7">
        <w:tc>
          <w:tcPr>
            <w:tcW w:w="906" w:type="dxa"/>
          </w:tcPr>
          <w:p w14:paraId="5BC86A80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2</w:t>
            </w:r>
          </w:p>
        </w:tc>
        <w:tc>
          <w:tcPr>
            <w:tcW w:w="1708" w:type="dxa"/>
          </w:tcPr>
          <w:p w14:paraId="32AA98A7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Постоянные издержки</w:t>
            </w:r>
          </w:p>
        </w:tc>
        <w:tc>
          <w:tcPr>
            <w:tcW w:w="903" w:type="dxa"/>
          </w:tcPr>
          <w:p w14:paraId="55AF0493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2 467,6</w:t>
            </w:r>
          </w:p>
        </w:tc>
        <w:tc>
          <w:tcPr>
            <w:tcW w:w="832" w:type="dxa"/>
            <w:gridSpan w:val="2"/>
          </w:tcPr>
          <w:p w14:paraId="364F674D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3 007,5</w:t>
            </w:r>
          </w:p>
        </w:tc>
        <w:tc>
          <w:tcPr>
            <w:tcW w:w="833" w:type="dxa"/>
          </w:tcPr>
          <w:p w14:paraId="1F3ABE08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3 007,5</w:t>
            </w:r>
          </w:p>
        </w:tc>
        <w:tc>
          <w:tcPr>
            <w:tcW w:w="832" w:type="dxa"/>
            <w:gridSpan w:val="2"/>
          </w:tcPr>
          <w:p w14:paraId="2B98F034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3 027,5</w:t>
            </w:r>
          </w:p>
        </w:tc>
        <w:tc>
          <w:tcPr>
            <w:tcW w:w="833" w:type="dxa"/>
          </w:tcPr>
          <w:p w14:paraId="2543D6AE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3 037,5</w:t>
            </w:r>
          </w:p>
        </w:tc>
        <w:tc>
          <w:tcPr>
            <w:tcW w:w="832" w:type="dxa"/>
            <w:gridSpan w:val="2"/>
          </w:tcPr>
          <w:p w14:paraId="368F983E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3 037,5</w:t>
            </w:r>
          </w:p>
        </w:tc>
        <w:tc>
          <w:tcPr>
            <w:tcW w:w="833" w:type="dxa"/>
          </w:tcPr>
          <w:p w14:paraId="3DD063DB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3 037,5</w:t>
            </w:r>
          </w:p>
        </w:tc>
        <w:tc>
          <w:tcPr>
            <w:tcW w:w="833" w:type="dxa"/>
          </w:tcPr>
          <w:p w14:paraId="7E93A085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3 037,5</w:t>
            </w:r>
          </w:p>
        </w:tc>
      </w:tr>
      <w:tr w:rsidR="001806AE" w:rsidRPr="00DB6A5A" w14:paraId="5778A7E8" w14:textId="77777777" w:rsidTr="00B220B7">
        <w:tc>
          <w:tcPr>
            <w:tcW w:w="906" w:type="dxa"/>
          </w:tcPr>
          <w:p w14:paraId="19DE05C5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3</w:t>
            </w:r>
          </w:p>
        </w:tc>
        <w:tc>
          <w:tcPr>
            <w:tcW w:w="1708" w:type="dxa"/>
          </w:tcPr>
          <w:p w14:paraId="75902264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Переменные издержки</w:t>
            </w:r>
          </w:p>
        </w:tc>
        <w:tc>
          <w:tcPr>
            <w:tcW w:w="903" w:type="dxa"/>
          </w:tcPr>
          <w:p w14:paraId="35845B24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0,0</w:t>
            </w:r>
          </w:p>
        </w:tc>
        <w:tc>
          <w:tcPr>
            <w:tcW w:w="832" w:type="dxa"/>
            <w:gridSpan w:val="2"/>
          </w:tcPr>
          <w:p w14:paraId="31A9393D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172,7</w:t>
            </w:r>
          </w:p>
        </w:tc>
        <w:tc>
          <w:tcPr>
            <w:tcW w:w="833" w:type="dxa"/>
          </w:tcPr>
          <w:p w14:paraId="4405A5BD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478,8</w:t>
            </w:r>
          </w:p>
        </w:tc>
        <w:tc>
          <w:tcPr>
            <w:tcW w:w="832" w:type="dxa"/>
            <w:gridSpan w:val="2"/>
          </w:tcPr>
          <w:p w14:paraId="27B40F90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817,0</w:t>
            </w:r>
          </w:p>
        </w:tc>
        <w:tc>
          <w:tcPr>
            <w:tcW w:w="833" w:type="dxa"/>
          </w:tcPr>
          <w:p w14:paraId="41C5E13A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1 079,6</w:t>
            </w:r>
          </w:p>
        </w:tc>
        <w:tc>
          <w:tcPr>
            <w:tcW w:w="832" w:type="dxa"/>
            <w:gridSpan w:val="2"/>
          </w:tcPr>
          <w:p w14:paraId="5F5E46B5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1 342,2</w:t>
            </w:r>
          </w:p>
        </w:tc>
        <w:tc>
          <w:tcPr>
            <w:tcW w:w="833" w:type="dxa"/>
          </w:tcPr>
          <w:p w14:paraId="3ECB8963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1 633,9</w:t>
            </w:r>
          </w:p>
        </w:tc>
        <w:tc>
          <w:tcPr>
            <w:tcW w:w="833" w:type="dxa"/>
          </w:tcPr>
          <w:p w14:paraId="21626991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1 896,5</w:t>
            </w:r>
          </w:p>
        </w:tc>
      </w:tr>
      <w:tr w:rsidR="001806AE" w:rsidRPr="00DB6A5A" w14:paraId="6480A9BD" w14:textId="77777777" w:rsidTr="00B220B7">
        <w:tc>
          <w:tcPr>
            <w:tcW w:w="906" w:type="dxa"/>
          </w:tcPr>
          <w:p w14:paraId="4ACE4D04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4</w:t>
            </w:r>
          </w:p>
        </w:tc>
        <w:tc>
          <w:tcPr>
            <w:tcW w:w="1708" w:type="dxa"/>
          </w:tcPr>
          <w:p w14:paraId="676D7535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Текущие издержки</w:t>
            </w:r>
          </w:p>
        </w:tc>
        <w:tc>
          <w:tcPr>
            <w:tcW w:w="903" w:type="dxa"/>
          </w:tcPr>
          <w:p w14:paraId="6D365B87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2 467,6</w:t>
            </w:r>
          </w:p>
        </w:tc>
        <w:tc>
          <w:tcPr>
            <w:tcW w:w="832" w:type="dxa"/>
            <w:gridSpan w:val="2"/>
          </w:tcPr>
          <w:p w14:paraId="59622BC0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3 180,2</w:t>
            </w:r>
          </w:p>
        </w:tc>
        <w:tc>
          <w:tcPr>
            <w:tcW w:w="833" w:type="dxa"/>
          </w:tcPr>
          <w:p w14:paraId="26353932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3 486,3</w:t>
            </w:r>
          </w:p>
        </w:tc>
        <w:tc>
          <w:tcPr>
            <w:tcW w:w="832" w:type="dxa"/>
            <w:gridSpan w:val="2"/>
          </w:tcPr>
          <w:p w14:paraId="62E001D6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3 844,5</w:t>
            </w:r>
          </w:p>
        </w:tc>
        <w:tc>
          <w:tcPr>
            <w:tcW w:w="833" w:type="dxa"/>
          </w:tcPr>
          <w:p w14:paraId="46B3644E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4 117,1</w:t>
            </w:r>
          </w:p>
        </w:tc>
        <w:tc>
          <w:tcPr>
            <w:tcW w:w="832" w:type="dxa"/>
            <w:gridSpan w:val="2"/>
          </w:tcPr>
          <w:p w14:paraId="6B1BDDF3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4 379,7</w:t>
            </w:r>
          </w:p>
        </w:tc>
        <w:tc>
          <w:tcPr>
            <w:tcW w:w="833" w:type="dxa"/>
          </w:tcPr>
          <w:p w14:paraId="271E9669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4 671,4</w:t>
            </w:r>
          </w:p>
        </w:tc>
        <w:tc>
          <w:tcPr>
            <w:tcW w:w="833" w:type="dxa"/>
          </w:tcPr>
          <w:p w14:paraId="5B7CF99C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4 934,0</w:t>
            </w:r>
          </w:p>
        </w:tc>
      </w:tr>
      <w:tr w:rsidR="001806AE" w:rsidRPr="00DB6A5A" w14:paraId="0B40B1A8" w14:textId="77777777" w:rsidTr="00B220B7">
        <w:tc>
          <w:tcPr>
            <w:tcW w:w="906" w:type="dxa"/>
          </w:tcPr>
          <w:p w14:paraId="36FCB038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5</w:t>
            </w:r>
          </w:p>
        </w:tc>
        <w:tc>
          <w:tcPr>
            <w:tcW w:w="1708" w:type="dxa"/>
          </w:tcPr>
          <w:p w14:paraId="17013827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Прибыль от продажи (до налога)</w:t>
            </w:r>
          </w:p>
        </w:tc>
        <w:tc>
          <w:tcPr>
            <w:tcW w:w="903" w:type="dxa"/>
          </w:tcPr>
          <w:p w14:paraId="24D3E18C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−2 467,6</w:t>
            </w:r>
          </w:p>
        </w:tc>
        <w:tc>
          <w:tcPr>
            <w:tcW w:w="832" w:type="dxa"/>
            <w:gridSpan w:val="2"/>
          </w:tcPr>
          <w:p w14:paraId="6F80863B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−2 223,2</w:t>
            </w:r>
          </w:p>
        </w:tc>
        <w:tc>
          <w:tcPr>
            <w:tcW w:w="833" w:type="dxa"/>
          </w:tcPr>
          <w:p w14:paraId="30AA857D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−912,3</w:t>
            </w:r>
          </w:p>
        </w:tc>
        <w:tc>
          <w:tcPr>
            <w:tcW w:w="832" w:type="dxa"/>
            <w:gridSpan w:val="2"/>
          </w:tcPr>
          <w:p w14:paraId="18CFD039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775,5</w:t>
            </w:r>
          </w:p>
        </w:tc>
        <w:tc>
          <w:tcPr>
            <w:tcW w:w="833" w:type="dxa"/>
          </w:tcPr>
          <w:p w14:paraId="7773DCF1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1 987,9</w:t>
            </w:r>
          </w:p>
        </w:tc>
        <w:tc>
          <w:tcPr>
            <w:tcW w:w="832" w:type="dxa"/>
            <w:gridSpan w:val="2"/>
          </w:tcPr>
          <w:p w14:paraId="32EFF945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3 210,3</w:t>
            </w:r>
          </w:p>
        </w:tc>
        <w:tc>
          <w:tcPr>
            <w:tcW w:w="833" w:type="dxa"/>
          </w:tcPr>
          <w:p w14:paraId="3B3A9F50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4 568,6</w:t>
            </w:r>
          </w:p>
        </w:tc>
        <w:tc>
          <w:tcPr>
            <w:tcW w:w="833" w:type="dxa"/>
          </w:tcPr>
          <w:p w14:paraId="52FE9255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5 791,0</w:t>
            </w:r>
          </w:p>
        </w:tc>
      </w:tr>
      <w:tr w:rsidR="001806AE" w:rsidRPr="00DB6A5A" w14:paraId="6D3E7FA5" w14:textId="77777777" w:rsidTr="00B220B7">
        <w:tc>
          <w:tcPr>
            <w:tcW w:w="906" w:type="dxa"/>
          </w:tcPr>
          <w:p w14:paraId="4BEC274A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6</w:t>
            </w:r>
          </w:p>
        </w:tc>
        <w:tc>
          <w:tcPr>
            <w:tcW w:w="1708" w:type="dxa"/>
          </w:tcPr>
          <w:p w14:paraId="3DAC10A2" w14:textId="3811B5CC" w:rsidR="001806AE" w:rsidRPr="00657400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Налог по УСН «Доходы» (3 % выручки)</w:t>
            </w:r>
          </w:p>
        </w:tc>
        <w:tc>
          <w:tcPr>
            <w:tcW w:w="903" w:type="dxa"/>
          </w:tcPr>
          <w:p w14:paraId="0D06ED06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0,0</w:t>
            </w:r>
          </w:p>
        </w:tc>
        <w:tc>
          <w:tcPr>
            <w:tcW w:w="825" w:type="dxa"/>
          </w:tcPr>
          <w:p w14:paraId="5DBFAE4F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28,8</w:t>
            </w:r>
          </w:p>
        </w:tc>
        <w:tc>
          <w:tcPr>
            <w:tcW w:w="840" w:type="dxa"/>
            <w:gridSpan w:val="2"/>
          </w:tcPr>
          <w:p w14:paraId="1D8EF035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77,3</w:t>
            </w:r>
          </w:p>
        </w:tc>
        <w:tc>
          <w:tcPr>
            <w:tcW w:w="825" w:type="dxa"/>
          </w:tcPr>
          <w:p w14:paraId="0FA1DD20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138,7</w:t>
            </w:r>
          </w:p>
        </w:tc>
        <w:tc>
          <w:tcPr>
            <w:tcW w:w="840" w:type="dxa"/>
            <w:gridSpan w:val="2"/>
          </w:tcPr>
          <w:p w14:paraId="4FACCD1F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183,2</w:t>
            </w:r>
          </w:p>
        </w:tc>
        <w:tc>
          <w:tcPr>
            <w:tcW w:w="825" w:type="dxa"/>
          </w:tcPr>
          <w:p w14:paraId="3345F674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227,8</w:t>
            </w:r>
          </w:p>
        </w:tc>
        <w:tc>
          <w:tcPr>
            <w:tcW w:w="840" w:type="dxa"/>
            <w:gridSpan w:val="2"/>
          </w:tcPr>
          <w:p w14:paraId="1E0C91F7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277,3</w:t>
            </w:r>
          </w:p>
        </w:tc>
        <w:tc>
          <w:tcPr>
            <w:tcW w:w="833" w:type="dxa"/>
          </w:tcPr>
          <w:p w14:paraId="634871B1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321,8</w:t>
            </w:r>
          </w:p>
        </w:tc>
      </w:tr>
      <w:tr w:rsidR="001806AE" w:rsidRPr="00DB6A5A" w14:paraId="7D730764" w14:textId="77777777" w:rsidTr="00B220B7">
        <w:tc>
          <w:tcPr>
            <w:tcW w:w="906" w:type="dxa"/>
          </w:tcPr>
          <w:p w14:paraId="11B3CFCF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7</w:t>
            </w:r>
          </w:p>
        </w:tc>
        <w:tc>
          <w:tcPr>
            <w:tcW w:w="1708" w:type="dxa"/>
          </w:tcPr>
          <w:p w14:paraId="3A37FD35" w14:textId="77777777" w:rsidR="001806AE" w:rsidRPr="00DB6A5A" w:rsidRDefault="001806AE" w:rsidP="00B220B7">
            <w:pPr>
              <w:jc w:val="both"/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</w:rPr>
              <w:t>Чистая прибыль</w:t>
            </w:r>
          </w:p>
        </w:tc>
        <w:tc>
          <w:tcPr>
            <w:tcW w:w="903" w:type="dxa"/>
          </w:tcPr>
          <w:p w14:paraId="10F9BF43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−2 467,6</w:t>
            </w:r>
          </w:p>
        </w:tc>
        <w:tc>
          <w:tcPr>
            <w:tcW w:w="832" w:type="dxa"/>
            <w:gridSpan w:val="2"/>
          </w:tcPr>
          <w:p w14:paraId="582B1B1F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−2 252,0</w:t>
            </w:r>
          </w:p>
        </w:tc>
        <w:tc>
          <w:tcPr>
            <w:tcW w:w="833" w:type="dxa"/>
          </w:tcPr>
          <w:p w14:paraId="08BC4D6E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−989,6</w:t>
            </w:r>
          </w:p>
        </w:tc>
        <w:tc>
          <w:tcPr>
            <w:tcW w:w="832" w:type="dxa"/>
            <w:gridSpan w:val="2"/>
          </w:tcPr>
          <w:p w14:paraId="3AF32E48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636,8</w:t>
            </w:r>
          </w:p>
        </w:tc>
        <w:tc>
          <w:tcPr>
            <w:tcW w:w="833" w:type="dxa"/>
          </w:tcPr>
          <w:p w14:paraId="1E435846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1 804,7</w:t>
            </w:r>
          </w:p>
        </w:tc>
        <w:tc>
          <w:tcPr>
            <w:tcW w:w="832" w:type="dxa"/>
            <w:gridSpan w:val="2"/>
          </w:tcPr>
          <w:p w14:paraId="189E4049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2 982,5</w:t>
            </w:r>
          </w:p>
        </w:tc>
        <w:tc>
          <w:tcPr>
            <w:tcW w:w="833" w:type="dxa"/>
          </w:tcPr>
          <w:p w14:paraId="0A14F59B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4 291,3</w:t>
            </w:r>
          </w:p>
        </w:tc>
        <w:tc>
          <w:tcPr>
            <w:tcW w:w="833" w:type="dxa"/>
          </w:tcPr>
          <w:p w14:paraId="611F00EA" w14:textId="77777777" w:rsidR="001806AE" w:rsidRPr="00DB6A5A" w:rsidRDefault="001806AE" w:rsidP="00B220B7">
            <w:pPr>
              <w:rPr>
                <w:sz w:val="24"/>
                <w:szCs w:val="24"/>
              </w:rPr>
            </w:pPr>
            <w:r w:rsidRPr="00DB6A5A">
              <w:rPr>
                <w:sz w:val="24"/>
                <w:szCs w:val="24"/>
                <w:highlight w:val="green"/>
              </w:rPr>
              <w:t>5 469,2</w:t>
            </w:r>
          </w:p>
        </w:tc>
      </w:tr>
    </w:tbl>
    <w:p w14:paraId="60C08ABD" w14:textId="77777777" w:rsidR="00675760" w:rsidRDefault="00447F56" w:rsidP="00A618F8">
      <w:pPr>
        <w:spacing w:line="360" w:lineRule="auto"/>
        <w:ind w:firstLine="709"/>
        <w:jc w:val="both"/>
      </w:pPr>
      <w:r>
        <w:rPr>
          <w:sz w:val="24"/>
          <w:highlight w:val="green"/>
        </w:rPr>
        <w:t>Налог по УСН «Доходы»: ставка 6 % выручки, уменьшенная на страховые взносы не более чем на 50 %, то есть 3 % выручки (как в таблице 9 модуля 4). Налог не входит в текущие расходы и показан отдельной строкой; налог на имущество не начисляется.</w:t>
      </w:r>
    </w:p>
    <w:p w14:paraId="513A040C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Итоги. Первый год совпадает с модулем 4: выручка 8 151,0, текущие издержки 12 978,6, налог УСН 244,8, чистый результат −5 072,4 тыс. руб. (убыток запуска покрывается вложениями учредителей). Квартальная чистая прибыль положительна с 4-го квартала (25–31 клиент; по месяцам – с 10-го месяца). Второй год: выручка 33 660,0, текущие издержки 18 102,2, налог 1 010,1, чистая прибыль 14 547,7 тыс. руб. (рентабельность 43,2 %). Накопленная чистая прибыль за два года – 9 475,3 тыс. руб.</w:t>
      </w:r>
    </w:p>
    <w:p w14:paraId="39BA249D" w14:textId="77777777" w:rsidR="00675760" w:rsidRDefault="00447F56" w:rsidP="00B50336">
      <w:pPr>
        <w:keepNext/>
        <w:spacing w:line="360" w:lineRule="auto"/>
        <w:ind w:firstLine="709"/>
        <w:jc w:val="both"/>
      </w:pPr>
      <w:r>
        <w:rPr>
          <w:b/>
          <w:sz w:val="24"/>
        </w:rPr>
        <w:t>6. Показатели эффективности инвестиционного проекта</w:t>
      </w:r>
    </w:p>
    <w:p w14:paraId="351B7639" w14:textId="77777777" w:rsidR="00675760" w:rsidRDefault="00447F56" w:rsidP="00B50336">
      <w:pPr>
        <w:spacing w:line="360" w:lineRule="auto"/>
        <w:ind w:firstLine="709"/>
        <w:jc w:val="both"/>
      </w:pPr>
      <w:r>
        <w:rPr>
          <w:sz w:val="24"/>
          <w:highlight w:val="green"/>
        </w:rPr>
        <w:t>Горизонт – 2 года (8 кварталов). Проект финансируется только вложениями учредителей, поэтому ставка дисконтирования – стоимость собственного капитала: ключевая ставка Банка России 14 % (по состоянию на октябрь 2026 года) + 11 п. п. премии за риск стартапа = 25 % годовых. Квартальная ставка r = (1 + 0,25)^(1/4) − 1 = 5,74 % = 0,0574.</w:t>
      </w:r>
    </w:p>
    <w:p w14:paraId="799344B7" w14:textId="77777777" w:rsidR="00675760" w:rsidRDefault="00447F56" w:rsidP="00B50336">
      <w:pPr>
        <w:spacing w:line="360" w:lineRule="auto"/>
        <w:ind w:firstLine="709"/>
        <w:jc w:val="both"/>
      </w:pPr>
      <w:r>
        <w:rPr>
          <w:sz w:val="24"/>
        </w:rPr>
        <w:t>Коэффициент дисконтирования = 1 / (1 + r)^n,  n = 1, 2, …, 8</w:t>
      </w:r>
    </w:p>
    <w:p w14:paraId="21C022C8" w14:textId="77777777" w:rsidR="00675760" w:rsidRDefault="00447F56" w:rsidP="00B50336">
      <w:pPr>
        <w:spacing w:line="360" w:lineRule="auto"/>
        <w:ind w:firstLine="709"/>
        <w:jc w:val="both"/>
        <w:rPr>
          <w:sz w:val="24"/>
        </w:rPr>
      </w:pPr>
      <w:r>
        <w:rPr>
          <w:sz w:val="24"/>
          <w:highlight w:val="green"/>
        </w:rPr>
        <w:t>Денежный поток = чистая прибыль + амортизация – инвестиции в основные средства – обеспечительный платёж по аренде (оборотные средства). Убытки периода запуска уже входят в чистую прибыль, поэтому покрытие дефицита из таблицы 1 повторно не вычитается; страховой резерв – остаток денег, а не расход. Возврат залога и остаточная стоимость оборудования не учитываются.</w:t>
      </w:r>
    </w:p>
    <w:p w14:paraId="4753FBD4" w14:textId="77777777" w:rsidR="004B371E" w:rsidRDefault="004B371E" w:rsidP="00B50336">
      <w:pPr>
        <w:spacing w:line="360" w:lineRule="auto"/>
        <w:ind w:firstLine="709"/>
        <w:jc w:val="both"/>
        <w:rPr>
          <w:sz w:val="24"/>
        </w:rPr>
      </w:pPr>
    </w:p>
    <w:p w14:paraId="5F1EE75A" w14:textId="77777777" w:rsidR="004B371E" w:rsidRDefault="004B371E" w:rsidP="00B50336">
      <w:pPr>
        <w:spacing w:line="360" w:lineRule="auto"/>
        <w:ind w:firstLine="709"/>
        <w:jc w:val="both"/>
        <w:rPr>
          <w:sz w:val="24"/>
        </w:rPr>
      </w:pPr>
    </w:p>
    <w:p w14:paraId="36926771" w14:textId="77777777" w:rsidR="004B371E" w:rsidRDefault="004B371E" w:rsidP="00B50336">
      <w:pPr>
        <w:spacing w:line="360" w:lineRule="auto"/>
        <w:ind w:firstLine="709"/>
        <w:jc w:val="both"/>
      </w:pPr>
    </w:p>
    <w:p w14:paraId="630327B3" w14:textId="77777777" w:rsidR="00675760" w:rsidRDefault="00447F56" w:rsidP="00B50336">
      <w:pPr>
        <w:keepNext/>
        <w:spacing w:line="360" w:lineRule="auto"/>
        <w:jc w:val="both"/>
      </w:pPr>
      <w:r>
        <w:rPr>
          <w:sz w:val="24"/>
        </w:rPr>
        <w:lastRenderedPageBreak/>
        <w:t xml:space="preserve">Таблица </w:t>
      </w:r>
      <w:r>
        <w:rPr>
          <w:sz w:val="24"/>
        </w:rPr>
        <w:t>3 – План эффективности проекта</w:t>
      </w:r>
    </w:p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7"/>
        <w:gridCol w:w="1963"/>
        <w:gridCol w:w="904"/>
        <w:gridCol w:w="903"/>
        <w:gridCol w:w="903"/>
        <w:gridCol w:w="903"/>
        <w:gridCol w:w="903"/>
        <w:gridCol w:w="903"/>
        <w:gridCol w:w="778"/>
        <w:gridCol w:w="778"/>
      </w:tblGrid>
      <w:tr w:rsidR="00675760" w:rsidRPr="004B371E" w14:paraId="3FBAB091" w14:textId="77777777">
        <w:trPr>
          <w:cantSplit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0B16DE1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4B371E">
              <w:rPr>
                <w:sz w:val="24"/>
                <w:szCs w:val="24"/>
              </w:rPr>
              <w:t>п.п</w:t>
            </w:r>
            <w:proofErr w:type="spellEnd"/>
            <w:proofErr w:type="gramEnd"/>
          </w:p>
        </w:tc>
        <w:tc>
          <w:tcPr>
            <w:tcW w:w="0" w:type="auto"/>
            <w:vMerge w:val="restart"/>
            <w:vAlign w:val="center"/>
          </w:tcPr>
          <w:p w14:paraId="0752C69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4"/>
            <w:vAlign w:val="center"/>
          </w:tcPr>
          <w:p w14:paraId="0D99451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Первый год реализации проекта</w:t>
            </w:r>
          </w:p>
        </w:tc>
        <w:tc>
          <w:tcPr>
            <w:tcW w:w="0" w:type="auto"/>
            <w:gridSpan w:val="4"/>
            <w:vAlign w:val="center"/>
          </w:tcPr>
          <w:p w14:paraId="4BFCE3C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Второй год реализации проекта</w:t>
            </w:r>
          </w:p>
        </w:tc>
      </w:tr>
      <w:tr w:rsidR="00675760" w:rsidRPr="004B371E" w14:paraId="2C1DA572" w14:textId="77777777">
        <w:trPr>
          <w:cantSplit/>
          <w:tblHeader/>
          <w:jc w:val="center"/>
        </w:trPr>
        <w:tc>
          <w:tcPr>
            <w:tcW w:w="0" w:type="auto"/>
            <w:vMerge/>
          </w:tcPr>
          <w:p w14:paraId="781486C2" w14:textId="77777777" w:rsidR="00675760" w:rsidRPr="004B371E" w:rsidRDefault="00675760" w:rsidP="004B371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682C9BF" w14:textId="77777777" w:rsidR="00675760" w:rsidRPr="004B371E" w:rsidRDefault="00675760" w:rsidP="004B371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82753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 кв</w:t>
            </w:r>
          </w:p>
        </w:tc>
        <w:tc>
          <w:tcPr>
            <w:tcW w:w="0" w:type="auto"/>
            <w:vAlign w:val="center"/>
          </w:tcPr>
          <w:p w14:paraId="01D8584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 кв</w:t>
            </w:r>
          </w:p>
        </w:tc>
        <w:tc>
          <w:tcPr>
            <w:tcW w:w="0" w:type="auto"/>
            <w:vAlign w:val="center"/>
          </w:tcPr>
          <w:p w14:paraId="63BED78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 кв</w:t>
            </w:r>
          </w:p>
        </w:tc>
        <w:tc>
          <w:tcPr>
            <w:tcW w:w="0" w:type="auto"/>
            <w:vAlign w:val="center"/>
          </w:tcPr>
          <w:p w14:paraId="2B5F6A6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4 кв</w:t>
            </w:r>
          </w:p>
        </w:tc>
        <w:tc>
          <w:tcPr>
            <w:tcW w:w="0" w:type="auto"/>
            <w:vAlign w:val="center"/>
          </w:tcPr>
          <w:p w14:paraId="0681D4C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 кв</w:t>
            </w:r>
          </w:p>
        </w:tc>
        <w:tc>
          <w:tcPr>
            <w:tcW w:w="0" w:type="auto"/>
            <w:vAlign w:val="center"/>
          </w:tcPr>
          <w:p w14:paraId="3DCC843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 кв</w:t>
            </w:r>
          </w:p>
        </w:tc>
        <w:tc>
          <w:tcPr>
            <w:tcW w:w="0" w:type="auto"/>
            <w:vAlign w:val="center"/>
          </w:tcPr>
          <w:p w14:paraId="69F965C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 кв</w:t>
            </w:r>
          </w:p>
        </w:tc>
        <w:tc>
          <w:tcPr>
            <w:tcW w:w="0" w:type="auto"/>
            <w:vAlign w:val="center"/>
          </w:tcPr>
          <w:p w14:paraId="1FC38DA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4 кв</w:t>
            </w:r>
          </w:p>
        </w:tc>
      </w:tr>
      <w:tr w:rsidR="00675760" w:rsidRPr="004B371E" w14:paraId="59DCC0B1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0860CA3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43AD55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Чистая прибыль, тыс. руб.</w:t>
            </w:r>
          </w:p>
        </w:tc>
        <w:tc>
          <w:tcPr>
            <w:tcW w:w="0" w:type="auto"/>
            <w:vAlign w:val="center"/>
          </w:tcPr>
          <w:p w14:paraId="6016010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−2 467,6</w:t>
            </w:r>
          </w:p>
        </w:tc>
        <w:tc>
          <w:tcPr>
            <w:tcW w:w="0" w:type="auto"/>
            <w:vAlign w:val="center"/>
          </w:tcPr>
          <w:p w14:paraId="4733494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−2 252,0</w:t>
            </w:r>
          </w:p>
        </w:tc>
        <w:tc>
          <w:tcPr>
            <w:tcW w:w="0" w:type="auto"/>
            <w:vAlign w:val="center"/>
          </w:tcPr>
          <w:p w14:paraId="158E344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−989,6</w:t>
            </w:r>
          </w:p>
        </w:tc>
        <w:tc>
          <w:tcPr>
            <w:tcW w:w="0" w:type="auto"/>
            <w:vAlign w:val="center"/>
          </w:tcPr>
          <w:p w14:paraId="0B7876B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636,8</w:t>
            </w:r>
          </w:p>
        </w:tc>
        <w:tc>
          <w:tcPr>
            <w:tcW w:w="0" w:type="auto"/>
            <w:vAlign w:val="center"/>
          </w:tcPr>
          <w:p w14:paraId="276E112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1 804,7</w:t>
            </w:r>
          </w:p>
        </w:tc>
        <w:tc>
          <w:tcPr>
            <w:tcW w:w="0" w:type="auto"/>
            <w:vAlign w:val="center"/>
          </w:tcPr>
          <w:p w14:paraId="44960A5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2 982,5</w:t>
            </w:r>
          </w:p>
        </w:tc>
        <w:tc>
          <w:tcPr>
            <w:tcW w:w="0" w:type="auto"/>
            <w:vAlign w:val="center"/>
          </w:tcPr>
          <w:p w14:paraId="4B17BCB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4 291,3</w:t>
            </w:r>
          </w:p>
        </w:tc>
        <w:tc>
          <w:tcPr>
            <w:tcW w:w="0" w:type="auto"/>
            <w:vAlign w:val="center"/>
          </w:tcPr>
          <w:p w14:paraId="68B098A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5 469,2</w:t>
            </w:r>
          </w:p>
        </w:tc>
      </w:tr>
      <w:tr w:rsidR="00675760" w:rsidRPr="004B371E" w14:paraId="43BF9C4D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04D91C7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825FD1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Амортизация, тыс. руб.</w:t>
            </w:r>
          </w:p>
        </w:tc>
        <w:tc>
          <w:tcPr>
            <w:tcW w:w="0" w:type="auto"/>
            <w:vAlign w:val="center"/>
          </w:tcPr>
          <w:p w14:paraId="046B188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0,0</w:t>
            </w:r>
          </w:p>
        </w:tc>
        <w:tc>
          <w:tcPr>
            <w:tcW w:w="0" w:type="auto"/>
            <w:vAlign w:val="center"/>
          </w:tcPr>
          <w:p w14:paraId="1B97A25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0" w:type="auto"/>
            <w:vAlign w:val="center"/>
          </w:tcPr>
          <w:p w14:paraId="233CCF0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0" w:type="auto"/>
            <w:vAlign w:val="center"/>
          </w:tcPr>
          <w:p w14:paraId="6EDE57E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0" w:type="auto"/>
            <w:vAlign w:val="center"/>
          </w:tcPr>
          <w:p w14:paraId="62DFA43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0" w:type="auto"/>
            <w:vAlign w:val="center"/>
          </w:tcPr>
          <w:p w14:paraId="38AAD32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0" w:type="auto"/>
            <w:vAlign w:val="center"/>
          </w:tcPr>
          <w:p w14:paraId="0C725EF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  <w:tc>
          <w:tcPr>
            <w:tcW w:w="0" w:type="auto"/>
            <w:vAlign w:val="center"/>
          </w:tcPr>
          <w:p w14:paraId="1AB242F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39,9</w:t>
            </w:r>
          </w:p>
        </w:tc>
      </w:tr>
      <w:tr w:rsidR="00675760" w:rsidRPr="004B371E" w14:paraId="28A3AF7F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8DC140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DF868F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Инвестиции в основные средства (ноутбуки)</w:t>
            </w:r>
          </w:p>
        </w:tc>
        <w:tc>
          <w:tcPr>
            <w:tcW w:w="0" w:type="auto"/>
            <w:vAlign w:val="center"/>
          </w:tcPr>
          <w:p w14:paraId="5DE0B11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480,0</w:t>
            </w:r>
          </w:p>
        </w:tc>
        <w:tc>
          <w:tcPr>
            <w:tcW w:w="0" w:type="auto"/>
            <w:vAlign w:val="center"/>
          </w:tcPr>
          <w:p w14:paraId="0FF5960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5B89042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3271FB5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59C39C3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404C7D2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0,0</w:t>
            </w:r>
          </w:p>
        </w:tc>
        <w:tc>
          <w:tcPr>
            <w:tcW w:w="0" w:type="auto"/>
            <w:vAlign w:val="center"/>
          </w:tcPr>
          <w:p w14:paraId="516A7AE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7CFA47D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</w:tr>
      <w:tr w:rsidR="00675760" w:rsidRPr="004B371E" w14:paraId="29F89AF9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A90564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E49E183" w14:textId="692FB2B9" w:rsidR="00675760" w:rsidRPr="00657400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Инвестиции в оборотные средства (обеспечительный платёж по аренде)</w:t>
            </w:r>
          </w:p>
        </w:tc>
        <w:tc>
          <w:tcPr>
            <w:tcW w:w="0" w:type="auto"/>
            <w:vAlign w:val="center"/>
          </w:tcPr>
          <w:p w14:paraId="735D5FFD" w14:textId="77777777" w:rsidR="00675760" w:rsidRPr="00657400" w:rsidRDefault="00447F56" w:rsidP="004B371E">
            <w:pPr>
              <w:jc w:val="both"/>
              <w:rPr>
                <w:sz w:val="24"/>
                <w:szCs w:val="24"/>
              </w:rPr>
            </w:pPr>
            <w:r w:rsidRPr="00657400">
              <w:rPr>
                <w:sz w:val="24"/>
                <w:szCs w:val="24"/>
                <w:highlight w:val="green"/>
              </w:rPr>
              <w:t>35,0</w:t>
            </w:r>
          </w:p>
        </w:tc>
        <w:tc>
          <w:tcPr>
            <w:tcW w:w="0" w:type="auto"/>
            <w:vAlign w:val="center"/>
          </w:tcPr>
          <w:p w14:paraId="6038616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6DFE577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516DFA9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03328F9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45BAE0C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2D4D2A9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  <w:tc>
          <w:tcPr>
            <w:tcW w:w="0" w:type="auto"/>
            <w:vAlign w:val="center"/>
          </w:tcPr>
          <w:p w14:paraId="0468224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0,0</w:t>
            </w:r>
          </w:p>
        </w:tc>
      </w:tr>
      <w:tr w:rsidR="00675760" w:rsidRPr="004B371E" w14:paraId="035F91AB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15E025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E8DCE0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Денежный поток</w:t>
            </w:r>
          </w:p>
        </w:tc>
        <w:tc>
          <w:tcPr>
            <w:tcW w:w="0" w:type="auto"/>
            <w:vAlign w:val="center"/>
          </w:tcPr>
          <w:p w14:paraId="3125C26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−2 982,6</w:t>
            </w:r>
          </w:p>
        </w:tc>
        <w:tc>
          <w:tcPr>
            <w:tcW w:w="0" w:type="auto"/>
            <w:vAlign w:val="center"/>
          </w:tcPr>
          <w:p w14:paraId="109EC2E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−2 212,1</w:t>
            </w:r>
          </w:p>
        </w:tc>
        <w:tc>
          <w:tcPr>
            <w:tcW w:w="0" w:type="auto"/>
            <w:vAlign w:val="center"/>
          </w:tcPr>
          <w:p w14:paraId="35A8E71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−949,7</w:t>
            </w:r>
          </w:p>
        </w:tc>
        <w:tc>
          <w:tcPr>
            <w:tcW w:w="0" w:type="auto"/>
            <w:vAlign w:val="center"/>
          </w:tcPr>
          <w:p w14:paraId="2BB589B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676,7</w:t>
            </w:r>
          </w:p>
        </w:tc>
        <w:tc>
          <w:tcPr>
            <w:tcW w:w="0" w:type="auto"/>
            <w:vAlign w:val="center"/>
          </w:tcPr>
          <w:p w14:paraId="6E71D63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1 844,6</w:t>
            </w:r>
          </w:p>
        </w:tc>
        <w:tc>
          <w:tcPr>
            <w:tcW w:w="0" w:type="auto"/>
            <w:vAlign w:val="center"/>
          </w:tcPr>
          <w:p w14:paraId="20343C4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3 022,4</w:t>
            </w:r>
          </w:p>
        </w:tc>
        <w:tc>
          <w:tcPr>
            <w:tcW w:w="0" w:type="auto"/>
            <w:vAlign w:val="center"/>
          </w:tcPr>
          <w:p w14:paraId="0EF81A5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4 331,2</w:t>
            </w:r>
          </w:p>
        </w:tc>
        <w:tc>
          <w:tcPr>
            <w:tcW w:w="0" w:type="auto"/>
            <w:vAlign w:val="center"/>
          </w:tcPr>
          <w:p w14:paraId="5F16A90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5 509,1</w:t>
            </w:r>
          </w:p>
        </w:tc>
      </w:tr>
      <w:tr w:rsidR="00675760" w:rsidRPr="004B371E" w14:paraId="4263BC01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046406F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0C6C144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Коэффициент дисконтирования</w:t>
            </w:r>
          </w:p>
        </w:tc>
        <w:tc>
          <w:tcPr>
            <w:tcW w:w="0" w:type="auto"/>
            <w:vAlign w:val="center"/>
          </w:tcPr>
          <w:p w14:paraId="295222B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0,9457</w:t>
            </w:r>
          </w:p>
        </w:tc>
        <w:tc>
          <w:tcPr>
            <w:tcW w:w="0" w:type="auto"/>
            <w:vAlign w:val="center"/>
          </w:tcPr>
          <w:p w14:paraId="4F0A67D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0,8944</w:t>
            </w:r>
          </w:p>
        </w:tc>
        <w:tc>
          <w:tcPr>
            <w:tcW w:w="0" w:type="auto"/>
            <w:vAlign w:val="center"/>
          </w:tcPr>
          <w:p w14:paraId="5D3DDCF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0,8459</w:t>
            </w:r>
          </w:p>
        </w:tc>
        <w:tc>
          <w:tcPr>
            <w:tcW w:w="0" w:type="auto"/>
            <w:vAlign w:val="center"/>
          </w:tcPr>
          <w:p w14:paraId="295315B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0,8000</w:t>
            </w:r>
          </w:p>
        </w:tc>
        <w:tc>
          <w:tcPr>
            <w:tcW w:w="0" w:type="auto"/>
            <w:vAlign w:val="center"/>
          </w:tcPr>
          <w:p w14:paraId="7374345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0,7566</w:t>
            </w:r>
          </w:p>
        </w:tc>
        <w:tc>
          <w:tcPr>
            <w:tcW w:w="0" w:type="auto"/>
            <w:vAlign w:val="center"/>
          </w:tcPr>
          <w:p w14:paraId="4C07DB6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0,7155</w:t>
            </w:r>
          </w:p>
        </w:tc>
        <w:tc>
          <w:tcPr>
            <w:tcW w:w="0" w:type="auto"/>
            <w:vAlign w:val="center"/>
          </w:tcPr>
          <w:p w14:paraId="6479898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0,6767</w:t>
            </w:r>
          </w:p>
        </w:tc>
        <w:tc>
          <w:tcPr>
            <w:tcW w:w="0" w:type="auto"/>
            <w:vAlign w:val="center"/>
          </w:tcPr>
          <w:p w14:paraId="259E3BA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0,6400</w:t>
            </w:r>
          </w:p>
        </w:tc>
      </w:tr>
      <w:tr w:rsidR="00675760" w:rsidRPr="004B371E" w14:paraId="1AB1FBED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073044A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1C5E59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Настоящая стоимость денежного потока</w:t>
            </w:r>
          </w:p>
        </w:tc>
        <w:tc>
          <w:tcPr>
            <w:tcW w:w="0" w:type="auto"/>
            <w:vAlign w:val="center"/>
          </w:tcPr>
          <w:p w14:paraId="0006FEC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−2 820,8</w:t>
            </w:r>
          </w:p>
        </w:tc>
        <w:tc>
          <w:tcPr>
            <w:tcW w:w="0" w:type="auto"/>
            <w:vAlign w:val="center"/>
          </w:tcPr>
          <w:p w14:paraId="2767B42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−1 978,6</w:t>
            </w:r>
          </w:p>
        </w:tc>
        <w:tc>
          <w:tcPr>
            <w:tcW w:w="0" w:type="auto"/>
            <w:vAlign w:val="center"/>
          </w:tcPr>
          <w:p w14:paraId="507678E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−803,3</w:t>
            </w:r>
          </w:p>
        </w:tc>
        <w:tc>
          <w:tcPr>
            <w:tcW w:w="0" w:type="auto"/>
            <w:vAlign w:val="center"/>
          </w:tcPr>
          <w:p w14:paraId="6C08593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541,4</w:t>
            </w:r>
          </w:p>
        </w:tc>
        <w:tc>
          <w:tcPr>
            <w:tcW w:w="0" w:type="auto"/>
            <w:vAlign w:val="center"/>
          </w:tcPr>
          <w:p w14:paraId="1754123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1 395,6</w:t>
            </w:r>
          </w:p>
        </w:tc>
        <w:tc>
          <w:tcPr>
            <w:tcW w:w="0" w:type="auto"/>
            <w:vAlign w:val="center"/>
          </w:tcPr>
          <w:p w14:paraId="0F4A88B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2 162,7</w:t>
            </w:r>
          </w:p>
        </w:tc>
        <w:tc>
          <w:tcPr>
            <w:tcW w:w="0" w:type="auto"/>
            <w:vAlign w:val="center"/>
          </w:tcPr>
          <w:p w14:paraId="396AAC3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2 931,0</w:t>
            </w:r>
          </w:p>
        </w:tc>
        <w:tc>
          <w:tcPr>
            <w:tcW w:w="0" w:type="auto"/>
            <w:vAlign w:val="center"/>
          </w:tcPr>
          <w:p w14:paraId="4C5CAEF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3 525,8</w:t>
            </w:r>
          </w:p>
        </w:tc>
      </w:tr>
      <w:tr w:rsidR="00675760" w:rsidRPr="004B371E" w14:paraId="2AFC510B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391A68A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52E637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Чистый </w:t>
            </w:r>
            <w:r w:rsidRPr="004B371E">
              <w:rPr>
                <w:sz w:val="24"/>
                <w:szCs w:val="24"/>
              </w:rPr>
              <w:t>дисконтированный доход (NPV) нарастающим итогом</w:t>
            </w:r>
          </w:p>
        </w:tc>
        <w:tc>
          <w:tcPr>
            <w:tcW w:w="0" w:type="auto"/>
            <w:vAlign w:val="center"/>
          </w:tcPr>
          <w:p w14:paraId="1FAA323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−2 820,8</w:t>
            </w:r>
          </w:p>
        </w:tc>
        <w:tc>
          <w:tcPr>
            <w:tcW w:w="0" w:type="auto"/>
            <w:vAlign w:val="center"/>
          </w:tcPr>
          <w:p w14:paraId="5F55DA2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−4 799,4</w:t>
            </w:r>
          </w:p>
        </w:tc>
        <w:tc>
          <w:tcPr>
            <w:tcW w:w="0" w:type="auto"/>
            <w:vAlign w:val="center"/>
          </w:tcPr>
          <w:p w14:paraId="7B9EC00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−5 602,7</w:t>
            </w:r>
          </w:p>
        </w:tc>
        <w:tc>
          <w:tcPr>
            <w:tcW w:w="0" w:type="auto"/>
            <w:vAlign w:val="center"/>
          </w:tcPr>
          <w:p w14:paraId="143A307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−5 061,3</w:t>
            </w:r>
          </w:p>
        </w:tc>
        <w:tc>
          <w:tcPr>
            <w:tcW w:w="0" w:type="auto"/>
            <w:vAlign w:val="center"/>
          </w:tcPr>
          <w:p w14:paraId="1762811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−3 665,7</w:t>
            </w:r>
          </w:p>
        </w:tc>
        <w:tc>
          <w:tcPr>
            <w:tcW w:w="0" w:type="auto"/>
            <w:vAlign w:val="center"/>
          </w:tcPr>
          <w:p w14:paraId="38FE9E0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−1 503,0</w:t>
            </w:r>
          </w:p>
        </w:tc>
        <w:tc>
          <w:tcPr>
            <w:tcW w:w="0" w:type="auto"/>
            <w:vAlign w:val="center"/>
          </w:tcPr>
          <w:p w14:paraId="1B0244F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1 428,0</w:t>
            </w:r>
          </w:p>
        </w:tc>
        <w:tc>
          <w:tcPr>
            <w:tcW w:w="0" w:type="auto"/>
            <w:vAlign w:val="center"/>
          </w:tcPr>
          <w:p w14:paraId="411DB02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4 953,8</w:t>
            </w:r>
          </w:p>
        </w:tc>
      </w:tr>
      <w:tr w:rsidR="00675760" w:rsidRPr="004B371E" w14:paraId="7B0608EE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CBDCA4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8067B0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Дисконтированный срок окупаемости (DPP)</w:t>
            </w:r>
          </w:p>
        </w:tc>
        <w:tc>
          <w:tcPr>
            <w:tcW w:w="0" w:type="auto"/>
            <w:vAlign w:val="center"/>
          </w:tcPr>
          <w:p w14:paraId="7BAACF4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62DF9E4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37C8EE6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326DC32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37E36BD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2AAC8F9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390E4D9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1,63 года</w:t>
            </w:r>
          </w:p>
        </w:tc>
        <w:tc>
          <w:tcPr>
            <w:tcW w:w="0" w:type="auto"/>
            <w:vAlign w:val="center"/>
          </w:tcPr>
          <w:p w14:paraId="74C314E8" w14:textId="4B087518" w:rsidR="00675760" w:rsidRPr="004B371E" w:rsidRDefault="00657400" w:rsidP="004B37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green"/>
              </w:rPr>
              <w:t>–</w:t>
            </w:r>
          </w:p>
        </w:tc>
      </w:tr>
    </w:tbl>
    <w:p w14:paraId="38021D86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Настоящая стоимость денежного потока квартала = денежный поток × коэффициент дисконтирования. ЧДД (NPV) – сумма по всем кварталам – 4 953,8 тыс. руб.</w:t>
      </w:r>
    </w:p>
    <w:p w14:paraId="60C08ABD" w14:textId="77777777" w:rsidR="00675760" w:rsidRDefault="00447F56" w:rsidP="00A618F8">
      <w:pPr>
        <w:spacing w:line="360" w:lineRule="auto"/>
        <w:ind w:firstLine="709"/>
        <w:jc w:val="both"/>
      </w:pPr>
      <w:r>
        <w:rPr>
          <w:sz w:val="24"/>
          <w:highlight w:val="green"/>
        </w:rPr>
        <w:t>Согласование с таблицей 1. Инвестиции в оборотные средства таблицы 1 (6 020,0 тыс. руб.) состоят из залога по аренде (35,0 – строка 4 таблицы 3), дефицита запуска (5 629,4) и страхового резерва (355,6). Дефицит уже учтён в строке 1 как убыток первых кварталов, поэтому повторно не вычитается; резерв – остаток денег, а не расход. Проверка: нарастающий итог денежного потока за 1–3 кварталы равен −6 144,4 тыс. руб. (−2 982,6; −2 212,1; −949,7) = оборудование 480,0 + залог 35,0 + дефицит 5 629,4 – пиковая потребность модуля 4.</w:t>
      </w:r>
    </w:p>
    <w:p w14:paraId="44337100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Динамический срок окупаемости: нарастающий итог настоящей стоимости положителен в 7-м квартале (после 6-го – −1 503,0 тыс. руб.), то есть проект окупается в 7-м квартале; с линейной интерполяцией – около 6,5 квартала (1,63 года, около 19,5 месяца). Недисконтированный результат совпадает с модулем 4: накопленный денежный результат положителен с 19-го месяца.</w:t>
      </w:r>
    </w:p>
    <w:p w14:paraId="0482E63E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IRR – ставка, при которой NPV = 0: 20,0 % за квартал, или 107,3 % годовых (эффективная); существенно выше ставки дисконтирования (25 %).</w:t>
      </w:r>
    </w:p>
    <w:p w14:paraId="2CC798D0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PI = NPV / I + 1 = 4 953,8 / 6 500,0 + 1 = 1,76</w:t>
      </w:r>
    </w:p>
    <w:p w14:paraId="003E3790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где NPV – ЧДД, I – инвестиции (итог таблицы 1, 6 500,0 тыс. руб.). NPV &gt; 0 и PI &gt; 1: вложение эффективно на двухлетнем горизонте. Проект окупается в 7-м квартале; денежные потоки продолжаются после 8-го квартала (квартальная чистая прибыль 8-го квартала – 5 469,2 тыс. руб.), в расчёт это не включено. Высокие значения IRR и PI связаны с тем, что во втором году расходы сохраняются на уровне 12-го месяца (без расширения команды и офиса), а проект не несёт процентных расходов; чувствительность к ценам и притоку клиентов показана в таблице 5.</w:t>
      </w:r>
    </w:p>
    <w:p w14:paraId="6DE6342D" w14:textId="77777777" w:rsidR="00675760" w:rsidRDefault="00447F56" w:rsidP="00B50336">
      <w:pPr>
        <w:keepNext/>
        <w:spacing w:line="360" w:lineRule="auto"/>
        <w:ind w:firstLine="709"/>
        <w:jc w:val="both"/>
      </w:pPr>
      <w:r>
        <w:rPr>
          <w:b/>
          <w:sz w:val="24"/>
        </w:rPr>
        <w:t>7. Точка безубыточности</w:t>
      </w:r>
    </w:p>
    <w:p w14:paraId="336C8A47" w14:textId="77777777" w:rsidR="00675760" w:rsidRDefault="00447F56" w:rsidP="00B50336">
      <w:pPr>
        <w:spacing w:line="360" w:lineRule="auto"/>
        <w:ind w:firstLine="709"/>
        <w:jc w:val="both"/>
      </w:pPr>
      <w:r>
        <w:rPr>
          <w:sz w:val="24"/>
          <w:highlight w:val="green"/>
        </w:rPr>
        <w:t>Методика: (1) точка безубыточности в натуральном выражении Qк = FC / (P – AVC), где FC – постоянные издержки, P – тариф подписки, AVC – переменные издержки на клиента; (2) маржинальная прибыль MPr = TR – VC; (3) доля маржи KM = MPr / TR; (4) точка безубыточности в денежном выражении BEP = FC / KM. VC и AVC включают налог по УСН (как в модуле 4); FC – постоянные издержки таблицы 9 модуля 4 (процентов по кредиту нет).</w:t>
      </w:r>
    </w:p>
    <w:p w14:paraId="66018541" w14:textId="77777777" w:rsidR="00675760" w:rsidRDefault="00447F56" w:rsidP="00B50336">
      <w:pPr>
        <w:keepNext/>
        <w:spacing w:line="360" w:lineRule="auto"/>
        <w:jc w:val="both"/>
      </w:pPr>
      <w:r>
        <w:rPr>
          <w:sz w:val="24"/>
        </w:rPr>
        <w:t>Таблица 3.1 – Расчёт точки безубыточности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6574"/>
        <w:gridCol w:w="1410"/>
        <w:gridCol w:w="1361"/>
      </w:tblGrid>
      <w:tr w:rsidR="00675760" w:rsidRPr="004B371E" w14:paraId="66F9AE11" w14:textId="77777777">
        <w:trPr>
          <w:cantSplit/>
          <w:tblHeader/>
          <w:jc w:val="center"/>
        </w:trPr>
        <w:tc>
          <w:tcPr>
            <w:tcW w:w="0" w:type="auto"/>
            <w:vAlign w:val="center"/>
          </w:tcPr>
          <w:p w14:paraId="6362090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vAlign w:val="center"/>
          </w:tcPr>
          <w:p w14:paraId="4301E38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Первый год</w:t>
            </w:r>
          </w:p>
        </w:tc>
        <w:tc>
          <w:tcPr>
            <w:tcW w:w="0" w:type="auto"/>
            <w:vAlign w:val="center"/>
          </w:tcPr>
          <w:p w14:paraId="3A83A26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Второй год</w:t>
            </w:r>
          </w:p>
        </w:tc>
      </w:tr>
      <w:tr w:rsidR="00675760" w:rsidRPr="004B371E" w14:paraId="1156E079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1397B6E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А. В денежном выражении (за год)</w:t>
            </w:r>
          </w:p>
        </w:tc>
        <w:tc>
          <w:tcPr>
            <w:tcW w:w="0" w:type="auto"/>
            <w:vAlign w:val="center"/>
          </w:tcPr>
          <w:p w14:paraId="3E5108B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5C77EC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 </w:t>
            </w:r>
          </w:p>
        </w:tc>
      </w:tr>
      <w:tr w:rsidR="00675760" w:rsidRPr="004B371E" w14:paraId="2780B521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CEE4F6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Выручка TR, тыс. руб.</w:t>
            </w:r>
          </w:p>
        </w:tc>
        <w:tc>
          <w:tcPr>
            <w:tcW w:w="0" w:type="auto"/>
            <w:vAlign w:val="center"/>
          </w:tcPr>
          <w:p w14:paraId="6D6A281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657400">
              <w:rPr>
                <w:sz w:val="24"/>
                <w:szCs w:val="24"/>
                <w:highlight w:val="green"/>
              </w:rPr>
              <w:t>8 151,0</w:t>
            </w:r>
          </w:p>
        </w:tc>
        <w:tc>
          <w:tcPr>
            <w:tcW w:w="0" w:type="auto"/>
            <w:vAlign w:val="center"/>
          </w:tcPr>
          <w:p w14:paraId="1C91FC1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33 660,0</w:t>
            </w:r>
          </w:p>
        </w:tc>
      </w:tr>
      <w:tr w:rsidR="00675760" w:rsidRPr="004B371E" w14:paraId="68B734D3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0FB1845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Переменные издержки VC, тыс. руб.</w:t>
            </w:r>
          </w:p>
        </w:tc>
        <w:tc>
          <w:tcPr>
            <w:tcW w:w="0" w:type="auto"/>
            <w:vAlign w:val="center"/>
          </w:tcPr>
          <w:p w14:paraId="282FA14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1 713,3</w:t>
            </w:r>
          </w:p>
        </w:tc>
        <w:tc>
          <w:tcPr>
            <w:tcW w:w="0" w:type="auto"/>
            <w:vAlign w:val="center"/>
          </w:tcPr>
          <w:p w14:paraId="464BE5A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6 962,3</w:t>
            </w:r>
          </w:p>
        </w:tc>
      </w:tr>
      <w:tr w:rsidR="00675760" w:rsidRPr="004B371E" w14:paraId="2A0AD27D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5772831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Маржинальная прибыль MPr = TR – VC, тыс. руб.</w:t>
            </w:r>
          </w:p>
        </w:tc>
        <w:tc>
          <w:tcPr>
            <w:tcW w:w="0" w:type="auto"/>
            <w:vAlign w:val="center"/>
          </w:tcPr>
          <w:p w14:paraId="5F1B7CD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6 437,7</w:t>
            </w:r>
          </w:p>
        </w:tc>
        <w:tc>
          <w:tcPr>
            <w:tcW w:w="0" w:type="auto"/>
            <w:vAlign w:val="center"/>
          </w:tcPr>
          <w:p w14:paraId="3C91377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26 697,7</w:t>
            </w:r>
          </w:p>
        </w:tc>
      </w:tr>
      <w:tr w:rsidR="00675760" w:rsidRPr="004B371E" w14:paraId="3E686503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7C39C69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Доля маржи в выручке KM = </w:t>
            </w:r>
            <w:r w:rsidRPr="004B371E">
              <w:rPr>
                <w:sz w:val="24"/>
                <w:szCs w:val="24"/>
              </w:rPr>
              <w:t>MPr / TR</w:t>
            </w:r>
          </w:p>
        </w:tc>
        <w:tc>
          <w:tcPr>
            <w:tcW w:w="0" w:type="auto"/>
            <w:vAlign w:val="center"/>
          </w:tcPr>
          <w:p w14:paraId="4F84B67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0,790</w:t>
            </w:r>
          </w:p>
        </w:tc>
        <w:tc>
          <w:tcPr>
            <w:tcW w:w="0" w:type="auto"/>
            <w:vAlign w:val="center"/>
          </w:tcPr>
          <w:p w14:paraId="3159002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0,793</w:t>
            </w:r>
          </w:p>
        </w:tc>
      </w:tr>
      <w:tr w:rsidR="00675760" w:rsidRPr="004B371E" w14:paraId="17D544DD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5F7F37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Постоянные издержки FC, тыс. руб.</w:t>
            </w:r>
          </w:p>
        </w:tc>
        <w:tc>
          <w:tcPr>
            <w:tcW w:w="0" w:type="auto"/>
            <w:vAlign w:val="center"/>
          </w:tcPr>
          <w:p w14:paraId="5442F73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11 510,1</w:t>
            </w:r>
          </w:p>
        </w:tc>
        <w:tc>
          <w:tcPr>
            <w:tcW w:w="0" w:type="auto"/>
            <w:vAlign w:val="center"/>
          </w:tcPr>
          <w:p w14:paraId="2813BA0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12 150,0</w:t>
            </w:r>
          </w:p>
        </w:tc>
      </w:tr>
      <w:tr w:rsidR="00675760" w:rsidRPr="004B371E" w14:paraId="2717A270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6BBF985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Точка безубыточности BEP = FC / KM, тыс. руб.</w:t>
            </w:r>
          </w:p>
        </w:tc>
        <w:tc>
          <w:tcPr>
            <w:tcW w:w="0" w:type="auto"/>
            <w:vAlign w:val="center"/>
          </w:tcPr>
          <w:p w14:paraId="30443B7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657400">
              <w:rPr>
                <w:sz w:val="24"/>
                <w:szCs w:val="24"/>
                <w:highlight w:val="green"/>
              </w:rPr>
              <w:t>14 573,3</w:t>
            </w:r>
          </w:p>
        </w:tc>
        <w:tc>
          <w:tcPr>
            <w:tcW w:w="0" w:type="auto"/>
            <w:vAlign w:val="center"/>
          </w:tcPr>
          <w:p w14:paraId="44A91F0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15 318,5</w:t>
            </w:r>
          </w:p>
        </w:tc>
      </w:tr>
      <w:tr w:rsidR="00675760" w:rsidRPr="004B371E" w14:paraId="2F695E25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50BF6F3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Запас финансовой прочности (TR – BEP) / TR, %</w:t>
            </w:r>
          </w:p>
        </w:tc>
        <w:tc>
          <w:tcPr>
            <w:tcW w:w="0" w:type="auto"/>
            <w:vAlign w:val="center"/>
          </w:tcPr>
          <w:p w14:paraId="5B196FB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−78,8</w:t>
            </w:r>
          </w:p>
        </w:tc>
        <w:tc>
          <w:tcPr>
            <w:tcW w:w="0" w:type="auto"/>
            <w:vAlign w:val="center"/>
          </w:tcPr>
          <w:p w14:paraId="79E05D5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54,5</w:t>
            </w:r>
          </w:p>
        </w:tc>
      </w:tr>
      <w:tr w:rsidR="00675760" w:rsidRPr="004B371E" w14:paraId="494B3150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784D8A6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Б. В натуральном выражении (клиентов в месяц)</w:t>
            </w:r>
          </w:p>
        </w:tc>
        <w:tc>
          <w:tcPr>
            <w:tcW w:w="0" w:type="auto"/>
            <w:vAlign w:val="center"/>
          </w:tcPr>
          <w:p w14:paraId="51C29C6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1F619D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 </w:t>
            </w:r>
          </w:p>
        </w:tc>
      </w:tr>
      <w:tr w:rsidR="00675760" w:rsidRPr="004B371E" w14:paraId="5E583D0C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64AFB7D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Постоянные издержки месяца FC (12-й и 24-й месяц), тыс. руб.</w:t>
            </w:r>
          </w:p>
        </w:tc>
        <w:tc>
          <w:tcPr>
            <w:tcW w:w="0" w:type="auto"/>
            <w:vAlign w:val="center"/>
          </w:tcPr>
          <w:p w14:paraId="442C443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1 012,5</w:t>
            </w:r>
          </w:p>
        </w:tc>
        <w:tc>
          <w:tcPr>
            <w:tcW w:w="0" w:type="auto"/>
            <w:vAlign w:val="center"/>
          </w:tcPr>
          <w:p w14:paraId="7140CF2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1 012,5</w:t>
            </w:r>
          </w:p>
        </w:tc>
      </w:tr>
      <w:tr w:rsidR="00675760" w:rsidRPr="004B371E" w14:paraId="4754F60C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7A2AD79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Цена P, тыс. руб./мес. / переменные издержки AVC, тыс. руб.</w:t>
            </w:r>
          </w:p>
        </w:tc>
        <w:tc>
          <w:tcPr>
            <w:tcW w:w="0" w:type="auto"/>
            <w:vAlign w:val="center"/>
          </w:tcPr>
          <w:p w14:paraId="589D9AB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55,0 / 11,38</w:t>
            </w:r>
          </w:p>
        </w:tc>
        <w:tc>
          <w:tcPr>
            <w:tcW w:w="0" w:type="auto"/>
            <w:vAlign w:val="center"/>
          </w:tcPr>
          <w:p w14:paraId="314536D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55,0 / 11,38</w:t>
            </w:r>
          </w:p>
        </w:tc>
      </w:tr>
      <w:tr w:rsidR="00675760" w:rsidRPr="004B371E" w14:paraId="418C16CA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170097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Точка безубыточности Qк = FC / (P – AVC), клиентов</w:t>
            </w:r>
          </w:p>
        </w:tc>
        <w:tc>
          <w:tcPr>
            <w:tcW w:w="0" w:type="auto"/>
            <w:vAlign w:val="center"/>
          </w:tcPr>
          <w:p w14:paraId="6227212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23,2 → 24</w:t>
            </w:r>
          </w:p>
        </w:tc>
        <w:tc>
          <w:tcPr>
            <w:tcW w:w="0" w:type="auto"/>
            <w:vAlign w:val="center"/>
          </w:tcPr>
          <w:p w14:paraId="122F744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23,2 → 24</w:t>
            </w:r>
          </w:p>
        </w:tc>
      </w:tr>
      <w:tr w:rsidR="00675760" w:rsidRPr="004B371E" w14:paraId="418C16CA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170097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Клиентов в среднем за год по плану (сумма клиентов на конец месяцев / 12), чел.</w:t>
            </w:r>
          </w:p>
        </w:tc>
        <w:tc>
          <w:tcPr>
            <w:tcW w:w="0" w:type="auto"/>
            <w:vAlign w:val="center"/>
          </w:tcPr>
          <w:p w14:paraId="6227212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12,8</w:t>
            </w:r>
          </w:p>
        </w:tc>
        <w:tc>
          <w:tcPr>
            <w:tcW w:w="0" w:type="auto"/>
            <w:vAlign w:val="center"/>
          </w:tcPr>
          <w:p w14:paraId="122F744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51,0</w:t>
            </w:r>
          </w:p>
        </w:tc>
      </w:tr>
      <w:tr w:rsidR="00675760" w:rsidRPr="004B371E" w14:paraId="418C16CA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170097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Клиентов в среднем за год, необходимых для безубыточности, BEP / (P × 12), чел.</w:t>
            </w:r>
          </w:p>
        </w:tc>
        <w:tc>
          <w:tcPr>
            <w:tcW w:w="0" w:type="auto"/>
            <w:vAlign w:val="center"/>
          </w:tcPr>
          <w:p w14:paraId="6227212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22,1</w:t>
            </w:r>
          </w:p>
        </w:tc>
        <w:tc>
          <w:tcPr>
            <w:tcW w:w="0" w:type="auto"/>
            <w:vAlign w:val="center"/>
          </w:tcPr>
          <w:p w14:paraId="122F744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23,2</w:t>
            </w:r>
          </w:p>
        </w:tc>
      </w:tr>
      <w:tr w:rsidR="00675760" w:rsidRPr="004B371E" w14:paraId="74358B34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3653252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Клиентов по плану н</w:t>
            </w:r>
            <w:r w:rsidRPr="004B371E">
              <w:rPr>
                <w:sz w:val="24"/>
                <w:szCs w:val="24"/>
              </w:rPr>
              <w:t>а конец года</w:t>
            </w:r>
          </w:p>
        </w:tc>
        <w:tc>
          <w:tcPr>
            <w:tcW w:w="0" w:type="auto"/>
            <w:vAlign w:val="center"/>
          </w:tcPr>
          <w:p w14:paraId="2EC597A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</w:tcPr>
          <w:p w14:paraId="6D586C0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68</w:t>
            </w:r>
          </w:p>
        </w:tc>
      </w:tr>
      <w:tr w:rsidR="00675760" w:rsidRPr="004B371E" w14:paraId="3BA2CE3B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52A467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Запас прочности по числу клиентов, %</w:t>
            </w:r>
          </w:p>
        </w:tc>
        <w:tc>
          <w:tcPr>
            <w:tcW w:w="0" w:type="auto"/>
            <w:vAlign w:val="center"/>
          </w:tcPr>
          <w:p w14:paraId="01DF52A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22,6</w:t>
            </w:r>
          </w:p>
        </w:tc>
        <w:tc>
          <w:tcPr>
            <w:tcW w:w="0" w:type="auto"/>
            <w:vAlign w:val="center"/>
          </w:tcPr>
          <w:p w14:paraId="6F7376D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64,7</w:t>
            </w:r>
          </w:p>
        </w:tc>
      </w:tr>
    </w:tbl>
    <w:p w14:paraId="563D0D67" w14:textId="760EBCC1" w:rsidR="00657400" w:rsidRPr="00657400" w:rsidRDefault="00657400" w:rsidP="00B50336">
      <w:pPr>
        <w:spacing w:before="120" w:line="360" w:lineRule="auto"/>
        <w:ind w:firstLine="709"/>
        <w:jc w:val="both"/>
        <w:rPr>
          <w:sz w:val="24"/>
        </w:rPr>
      </w:pPr>
      <w:r w:rsidRPr="00657400">
        <w:rPr>
          <w:sz w:val="24"/>
          <w:highlight w:val="green"/>
        </w:rPr>
        <w:t>Пояснение к таблице 3.1. Годовая и месячная точки безубыточности измеряют разное. Годовой BEP (14 573,3 тыс. руб.) – это выручка, которая нужна за весь год, чтобы покрыть все постоянные расходы года (11 510,1 тыс. руб.), включая первые три месяца подготовки без выручки; он соответствует примерно 22 клиентам в среднем за год. По плану в первом году клиентов в среднем лишь 12,8 (в конце года – 31), поэтому выручка 8 151,0 тыс. руб. ниже BEP и год убыточен. Показатель 24 клиента – месячный: он относится к уже запущенному бизнесу с постоянными расходами 1 012,5 тыс. руб. в месяц (как в модуле 4). С 10-го месяца клиентов больше 24, и каждый месяц проект прибылен, но потери первых 9 месяцев этим ещё не покрыты. Поэтому годовая точка около 15 млн руб. выручки и месячная точка в 24 клиента не противоречат друг другу.</w:t>
      </w:r>
      <w:proofErr w:type="spellStart"/>
      <w:proofErr w:type="spellEnd"/>
    </w:p>
    <w:p w14:paraId="5F22F161" w14:textId="1E81022C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В первом году выручка (8 151,0) ниже точки безубыточности (14 573,3 тыс. руб.): год убыточен, что соответствует модулю 4 (убыток после налога 5 072,4 тыс. руб.). Во втором году выручка (33 660,0) превышает точку безубыточности (15 318,5 тыс. руб.) на 54,5 %. Месячная безубыточность – 24 клиента (как в модуле 4) – достигается в 10-м месяце; при плане 31 и 68 клиентов на конец первого и второго года запас прочности по числу клиентов составляет 22,6 % и 64,7 %.</w:t>
      </w:r>
    </w:p>
    <w:p w14:paraId="0CD9CF26" w14:textId="77777777" w:rsidR="004B371E" w:rsidRDefault="004B371E">
      <w:pPr>
        <w:widowControl/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5A92FCAA" w14:textId="270BDAE8" w:rsidR="00675760" w:rsidRDefault="00447F56" w:rsidP="00B50336">
      <w:pPr>
        <w:keepNext/>
        <w:spacing w:before="200" w:after="120"/>
        <w:jc w:val="both"/>
      </w:pPr>
      <w:r>
        <w:rPr>
          <w:b/>
          <w:sz w:val="24"/>
        </w:rPr>
        <w:lastRenderedPageBreak/>
        <w:t>8. План движения денежных средств</w:t>
      </w:r>
    </w:p>
    <w:p w14:paraId="0B1BB95E" w14:textId="41A30BE3" w:rsidR="004B371E" w:rsidRPr="004B371E" w:rsidRDefault="00447F56" w:rsidP="00B50336">
      <w:pPr>
        <w:keepNext/>
        <w:spacing w:line="360" w:lineRule="auto"/>
        <w:jc w:val="both"/>
        <w:rPr>
          <w:sz w:val="24"/>
        </w:rPr>
      </w:pPr>
      <w:r>
        <w:rPr>
          <w:sz w:val="24"/>
        </w:rPr>
        <w:t>Таблица 4</w:t>
      </w:r>
      <w:r>
        <w:rPr>
          <w:sz w:val="24"/>
        </w:rPr>
        <w:t xml:space="preserve"> – План движения денежных средств, тыс. руб.</w:t>
      </w:r>
    </w:p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81"/>
        <w:gridCol w:w="834"/>
        <w:gridCol w:w="970"/>
        <w:gridCol w:w="970"/>
        <w:gridCol w:w="834"/>
        <w:gridCol w:w="834"/>
        <w:gridCol w:w="834"/>
        <w:gridCol w:w="834"/>
        <w:gridCol w:w="954"/>
      </w:tblGrid>
      <w:tr w:rsidR="00675760" w:rsidRPr="004B371E" w14:paraId="6466CFCD" w14:textId="77777777">
        <w:trPr>
          <w:cantSplit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4F934E3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4"/>
            <w:vAlign w:val="center"/>
          </w:tcPr>
          <w:p w14:paraId="612C2E0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Первый год реализации проекта</w:t>
            </w:r>
          </w:p>
        </w:tc>
        <w:tc>
          <w:tcPr>
            <w:tcW w:w="0" w:type="auto"/>
            <w:gridSpan w:val="4"/>
            <w:vAlign w:val="center"/>
          </w:tcPr>
          <w:p w14:paraId="76EFB10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Второй год реализации проекта</w:t>
            </w:r>
          </w:p>
        </w:tc>
      </w:tr>
      <w:tr w:rsidR="00675760" w:rsidRPr="004B371E" w14:paraId="5713EBE5" w14:textId="77777777">
        <w:trPr>
          <w:cantSplit/>
          <w:tblHeader/>
          <w:jc w:val="center"/>
        </w:trPr>
        <w:tc>
          <w:tcPr>
            <w:tcW w:w="0" w:type="auto"/>
            <w:vMerge/>
          </w:tcPr>
          <w:p w14:paraId="573ED44C" w14:textId="77777777" w:rsidR="00675760" w:rsidRPr="004B371E" w:rsidRDefault="00675760" w:rsidP="004B371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6345D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 кв</w:t>
            </w:r>
          </w:p>
        </w:tc>
        <w:tc>
          <w:tcPr>
            <w:tcW w:w="0" w:type="auto"/>
            <w:vAlign w:val="center"/>
          </w:tcPr>
          <w:p w14:paraId="1B7C42D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 кв</w:t>
            </w:r>
          </w:p>
        </w:tc>
        <w:tc>
          <w:tcPr>
            <w:tcW w:w="0" w:type="auto"/>
            <w:vAlign w:val="center"/>
          </w:tcPr>
          <w:p w14:paraId="091C3EB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 кв</w:t>
            </w:r>
          </w:p>
        </w:tc>
        <w:tc>
          <w:tcPr>
            <w:tcW w:w="0" w:type="auto"/>
            <w:vAlign w:val="center"/>
          </w:tcPr>
          <w:p w14:paraId="1B9ED6D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4 кв</w:t>
            </w:r>
          </w:p>
        </w:tc>
        <w:tc>
          <w:tcPr>
            <w:tcW w:w="0" w:type="auto"/>
            <w:vAlign w:val="center"/>
          </w:tcPr>
          <w:p w14:paraId="37A3A55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 кв</w:t>
            </w:r>
          </w:p>
        </w:tc>
        <w:tc>
          <w:tcPr>
            <w:tcW w:w="0" w:type="auto"/>
            <w:vAlign w:val="center"/>
          </w:tcPr>
          <w:p w14:paraId="1C0B6BF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 кв</w:t>
            </w:r>
          </w:p>
        </w:tc>
        <w:tc>
          <w:tcPr>
            <w:tcW w:w="0" w:type="auto"/>
            <w:vAlign w:val="center"/>
          </w:tcPr>
          <w:p w14:paraId="7D39259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 кв</w:t>
            </w:r>
          </w:p>
        </w:tc>
        <w:tc>
          <w:tcPr>
            <w:tcW w:w="0" w:type="auto"/>
            <w:vAlign w:val="center"/>
          </w:tcPr>
          <w:p w14:paraId="1463E34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4 кв</w:t>
            </w:r>
          </w:p>
        </w:tc>
      </w:tr>
      <w:tr w:rsidR="00675760" w:rsidRPr="004B371E" w14:paraId="71B6BF8C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324D91C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Поступление выручки от продажи</w:t>
            </w:r>
          </w:p>
        </w:tc>
        <w:tc>
          <w:tcPr>
            <w:tcW w:w="0" w:type="auto"/>
            <w:vAlign w:val="center"/>
          </w:tcPr>
          <w:p w14:paraId="64DD394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15EA6FE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957,0</w:t>
            </w:r>
          </w:p>
        </w:tc>
        <w:tc>
          <w:tcPr>
            <w:tcW w:w="0" w:type="auto"/>
            <w:vAlign w:val="center"/>
          </w:tcPr>
          <w:p w14:paraId="5DD372A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2 574,0</w:t>
            </w:r>
          </w:p>
        </w:tc>
        <w:tc>
          <w:tcPr>
            <w:tcW w:w="0" w:type="auto"/>
            <w:vAlign w:val="center"/>
          </w:tcPr>
          <w:p w14:paraId="13E1DE3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4 620,0</w:t>
            </w:r>
          </w:p>
        </w:tc>
        <w:tc>
          <w:tcPr>
            <w:tcW w:w="0" w:type="auto"/>
            <w:vAlign w:val="center"/>
          </w:tcPr>
          <w:p w14:paraId="5B1789C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6 105,0</w:t>
            </w:r>
          </w:p>
        </w:tc>
        <w:tc>
          <w:tcPr>
            <w:tcW w:w="0" w:type="auto"/>
            <w:vAlign w:val="center"/>
          </w:tcPr>
          <w:p w14:paraId="310D52F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7 590,0</w:t>
            </w:r>
          </w:p>
        </w:tc>
        <w:tc>
          <w:tcPr>
            <w:tcW w:w="0" w:type="auto"/>
            <w:vAlign w:val="center"/>
          </w:tcPr>
          <w:p w14:paraId="67338B2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9 240,0</w:t>
            </w:r>
          </w:p>
        </w:tc>
        <w:tc>
          <w:tcPr>
            <w:tcW w:w="0" w:type="auto"/>
            <w:vAlign w:val="center"/>
          </w:tcPr>
          <w:p w14:paraId="3F6DC8A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10 725,0</w:t>
            </w:r>
          </w:p>
        </w:tc>
      </w:tr>
      <w:tr w:rsidR="00675760" w:rsidRPr="004B371E" w14:paraId="1C6ACA2B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F62217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Собственные средства (взносы учредителей)</w:t>
            </w:r>
          </w:p>
        </w:tc>
        <w:tc>
          <w:tcPr>
            <w:tcW w:w="0" w:type="auto"/>
            <w:vAlign w:val="center"/>
          </w:tcPr>
          <w:p w14:paraId="02AB049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6 500,0</w:t>
            </w:r>
          </w:p>
        </w:tc>
        <w:tc>
          <w:tcPr>
            <w:tcW w:w="0" w:type="auto"/>
            <w:vAlign w:val="center"/>
          </w:tcPr>
          <w:p w14:paraId="75DAC77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652371E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1BD4BE8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4B9CEE5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5E70887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1E316AD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68DDB4B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</w:tr>
      <w:tr w:rsidR="00675760" w:rsidRPr="004B371E" w14:paraId="16FDCB8C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7DA867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Итого поступления:</w:t>
            </w:r>
          </w:p>
        </w:tc>
        <w:tc>
          <w:tcPr>
            <w:tcW w:w="0" w:type="auto"/>
            <w:vAlign w:val="center"/>
          </w:tcPr>
          <w:p w14:paraId="25669CCA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6 500,0</w:t>
            </w:r>
          </w:p>
        </w:tc>
        <w:tc>
          <w:tcPr>
            <w:tcW w:w="0" w:type="auto"/>
            <w:vAlign w:val="center"/>
          </w:tcPr>
          <w:p w14:paraId="6C99C560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957,0</w:t>
            </w:r>
          </w:p>
        </w:tc>
        <w:tc>
          <w:tcPr>
            <w:tcW w:w="0" w:type="auto"/>
            <w:vAlign w:val="center"/>
          </w:tcPr>
          <w:p w14:paraId="6235E577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2 574,0</w:t>
            </w:r>
          </w:p>
        </w:tc>
        <w:tc>
          <w:tcPr>
            <w:tcW w:w="0" w:type="auto"/>
            <w:vAlign w:val="center"/>
          </w:tcPr>
          <w:p w14:paraId="48B0EE28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</w:rPr>
              <w:t>4 620,0</w:t>
            </w:r>
          </w:p>
        </w:tc>
        <w:tc>
          <w:tcPr>
            <w:tcW w:w="0" w:type="auto"/>
            <w:vAlign w:val="center"/>
          </w:tcPr>
          <w:p w14:paraId="46AD4BE6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</w:rPr>
              <w:t>6 105,0</w:t>
            </w:r>
          </w:p>
        </w:tc>
        <w:tc>
          <w:tcPr>
            <w:tcW w:w="0" w:type="auto"/>
            <w:vAlign w:val="center"/>
          </w:tcPr>
          <w:p w14:paraId="01458875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</w:rPr>
              <w:t>7 590,0</w:t>
            </w:r>
          </w:p>
        </w:tc>
        <w:tc>
          <w:tcPr>
            <w:tcW w:w="0" w:type="auto"/>
            <w:vAlign w:val="center"/>
          </w:tcPr>
          <w:p w14:paraId="63909212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</w:rPr>
              <w:t>9 240,0</w:t>
            </w:r>
          </w:p>
        </w:tc>
        <w:tc>
          <w:tcPr>
            <w:tcW w:w="0" w:type="auto"/>
            <w:vAlign w:val="center"/>
          </w:tcPr>
          <w:p w14:paraId="3C40A4C4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</w:rPr>
              <w:t>10 725,0</w:t>
            </w:r>
          </w:p>
        </w:tc>
      </w:tr>
      <w:tr w:rsidR="00675760" w:rsidRPr="004B371E" w14:paraId="3FE5C119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176734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Платежи на сторону, в т.ч.:</w:t>
            </w:r>
          </w:p>
        </w:tc>
        <w:tc>
          <w:tcPr>
            <w:tcW w:w="0" w:type="auto"/>
            <w:vAlign w:val="center"/>
          </w:tcPr>
          <w:p w14:paraId="583063B2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2 982,6</w:t>
            </w:r>
          </w:p>
        </w:tc>
        <w:tc>
          <w:tcPr>
            <w:tcW w:w="0" w:type="auto"/>
            <w:vAlign w:val="center"/>
          </w:tcPr>
          <w:p w14:paraId="536D90C2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3 169,1</w:t>
            </w:r>
          </w:p>
        </w:tc>
        <w:tc>
          <w:tcPr>
            <w:tcW w:w="0" w:type="auto"/>
            <w:vAlign w:val="center"/>
          </w:tcPr>
          <w:p w14:paraId="2D574E4D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3 523,7</w:t>
            </w:r>
          </w:p>
        </w:tc>
        <w:tc>
          <w:tcPr>
            <w:tcW w:w="0" w:type="auto"/>
            <w:vAlign w:val="center"/>
          </w:tcPr>
          <w:p w14:paraId="0963A210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3 943,3</w:t>
            </w:r>
          </w:p>
        </w:tc>
        <w:tc>
          <w:tcPr>
            <w:tcW w:w="0" w:type="auto"/>
            <w:vAlign w:val="center"/>
          </w:tcPr>
          <w:p w14:paraId="4E4CFB3B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4 260,4</w:t>
            </w:r>
          </w:p>
        </w:tc>
        <w:tc>
          <w:tcPr>
            <w:tcW w:w="0" w:type="auto"/>
            <w:vAlign w:val="center"/>
          </w:tcPr>
          <w:p w14:paraId="7A4EE1D8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4 567,6</w:t>
            </w:r>
          </w:p>
        </w:tc>
        <w:tc>
          <w:tcPr>
            <w:tcW w:w="0" w:type="auto"/>
            <w:vAlign w:val="center"/>
          </w:tcPr>
          <w:p w14:paraId="3F3B0C63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4 908,8</w:t>
            </w:r>
          </w:p>
        </w:tc>
        <w:tc>
          <w:tcPr>
            <w:tcW w:w="0" w:type="auto"/>
            <w:vAlign w:val="center"/>
          </w:tcPr>
          <w:p w14:paraId="5757019D" w14:textId="77777777" w:rsidR="00675760" w:rsidRPr="00447F56" w:rsidRDefault="00447F56" w:rsidP="004B371E">
            <w:pPr>
              <w:jc w:val="both"/>
              <w:rPr>
                <w:b/>
                <w:bCs/>
                <w:sz w:val="24"/>
                <w:szCs w:val="24"/>
              </w:rPr>
            </w:pPr>
            <w:r w:rsidRPr="00447F56">
              <w:rPr>
                <w:b/>
                <w:bCs/>
                <w:sz w:val="24"/>
                <w:szCs w:val="24"/>
                <w:highlight w:val="green"/>
              </w:rPr>
              <w:t>5 215,9</w:t>
            </w:r>
          </w:p>
        </w:tc>
      </w:tr>
      <w:tr w:rsidR="00675760" w:rsidRPr="004B371E" w14:paraId="0C3DED3A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6C2DA67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Расходы на покупку оборудования</w:t>
            </w:r>
          </w:p>
        </w:tc>
        <w:tc>
          <w:tcPr>
            <w:tcW w:w="0" w:type="auto"/>
            <w:vAlign w:val="center"/>
          </w:tcPr>
          <w:p w14:paraId="2E58CB0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480,0</w:t>
            </w:r>
          </w:p>
        </w:tc>
        <w:tc>
          <w:tcPr>
            <w:tcW w:w="0" w:type="auto"/>
            <w:vAlign w:val="center"/>
          </w:tcPr>
          <w:p w14:paraId="1F7269B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034D9F7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53EA7A5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6564D9C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6903037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0" w:type="auto"/>
            <w:vAlign w:val="center"/>
          </w:tcPr>
          <w:p w14:paraId="33A93FE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7F055FE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</w:tr>
      <w:tr w:rsidR="00675760" w:rsidRPr="004B371E" w14:paraId="7DC92EC1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3EC293B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Текущие расходы</w:t>
            </w:r>
          </w:p>
        </w:tc>
        <w:tc>
          <w:tcPr>
            <w:tcW w:w="0" w:type="auto"/>
            <w:vAlign w:val="center"/>
          </w:tcPr>
          <w:p w14:paraId="49AA0F4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2 467,6</w:t>
            </w:r>
          </w:p>
        </w:tc>
        <w:tc>
          <w:tcPr>
            <w:tcW w:w="0" w:type="auto"/>
            <w:vAlign w:val="center"/>
          </w:tcPr>
          <w:p w14:paraId="1C17EB6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3 140,3</w:t>
            </w:r>
          </w:p>
        </w:tc>
        <w:tc>
          <w:tcPr>
            <w:tcW w:w="0" w:type="auto"/>
            <w:vAlign w:val="center"/>
          </w:tcPr>
          <w:p w14:paraId="5CAFCB5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3 446,4</w:t>
            </w:r>
          </w:p>
        </w:tc>
        <w:tc>
          <w:tcPr>
            <w:tcW w:w="0" w:type="auto"/>
            <w:vAlign w:val="center"/>
          </w:tcPr>
          <w:p w14:paraId="5F19273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3 804,6</w:t>
            </w:r>
          </w:p>
        </w:tc>
        <w:tc>
          <w:tcPr>
            <w:tcW w:w="0" w:type="auto"/>
            <w:vAlign w:val="center"/>
          </w:tcPr>
          <w:p w14:paraId="63025BE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4 077,2</w:t>
            </w:r>
          </w:p>
        </w:tc>
        <w:tc>
          <w:tcPr>
            <w:tcW w:w="0" w:type="auto"/>
            <w:vAlign w:val="center"/>
          </w:tcPr>
          <w:p w14:paraId="6C8D38A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4 339,8</w:t>
            </w:r>
          </w:p>
        </w:tc>
        <w:tc>
          <w:tcPr>
            <w:tcW w:w="0" w:type="auto"/>
            <w:vAlign w:val="center"/>
          </w:tcPr>
          <w:p w14:paraId="00C29F2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4 631,5</w:t>
            </w:r>
          </w:p>
        </w:tc>
        <w:tc>
          <w:tcPr>
            <w:tcW w:w="0" w:type="auto"/>
            <w:vAlign w:val="center"/>
          </w:tcPr>
          <w:p w14:paraId="455F8DA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4 894,1</w:t>
            </w:r>
          </w:p>
        </w:tc>
      </w:tr>
      <w:tr w:rsidR="00675760" w:rsidRPr="004B371E" w14:paraId="3D9CDF40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A13A28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Прочие расходы (залог по аренде)</w:t>
            </w:r>
          </w:p>
        </w:tc>
        <w:tc>
          <w:tcPr>
            <w:tcW w:w="0" w:type="auto"/>
            <w:vAlign w:val="center"/>
          </w:tcPr>
          <w:p w14:paraId="4E4F6ED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35,0</w:t>
            </w:r>
          </w:p>
        </w:tc>
        <w:tc>
          <w:tcPr>
            <w:tcW w:w="0" w:type="auto"/>
            <w:vAlign w:val="center"/>
          </w:tcPr>
          <w:p w14:paraId="585CC8E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7A93739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05C5905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073F2D7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1DBF786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557C042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11B73C9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</w:tr>
      <w:tr w:rsidR="00675760" w:rsidRPr="004B371E" w14:paraId="3D4D6355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62D650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Налоги</w:t>
            </w:r>
          </w:p>
        </w:tc>
        <w:tc>
          <w:tcPr>
            <w:tcW w:w="0" w:type="auto"/>
            <w:vAlign w:val="center"/>
          </w:tcPr>
          <w:p w14:paraId="5689A20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</w:tcPr>
          <w:p w14:paraId="791989E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28,8</w:t>
            </w:r>
          </w:p>
        </w:tc>
        <w:tc>
          <w:tcPr>
            <w:tcW w:w="0" w:type="auto"/>
            <w:vAlign w:val="center"/>
          </w:tcPr>
          <w:p w14:paraId="63CC7F4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77,3</w:t>
            </w:r>
          </w:p>
        </w:tc>
        <w:tc>
          <w:tcPr>
            <w:tcW w:w="0" w:type="auto"/>
            <w:vAlign w:val="center"/>
          </w:tcPr>
          <w:p w14:paraId="373C3D6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138,7</w:t>
            </w:r>
          </w:p>
        </w:tc>
        <w:tc>
          <w:tcPr>
            <w:tcW w:w="0" w:type="auto"/>
            <w:vAlign w:val="center"/>
          </w:tcPr>
          <w:p w14:paraId="1D0BA9F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183,2</w:t>
            </w:r>
          </w:p>
        </w:tc>
        <w:tc>
          <w:tcPr>
            <w:tcW w:w="0" w:type="auto"/>
            <w:vAlign w:val="center"/>
          </w:tcPr>
          <w:p w14:paraId="6384995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227,8</w:t>
            </w:r>
          </w:p>
        </w:tc>
        <w:tc>
          <w:tcPr>
            <w:tcW w:w="0" w:type="auto"/>
            <w:vAlign w:val="center"/>
          </w:tcPr>
          <w:p w14:paraId="70FB56F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277,3</w:t>
            </w:r>
          </w:p>
        </w:tc>
        <w:tc>
          <w:tcPr>
            <w:tcW w:w="0" w:type="auto"/>
            <w:vAlign w:val="center"/>
          </w:tcPr>
          <w:p w14:paraId="754398E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321,8</w:t>
            </w:r>
          </w:p>
        </w:tc>
      </w:tr>
      <w:tr w:rsidR="00675760" w:rsidRPr="004B371E" w14:paraId="6ABE8BBB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79014DF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Сальдо денежного потока</w:t>
            </w:r>
          </w:p>
        </w:tc>
        <w:tc>
          <w:tcPr>
            <w:tcW w:w="0" w:type="auto"/>
            <w:vAlign w:val="center"/>
          </w:tcPr>
          <w:p w14:paraId="421824C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3 517,4</w:t>
            </w:r>
          </w:p>
        </w:tc>
        <w:tc>
          <w:tcPr>
            <w:tcW w:w="0" w:type="auto"/>
            <w:vAlign w:val="center"/>
          </w:tcPr>
          <w:p w14:paraId="334743C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−2 212,1</w:t>
            </w:r>
          </w:p>
        </w:tc>
        <w:tc>
          <w:tcPr>
            <w:tcW w:w="0" w:type="auto"/>
            <w:vAlign w:val="center"/>
          </w:tcPr>
          <w:p w14:paraId="4FFF00B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−949,7</w:t>
            </w:r>
          </w:p>
        </w:tc>
        <w:tc>
          <w:tcPr>
            <w:tcW w:w="0" w:type="auto"/>
            <w:vAlign w:val="center"/>
          </w:tcPr>
          <w:p w14:paraId="04CADF1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676,7</w:t>
            </w:r>
          </w:p>
        </w:tc>
        <w:tc>
          <w:tcPr>
            <w:tcW w:w="0" w:type="auto"/>
            <w:vAlign w:val="center"/>
          </w:tcPr>
          <w:p w14:paraId="75DC7BA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1 844,6</w:t>
            </w:r>
          </w:p>
        </w:tc>
        <w:tc>
          <w:tcPr>
            <w:tcW w:w="0" w:type="auto"/>
            <w:vAlign w:val="center"/>
          </w:tcPr>
          <w:p w14:paraId="26814FE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3 022,4</w:t>
            </w:r>
          </w:p>
        </w:tc>
        <w:tc>
          <w:tcPr>
            <w:tcW w:w="0" w:type="auto"/>
            <w:vAlign w:val="center"/>
          </w:tcPr>
          <w:p w14:paraId="49E3F3D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4 331,2</w:t>
            </w:r>
          </w:p>
        </w:tc>
        <w:tc>
          <w:tcPr>
            <w:tcW w:w="0" w:type="auto"/>
            <w:vAlign w:val="center"/>
          </w:tcPr>
          <w:p w14:paraId="490F4B0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5 509,1</w:t>
            </w:r>
          </w:p>
        </w:tc>
      </w:tr>
      <w:tr w:rsidR="00675760" w:rsidRPr="004B371E" w14:paraId="56AFD754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B03819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Остаток денежных </w:t>
            </w:r>
            <w:r w:rsidRPr="004B371E">
              <w:rPr>
                <w:sz w:val="24"/>
                <w:szCs w:val="24"/>
              </w:rPr>
              <w:t>средств на конец периода</w:t>
            </w:r>
          </w:p>
        </w:tc>
        <w:tc>
          <w:tcPr>
            <w:tcW w:w="0" w:type="auto"/>
            <w:vAlign w:val="center"/>
          </w:tcPr>
          <w:p w14:paraId="4090477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3 517,4</w:t>
            </w:r>
          </w:p>
        </w:tc>
        <w:tc>
          <w:tcPr>
            <w:tcW w:w="0" w:type="auto"/>
            <w:vAlign w:val="center"/>
          </w:tcPr>
          <w:p w14:paraId="7A127B7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1 305,3</w:t>
            </w:r>
          </w:p>
        </w:tc>
        <w:tc>
          <w:tcPr>
            <w:tcW w:w="0" w:type="auto"/>
            <w:vAlign w:val="center"/>
          </w:tcPr>
          <w:p w14:paraId="321873C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355,6</w:t>
            </w:r>
          </w:p>
        </w:tc>
        <w:tc>
          <w:tcPr>
            <w:tcW w:w="0" w:type="auto"/>
            <w:vAlign w:val="center"/>
          </w:tcPr>
          <w:p w14:paraId="6F1D8B0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1 032,3</w:t>
            </w:r>
          </w:p>
        </w:tc>
        <w:tc>
          <w:tcPr>
            <w:tcW w:w="0" w:type="auto"/>
            <w:vAlign w:val="center"/>
          </w:tcPr>
          <w:p w14:paraId="5B6A81A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2 876,9</w:t>
            </w:r>
          </w:p>
        </w:tc>
        <w:tc>
          <w:tcPr>
            <w:tcW w:w="0" w:type="auto"/>
            <w:vAlign w:val="center"/>
          </w:tcPr>
          <w:p w14:paraId="1FFD9B4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5 899,3</w:t>
            </w:r>
          </w:p>
        </w:tc>
        <w:tc>
          <w:tcPr>
            <w:tcW w:w="0" w:type="auto"/>
            <w:vAlign w:val="center"/>
          </w:tcPr>
          <w:p w14:paraId="5F3B771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10 230,5</w:t>
            </w:r>
          </w:p>
        </w:tc>
        <w:tc>
          <w:tcPr>
            <w:tcW w:w="0" w:type="auto"/>
            <w:vAlign w:val="center"/>
          </w:tcPr>
          <w:p w14:paraId="0754AE5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15 739,6</w:t>
            </w:r>
          </w:p>
        </w:tc>
      </w:tr>
    </w:tbl>
    <w:p w14:paraId="0444796D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Остаток денежных средств положителен все 24 месяца; минимум – 355,6 тыс. руб. (9-й месяц) – страховой резерв (таблица 1). «Текущие расходы» в таблице 4 – денежные расходы без амортизации и налога по УСН (налог показан отдельно). Кредита и процентов в плане нет. К концу 8-го квартала остаток – 15 739,6 тыс. руб.; накопленный денежный результат проекта (с учётом оборудования и залога, без вложений учредителей) положителен с 19-го месяца – как и в модуле 4.</w:t>
      </w:r>
    </w:p>
    <w:p w14:paraId="03871888" w14:textId="77777777" w:rsidR="004B371E" w:rsidRDefault="004B371E">
      <w:pPr>
        <w:widowControl/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51F2F322" w14:textId="4B43CFC8" w:rsidR="00675760" w:rsidRDefault="00447F56" w:rsidP="00B50336">
      <w:pPr>
        <w:keepNext/>
        <w:spacing w:line="360" w:lineRule="auto"/>
        <w:ind w:firstLine="709"/>
        <w:jc w:val="both"/>
      </w:pPr>
      <w:r>
        <w:rPr>
          <w:b/>
          <w:sz w:val="24"/>
        </w:rPr>
        <w:lastRenderedPageBreak/>
        <w:t xml:space="preserve">9. Риски и </w:t>
      </w:r>
      <w:r>
        <w:rPr>
          <w:b/>
          <w:sz w:val="24"/>
        </w:rPr>
        <w:t>форс-мажорные обстоятельства</w:t>
      </w:r>
    </w:p>
    <w:p w14:paraId="70664374" w14:textId="77777777" w:rsidR="00675760" w:rsidRDefault="00447F56" w:rsidP="00B50336">
      <w:pPr>
        <w:spacing w:line="360" w:lineRule="auto"/>
        <w:ind w:firstLine="709"/>
        <w:jc w:val="both"/>
      </w:pPr>
      <w:r>
        <w:rPr>
          <w:sz w:val="24"/>
          <w:highlight w:val="green"/>
        </w:rPr>
        <w:t>Анализ чувствительности: по каждому фактору пересчитаны выручка, чистая прибыль, ЧДД и потребность в дополнительном финансировании сверх вложений учредителей (6 500,0 тыс. руб.); план найма и расходов не корректировался (антикризисные меры не применялись).</w:t>
      </w:r>
    </w:p>
    <w:p w14:paraId="1E36ACC2" w14:textId="77777777" w:rsidR="00675760" w:rsidRDefault="00447F56" w:rsidP="00B50336">
      <w:pPr>
        <w:keepNext/>
        <w:spacing w:line="360" w:lineRule="auto"/>
        <w:jc w:val="both"/>
      </w:pPr>
      <w:r>
        <w:rPr>
          <w:sz w:val="24"/>
        </w:rPr>
        <w:t>Таблица 5 – Анали</w:t>
      </w:r>
      <w:r>
        <w:rPr>
          <w:sz w:val="24"/>
        </w:rPr>
        <w:t>з чувствительности проекта, тыс. руб.</w:t>
      </w:r>
    </w:p>
    <w:tbl>
      <w:tblPr>
        <w:tblStyle w:val="a4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19"/>
        <w:gridCol w:w="1549"/>
        <w:gridCol w:w="1263"/>
        <w:gridCol w:w="1438"/>
        <w:gridCol w:w="1006"/>
        <w:gridCol w:w="1770"/>
      </w:tblGrid>
      <w:tr w:rsidR="00675760" w:rsidRPr="004B371E" w14:paraId="346ACEB3" w14:textId="77777777">
        <w:trPr>
          <w:cantSplit/>
          <w:tblHeader/>
          <w:jc w:val="center"/>
        </w:trPr>
        <w:tc>
          <w:tcPr>
            <w:tcW w:w="0" w:type="auto"/>
            <w:vAlign w:val="center"/>
          </w:tcPr>
          <w:p w14:paraId="328E4C7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vAlign w:val="center"/>
          </w:tcPr>
          <w:p w14:paraId="18176D3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Клиентов к концу 2-го года</w:t>
            </w:r>
          </w:p>
        </w:tc>
        <w:tc>
          <w:tcPr>
            <w:tcW w:w="0" w:type="auto"/>
            <w:vAlign w:val="center"/>
          </w:tcPr>
          <w:p w14:paraId="55C5622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Выручка 2-го года</w:t>
            </w:r>
          </w:p>
        </w:tc>
        <w:tc>
          <w:tcPr>
            <w:tcW w:w="0" w:type="auto"/>
            <w:vAlign w:val="center"/>
          </w:tcPr>
          <w:p w14:paraId="105301C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Чистая прибыль 2-го года</w:t>
            </w:r>
          </w:p>
        </w:tc>
        <w:tc>
          <w:tcPr>
            <w:tcW w:w="0" w:type="auto"/>
            <w:vAlign w:val="center"/>
          </w:tcPr>
          <w:p w14:paraId="5B771A8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ЧДД (NPV)</w:t>
            </w:r>
          </w:p>
        </w:tc>
        <w:tc>
          <w:tcPr>
            <w:tcW w:w="0" w:type="auto"/>
            <w:vAlign w:val="center"/>
          </w:tcPr>
          <w:p w14:paraId="0342CAC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Доп. потребность в деньгах</w:t>
            </w:r>
          </w:p>
        </w:tc>
      </w:tr>
      <w:tr w:rsidR="00675760" w:rsidRPr="004B371E" w14:paraId="7C4393E8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008873A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Базовый сценарий</w:t>
            </w:r>
          </w:p>
        </w:tc>
        <w:tc>
          <w:tcPr>
            <w:tcW w:w="0" w:type="auto"/>
            <w:vAlign w:val="center"/>
          </w:tcPr>
          <w:p w14:paraId="0DC9E19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</w:tcPr>
          <w:p w14:paraId="14DFB3A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33 660</w:t>
            </w:r>
          </w:p>
        </w:tc>
        <w:tc>
          <w:tcPr>
            <w:tcW w:w="0" w:type="auto"/>
            <w:vAlign w:val="center"/>
          </w:tcPr>
          <w:p w14:paraId="64FCA8B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14 548</w:t>
            </w:r>
          </w:p>
        </w:tc>
        <w:tc>
          <w:tcPr>
            <w:tcW w:w="0" w:type="auto"/>
            <w:vAlign w:val="center"/>
          </w:tcPr>
          <w:p w14:paraId="4BE11A6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4 954</w:t>
            </w:r>
          </w:p>
        </w:tc>
        <w:tc>
          <w:tcPr>
            <w:tcW w:w="0" w:type="auto"/>
            <w:vAlign w:val="center"/>
          </w:tcPr>
          <w:p w14:paraId="15BFDB0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нет</w:t>
            </w:r>
          </w:p>
        </w:tc>
      </w:tr>
      <w:tr w:rsidR="00675760" w:rsidRPr="004B371E" w14:paraId="3B909C35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478E13BB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Цена подписки −10 %</w:t>
            </w:r>
          </w:p>
        </w:tc>
        <w:tc>
          <w:tcPr>
            <w:tcW w:w="0" w:type="auto"/>
            <w:vAlign w:val="center"/>
          </w:tcPr>
          <w:p w14:paraId="3097CED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</w:tcPr>
          <w:p w14:paraId="4AE7DDA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30 294</w:t>
            </w:r>
          </w:p>
        </w:tc>
        <w:tc>
          <w:tcPr>
            <w:tcW w:w="0" w:type="auto"/>
            <w:vAlign w:val="center"/>
          </w:tcPr>
          <w:p w14:paraId="3C2E7887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11 535</w:t>
            </w:r>
          </w:p>
        </w:tc>
        <w:tc>
          <w:tcPr>
            <w:tcW w:w="0" w:type="auto"/>
            <w:vAlign w:val="center"/>
          </w:tcPr>
          <w:p w14:paraId="5DD2A35D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2 278</w:t>
            </w:r>
          </w:p>
        </w:tc>
        <w:tc>
          <w:tcPr>
            <w:tcW w:w="0" w:type="auto"/>
            <w:vAlign w:val="center"/>
          </w:tcPr>
          <w:p w14:paraId="74D21C32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нет</w:t>
            </w:r>
          </w:p>
        </w:tc>
      </w:tr>
      <w:tr w:rsidR="00675760" w:rsidRPr="004B371E" w14:paraId="2D444F2A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35C5626A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Цена </w:t>
            </w:r>
            <w:r w:rsidRPr="004B371E">
              <w:rPr>
                <w:sz w:val="24"/>
                <w:szCs w:val="24"/>
              </w:rPr>
              <w:t>подписки −20 %</w:t>
            </w:r>
          </w:p>
        </w:tc>
        <w:tc>
          <w:tcPr>
            <w:tcW w:w="0" w:type="auto"/>
            <w:vAlign w:val="center"/>
          </w:tcPr>
          <w:p w14:paraId="705D491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</w:tcPr>
          <w:p w14:paraId="45C99CE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26 928</w:t>
            </w:r>
          </w:p>
        </w:tc>
        <w:tc>
          <w:tcPr>
            <w:tcW w:w="0" w:type="auto"/>
            <w:vAlign w:val="center"/>
          </w:tcPr>
          <w:p w14:paraId="6294D72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8 523</w:t>
            </w:r>
          </w:p>
        </w:tc>
        <w:tc>
          <w:tcPr>
            <w:tcW w:w="0" w:type="auto"/>
            <w:vAlign w:val="center"/>
          </w:tcPr>
          <w:p w14:paraId="030FDF5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−398</w:t>
            </w:r>
          </w:p>
        </w:tc>
        <w:tc>
          <w:tcPr>
            <w:tcW w:w="0" w:type="auto"/>
            <w:vAlign w:val="center"/>
          </w:tcPr>
          <w:p w14:paraId="12F71DF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475</w:t>
            </w:r>
          </w:p>
        </w:tc>
      </w:tr>
      <w:tr w:rsidR="00675760" w:rsidRPr="004B371E" w14:paraId="60D5368C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309DD9F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Прирост новых клиентов −20 %</w:t>
            </w:r>
          </w:p>
        </w:tc>
        <w:tc>
          <w:tcPr>
            <w:tcW w:w="0" w:type="auto"/>
            <w:vAlign w:val="center"/>
          </w:tcPr>
          <w:p w14:paraId="32BFE58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</w:tcPr>
          <w:p w14:paraId="06D504C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25 520</w:t>
            </w:r>
          </w:p>
        </w:tc>
        <w:tc>
          <w:tcPr>
            <w:tcW w:w="0" w:type="auto"/>
            <w:vAlign w:val="center"/>
          </w:tcPr>
          <w:p w14:paraId="3524D12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8 091</w:t>
            </w:r>
          </w:p>
        </w:tc>
        <w:tc>
          <w:tcPr>
            <w:tcW w:w="0" w:type="auto"/>
            <w:vAlign w:val="center"/>
          </w:tcPr>
          <w:p w14:paraId="6078D25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−1 033</w:t>
            </w:r>
          </w:p>
        </w:tc>
        <w:tc>
          <w:tcPr>
            <w:tcW w:w="0" w:type="auto"/>
            <w:vAlign w:val="center"/>
          </w:tcPr>
          <w:p w14:paraId="1629E8D0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822</w:t>
            </w:r>
          </w:p>
        </w:tc>
      </w:tr>
      <w:tr w:rsidR="00675760" w:rsidRPr="004B371E" w14:paraId="63254A4F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6E9A818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Отток клиентов ×2 (8 % в месяц)</w:t>
            </w:r>
          </w:p>
        </w:tc>
        <w:tc>
          <w:tcPr>
            <w:tcW w:w="0" w:type="auto"/>
            <w:vAlign w:val="center"/>
          </w:tcPr>
          <w:p w14:paraId="3868351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</w:tcPr>
          <w:p w14:paraId="10C9A8C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26 400</w:t>
            </w:r>
          </w:p>
        </w:tc>
        <w:tc>
          <w:tcPr>
            <w:tcW w:w="0" w:type="auto"/>
            <w:vAlign w:val="center"/>
          </w:tcPr>
          <w:p w14:paraId="235C593F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8 789</w:t>
            </w:r>
          </w:p>
        </w:tc>
        <w:tc>
          <w:tcPr>
            <w:tcW w:w="0" w:type="auto"/>
            <w:vAlign w:val="center"/>
          </w:tcPr>
          <w:p w14:paraId="28D88AE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547</w:t>
            </w:r>
          </w:p>
        </w:tc>
        <w:tc>
          <w:tcPr>
            <w:tcW w:w="0" w:type="auto"/>
            <w:vAlign w:val="center"/>
          </w:tcPr>
          <w:p w14:paraId="16555833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нет</w:t>
            </w:r>
          </w:p>
        </w:tc>
      </w:tr>
      <w:tr w:rsidR="00675760" w:rsidRPr="004B371E" w14:paraId="4ECF2039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28A091D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НДС 5 % после превышения порога 15 млн руб. (с 17-го месяца)</w:t>
            </w:r>
          </w:p>
        </w:tc>
        <w:tc>
          <w:tcPr>
            <w:tcW w:w="0" w:type="auto"/>
            <w:vAlign w:val="center"/>
          </w:tcPr>
          <w:p w14:paraId="3308AAF8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</w:tcPr>
          <w:p w14:paraId="6E93C435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33 660</w:t>
            </w:r>
          </w:p>
        </w:tc>
        <w:tc>
          <w:tcPr>
            <w:tcW w:w="0" w:type="auto"/>
            <w:vAlign w:val="center"/>
          </w:tcPr>
          <w:p w14:paraId="35DB167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13 288</w:t>
            </w:r>
          </w:p>
        </w:tc>
        <w:tc>
          <w:tcPr>
            <w:tcW w:w="0" w:type="auto"/>
            <w:vAlign w:val="center"/>
          </w:tcPr>
          <w:p w14:paraId="30F9E51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4 111</w:t>
            </w:r>
          </w:p>
        </w:tc>
        <w:tc>
          <w:tcPr>
            <w:tcW w:w="0" w:type="auto"/>
            <w:vAlign w:val="center"/>
          </w:tcPr>
          <w:p w14:paraId="7DD77C79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нет</w:t>
            </w:r>
          </w:p>
        </w:tc>
      </w:tr>
      <w:tr w:rsidR="00675760" w:rsidRPr="004B371E" w14:paraId="575EBA3A" w14:textId="77777777">
        <w:trPr>
          <w:cantSplit/>
          <w:jc w:val="center"/>
        </w:trPr>
        <w:tc>
          <w:tcPr>
            <w:tcW w:w="0" w:type="auto"/>
            <w:vAlign w:val="center"/>
          </w:tcPr>
          <w:p w14:paraId="7B1404B1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 xml:space="preserve">Негативный: новых </w:t>
            </w:r>
            <w:r w:rsidRPr="004B371E">
              <w:rPr>
                <w:sz w:val="24"/>
                <w:szCs w:val="24"/>
              </w:rPr>
              <w:t>клиентов −40 %, отток ×2</w:t>
            </w:r>
          </w:p>
        </w:tc>
        <w:tc>
          <w:tcPr>
            <w:tcW w:w="0" w:type="auto"/>
            <w:vAlign w:val="center"/>
          </w:tcPr>
          <w:p w14:paraId="4A050046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</w:tcPr>
          <w:p w14:paraId="3CE84E94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</w:rPr>
              <w:t>14 355</w:t>
            </w:r>
          </w:p>
        </w:tc>
        <w:tc>
          <w:tcPr>
            <w:tcW w:w="0" w:type="auto"/>
            <w:vAlign w:val="center"/>
          </w:tcPr>
          <w:p w14:paraId="371B52B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−765</w:t>
            </w:r>
          </w:p>
        </w:tc>
        <w:tc>
          <w:tcPr>
            <w:tcW w:w="0" w:type="auto"/>
            <w:vAlign w:val="center"/>
          </w:tcPr>
          <w:p w14:paraId="2E4207BC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−8 405</w:t>
            </w:r>
          </w:p>
        </w:tc>
        <w:tc>
          <w:tcPr>
            <w:tcW w:w="0" w:type="auto"/>
            <w:vAlign w:val="center"/>
          </w:tcPr>
          <w:p w14:paraId="362F806E" w14:textId="77777777" w:rsidR="00675760" w:rsidRPr="004B371E" w:rsidRDefault="00447F56" w:rsidP="004B371E">
            <w:pPr>
              <w:jc w:val="both"/>
              <w:rPr>
                <w:sz w:val="24"/>
                <w:szCs w:val="24"/>
              </w:rPr>
            </w:pPr>
            <w:r w:rsidRPr="004B371E">
              <w:rPr>
                <w:sz w:val="24"/>
                <w:szCs w:val="24"/>
                <w:highlight w:val="green"/>
              </w:rPr>
              <w:t>3 838</w:t>
            </w:r>
          </w:p>
        </w:tc>
      </w:tr>
    </w:tbl>
    <w:p w14:paraId="63527161" w14:textId="04324F9E" w:rsidR="00CD3270" w:rsidRDefault="00447F56" w:rsidP="00B50336">
      <w:pPr>
        <w:spacing w:before="120" w:line="360" w:lineRule="auto"/>
        <w:ind w:firstLine="709"/>
        <w:jc w:val="both"/>
        <w:rPr>
          <w:sz w:val="24"/>
        </w:rPr>
      </w:pPr>
      <w:r>
        <w:rPr>
          <w:sz w:val="24"/>
          <w:highlight w:val="green"/>
        </w:rPr>
        <w:t>Выводы. Чистая прибыль второго года остаётся положительной при снижении цены на 20 %, замедлении притока клиентов на 20 % и удвоении оттока; убыточным проект становится только в комбинированном негативном сценарии (−765 тыс. руб.). ЧДД чувствителен: при снижении цены на 20 % и притока клиентов на 20 % он отрицателен, ЧДД обращается в ноль при снижении выручки (через цену) примерно на 18–19 %; доходы при этом продолжаются после 24-го месяца. При падении цены на 10 % страховой резерв почти исчерпывается (минимальный остаток около 18 тыс. руб.), при падении цены или притока клиентов на 20 % возникает дополнительная потребность в деньгах 475–822 тыс. руб. (покрывается сокращением рекламы, переносом найма, предоплатами, займом учредителей или привлечённым капиталом). НДС при УСН: после превышения порога выручки (2026 – 20 млн руб., 2027 – 15 млн руб., с 2028 – 10 млн руб.) компания становится плательщиком НДС; в расчёте условно с 17-го месяца, когда накопленная выручка проекта превышает 15 млн руб., при ставке 5 % без вычетов и невозможности переложить налог на клиентов ЧДД снижается примерно до 4 111 тыс. руб. Комбинированный негативный сценарий (на 40 % меньше новых клиентов и двойной отток) делает проект убыточным и требует около 3 838 тыс. руб. дополнительных средств; при его признаках (меньше 5 платящих клиентов к 6-му месяцу) включается антикризисный план модуля 4 (сокращение расходов, внешнее финансирование – льготный кредит для МСП, грант или инвестор, переход к вариантам выхода).</w:t>
      </w:r>
    </w:p>
    <w:p w14:paraId="75DCB3E8" w14:textId="77777777" w:rsidR="00CA4E64" w:rsidRDefault="00CA4E64" w:rsidP="00B50336">
      <w:pPr>
        <w:spacing w:before="120" w:line="360" w:lineRule="auto"/>
        <w:ind w:firstLine="709"/>
        <w:jc w:val="both"/>
        <w:rPr>
          <w:sz w:val="24"/>
        </w:rPr>
      </w:pPr>
    </w:p>
    <w:p w14:paraId="4AA58DB8" w14:textId="77777777" w:rsidR="00CA4E64" w:rsidRDefault="00CA4E64" w:rsidP="00B50336">
      <w:pPr>
        <w:spacing w:before="120" w:line="360" w:lineRule="auto"/>
        <w:ind w:firstLine="709"/>
        <w:jc w:val="both"/>
        <w:rPr>
          <w:sz w:val="24"/>
        </w:rPr>
      </w:pPr>
    </w:p>
    <w:p w14:paraId="4884B0D1" w14:textId="77777777" w:rsidR="004B371E" w:rsidRDefault="004B371E" w:rsidP="00B50336">
      <w:pPr>
        <w:spacing w:before="120" w:line="360" w:lineRule="auto"/>
        <w:ind w:firstLine="709"/>
        <w:jc w:val="both"/>
        <w:rPr>
          <w:sz w:val="24"/>
        </w:rPr>
      </w:pPr>
    </w:p>
    <w:p w14:paraId="3FBE73FA" w14:textId="77777777" w:rsidR="004B371E" w:rsidRDefault="004B371E" w:rsidP="00B50336">
      <w:pPr>
        <w:spacing w:before="120" w:line="360" w:lineRule="auto"/>
        <w:ind w:firstLine="709"/>
        <w:jc w:val="both"/>
        <w:rPr>
          <w:sz w:val="24"/>
        </w:rPr>
      </w:pPr>
    </w:p>
    <w:p w14:paraId="3265A12E" w14:textId="6ACE7C7F" w:rsidR="00CD3270" w:rsidRDefault="00CD3270" w:rsidP="00B50336">
      <w:pPr>
        <w:spacing w:line="360" w:lineRule="auto"/>
        <w:jc w:val="both"/>
      </w:pPr>
      <w:r>
        <w:rPr>
          <w:sz w:val="24"/>
        </w:rPr>
        <w:lastRenderedPageBreak/>
        <w:t>Таблица 6 – Реестр рисков и меры реагирования</w:t>
      </w:r>
    </w:p>
    <w:tbl>
      <w:tblPr>
        <w:tblStyle w:val="a4"/>
        <w:tblW w:w="9355" w:type="dxa"/>
        <w:tblLook w:val="04A0" w:firstRow="1" w:lastRow="0" w:firstColumn="1" w:lastColumn="0" w:noHBand="0" w:noVBand="1"/>
      </w:tblPr>
      <w:tblGrid>
        <w:gridCol w:w="2000"/>
        <w:gridCol w:w="1508"/>
        <w:gridCol w:w="1299"/>
        <w:gridCol w:w="4548"/>
      </w:tblGrid>
      <w:tr w:rsidR="00675760" w14:paraId="635BB087" w14:textId="77777777" w:rsidTr="008735CA">
        <w:trPr>
          <w:cantSplit/>
        </w:trPr>
        <w:tc>
          <w:tcPr>
            <w:tcW w:w="2000" w:type="dxa"/>
            <w:vAlign w:val="center"/>
          </w:tcPr>
          <w:p w14:paraId="6DB0BE45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Риск</w:t>
            </w:r>
          </w:p>
        </w:tc>
        <w:tc>
          <w:tcPr>
            <w:tcW w:w="1508" w:type="dxa"/>
            <w:vAlign w:val="center"/>
          </w:tcPr>
          <w:p w14:paraId="30804239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Вероятность</w:t>
            </w:r>
          </w:p>
        </w:tc>
        <w:tc>
          <w:tcPr>
            <w:tcW w:w="1299" w:type="dxa"/>
            <w:vAlign w:val="center"/>
          </w:tcPr>
          <w:p w14:paraId="43794093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Влияние</w:t>
            </w:r>
          </w:p>
        </w:tc>
        <w:tc>
          <w:tcPr>
            <w:tcW w:w="4548" w:type="dxa"/>
            <w:vAlign w:val="center"/>
          </w:tcPr>
          <w:p w14:paraId="1DAF2644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Меры снижения и реагирования</w:t>
            </w:r>
          </w:p>
        </w:tc>
      </w:tr>
      <w:tr w:rsidR="00675760" w14:paraId="4093F1A6" w14:textId="77777777" w:rsidTr="008735CA">
        <w:trPr>
          <w:cantSplit/>
        </w:trPr>
        <w:tc>
          <w:tcPr>
            <w:tcW w:w="2000" w:type="dxa"/>
            <w:vAlign w:val="center"/>
          </w:tcPr>
          <w:p w14:paraId="4F90233A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Блокировка или </w:t>
            </w:r>
            <w:r>
              <w:rPr>
                <w:sz w:val="24"/>
              </w:rPr>
              <w:t>усиление защиты источников (1688, Taobao, Poizon и др.)</w:t>
            </w:r>
          </w:p>
        </w:tc>
        <w:tc>
          <w:tcPr>
            <w:tcW w:w="1508" w:type="dxa"/>
            <w:vAlign w:val="center"/>
          </w:tcPr>
          <w:p w14:paraId="67A44F65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1299" w:type="dxa"/>
            <w:vAlign w:val="center"/>
          </w:tcPr>
          <w:p w14:paraId="2586C20A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4548" w:type="dxa"/>
            <w:vAlign w:val="center"/>
          </w:tcPr>
          <w:p w14:paraId="3DCEC623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Резервные сборщики и запасные источники, постоянный мониторинг, оперативное восстановление сбора разработчиками; при длительной блокировке – замена источника по согласованию с клиентом</w:t>
            </w:r>
            <w:r>
              <w:rPr>
                <w:sz w:val="24"/>
              </w:rPr>
              <w:t>.</w:t>
            </w:r>
          </w:p>
        </w:tc>
      </w:tr>
      <w:tr w:rsidR="00675760" w14:paraId="76476391" w14:textId="77777777" w:rsidTr="008735CA">
        <w:trPr>
          <w:cantSplit/>
        </w:trPr>
        <w:tc>
          <w:tcPr>
            <w:tcW w:w="2000" w:type="dxa"/>
            <w:vAlign w:val="center"/>
          </w:tcPr>
          <w:p w14:paraId="06AA4B58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Падение спроса и приток клиентов ниже плана, высокий отток</w:t>
            </w:r>
          </w:p>
        </w:tc>
        <w:tc>
          <w:tcPr>
            <w:tcW w:w="1508" w:type="dxa"/>
            <w:vAlign w:val="center"/>
          </w:tcPr>
          <w:p w14:paraId="4E1920DF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299" w:type="dxa"/>
            <w:vAlign w:val="center"/>
          </w:tcPr>
          <w:p w14:paraId="350EE3CE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4548" w:type="dxa"/>
            <w:vAlign w:val="center"/>
          </w:tcPr>
          <w:p w14:paraId="174612AE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  <w:highlight w:val="green"/>
              </w:rPr>
              <w:t>Стимулирующая скидка 20 % в 4-м и 9-м месяцах (модуль 4), предоплата пакетов на 3–12 месяцев со скидкой, перераспределение рекламы в каналы с лучшей конверсией; антикризисный план модуля 4.</w:t>
            </w:r>
          </w:p>
        </w:tc>
      </w:tr>
      <w:tr w:rsidR="00675760" w14:paraId="0F8564C6" w14:textId="77777777" w:rsidTr="008735CA">
        <w:trPr>
          <w:cantSplit/>
        </w:trPr>
        <w:tc>
          <w:tcPr>
            <w:tcW w:w="2000" w:type="dxa"/>
            <w:vAlign w:val="center"/>
          </w:tcPr>
          <w:p w14:paraId="2BC3A105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Рост </w:t>
            </w:r>
            <w:r>
              <w:rPr>
                <w:sz w:val="24"/>
              </w:rPr>
              <w:t>цен на прокси, облако и капчи более чем на 30 %</w:t>
            </w:r>
          </w:p>
        </w:tc>
        <w:tc>
          <w:tcPr>
            <w:tcW w:w="1508" w:type="dxa"/>
            <w:vAlign w:val="center"/>
          </w:tcPr>
          <w:p w14:paraId="0B0513A9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299" w:type="dxa"/>
            <w:vAlign w:val="center"/>
          </w:tcPr>
          <w:p w14:paraId="5CD001E0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Среднее</w:t>
            </w:r>
          </w:p>
        </w:tc>
        <w:tc>
          <w:tcPr>
            <w:tcW w:w="4548" w:type="dxa"/>
            <w:vAlign w:val="center"/>
          </w:tcPr>
          <w:p w14:paraId="32E4D328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  <w:highlight w:val="green"/>
              </w:rPr>
              <w:t>Переменные расходы на клиента вырастут с 5,6 до ≈ 7,3 тыс. руб., вклад клиента снизится с 43,6 до ≈ 41,9 тыс. руб. – бизнес остаётся маржинальным; несколько поставщиков прокси, кэширование, пересмотр тарифов.</w:t>
            </w:r>
          </w:p>
        </w:tc>
      </w:tr>
      <w:tr w:rsidR="00675760" w14:paraId="113FDC2C" w14:textId="77777777" w:rsidTr="008735CA">
        <w:trPr>
          <w:cantSplit/>
        </w:trPr>
        <w:tc>
          <w:tcPr>
            <w:tcW w:w="2000" w:type="dxa"/>
            <w:vAlign w:val="center"/>
          </w:tcPr>
          <w:p w14:paraId="0B77BF19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Налоговые: превышение порога УСН по НДС, изменение ставок и взносов</w:t>
            </w:r>
          </w:p>
        </w:tc>
        <w:tc>
          <w:tcPr>
            <w:tcW w:w="1508" w:type="dxa"/>
            <w:vAlign w:val="center"/>
          </w:tcPr>
          <w:p w14:paraId="0BEADA48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1299" w:type="dxa"/>
            <w:vAlign w:val="center"/>
          </w:tcPr>
          <w:p w14:paraId="4BC4B879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Среднее</w:t>
            </w:r>
          </w:p>
        </w:tc>
        <w:tc>
          <w:tcPr>
            <w:tcW w:w="4548" w:type="dxa"/>
            <w:vAlign w:val="center"/>
          </w:tcPr>
          <w:p w14:paraId="54E5DC43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Выбор ставки НДС 5 % для УСН, пересмотр цен (с учётом НДС для клиентов-плательщиков), проверка льгот для ИТ-компаний (аккредитация) – в расчёт не включены.</w:t>
            </w:r>
          </w:p>
        </w:tc>
      </w:tr>
      <w:tr w:rsidR="00675760" w14:paraId="1F7F48A0" w14:textId="77777777" w:rsidTr="008735CA">
        <w:trPr>
          <w:cantSplit/>
        </w:trPr>
        <w:tc>
          <w:tcPr>
            <w:tcW w:w="2000" w:type="dxa"/>
            <w:vAlign w:val="center"/>
          </w:tcPr>
          <w:p w14:paraId="59EE31B0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Правовые и регуляторные: условия использования зарубежных площадок, санкционные ограничения, платежи</w:t>
            </w:r>
          </w:p>
        </w:tc>
        <w:tc>
          <w:tcPr>
            <w:tcW w:w="1508" w:type="dxa"/>
            <w:vAlign w:val="center"/>
          </w:tcPr>
          <w:p w14:paraId="21F52580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299" w:type="dxa"/>
            <w:vAlign w:val="center"/>
          </w:tcPr>
          <w:p w14:paraId="54AC5CF1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4548" w:type="dxa"/>
            <w:vAlign w:val="center"/>
          </w:tcPr>
          <w:p w14:paraId="7376614A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Сбор только общедоступных данных о товарах и ценах, без персональных данных; договоры с юристом, ограничение ответственности в договоре; ра</w:t>
            </w:r>
            <w:r>
              <w:rPr>
                <w:sz w:val="24"/>
              </w:rPr>
              <w:t>счёты через российские счета клиентов.</w:t>
            </w:r>
          </w:p>
        </w:tc>
      </w:tr>
      <w:tr w:rsidR="00675760" w14:paraId="69A17B34" w14:textId="77777777" w:rsidTr="008735CA">
        <w:trPr>
          <w:cantSplit/>
        </w:trPr>
        <w:tc>
          <w:tcPr>
            <w:tcW w:w="2000" w:type="dxa"/>
            <w:vAlign w:val="center"/>
          </w:tcPr>
          <w:p w14:paraId="7111D599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Кадровые: уход разработчиков, нехватка ИТ-специалистов в Кирове</w:t>
            </w:r>
          </w:p>
        </w:tc>
        <w:tc>
          <w:tcPr>
            <w:tcW w:w="1508" w:type="dxa"/>
            <w:vAlign w:val="center"/>
          </w:tcPr>
          <w:p w14:paraId="543C469E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299" w:type="dxa"/>
            <w:vAlign w:val="center"/>
          </w:tcPr>
          <w:p w14:paraId="276DF4F1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4548" w:type="dxa"/>
            <w:vAlign w:val="center"/>
          </w:tcPr>
          <w:p w14:paraId="405A7759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Документация и ревью кода, взаимозаменяемость разработчиков, удалённый найм, стажёры ВятГУ и колледжей, премиальная система.</w:t>
            </w:r>
          </w:p>
        </w:tc>
      </w:tr>
      <w:tr w:rsidR="00675760" w14:paraId="2A2DB47B" w14:textId="77777777" w:rsidTr="008735CA">
        <w:trPr>
          <w:cantSplit/>
        </w:trPr>
        <w:tc>
          <w:tcPr>
            <w:tcW w:w="2000" w:type="dxa"/>
            <w:vAlign w:val="center"/>
          </w:tcPr>
          <w:p w14:paraId="73006CFA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  <w:highlight w:val="green"/>
              </w:rPr>
              <w:t>Финансовые: нехватка вложений учредителей, кассовый разрыв</w:t>
            </w:r>
          </w:p>
        </w:tc>
        <w:tc>
          <w:tcPr>
            <w:tcW w:w="1508" w:type="dxa"/>
            <w:vAlign w:val="center"/>
          </w:tcPr>
          <w:p w14:paraId="7261B305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299" w:type="dxa"/>
            <w:vAlign w:val="center"/>
          </w:tcPr>
          <w:p w14:paraId="291DBEEE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4548" w:type="dxa"/>
            <w:vAlign w:val="center"/>
          </w:tcPr>
          <w:p w14:paraId="75326A87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  <w:highlight w:val="green"/>
              </w:rPr>
              <w:t>Страховой резерв (355,6 тыс. руб., см. таблицу 1), перенос рекламных и кадровых расходов, предоплата пакетов, привлечённый капитал, заём участника, грант или льготный заём для МСП.</w:t>
            </w:r>
          </w:p>
        </w:tc>
      </w:tr>
      <w:tr w:rsidR="00675760" w14:paraId="17058704" w14:textId="77777777" w:rsidTr="008735CA">
        <w:trPr>
          <w:cantSplit/>
        </w:trPr>
        <w:tc>
          <w:tcPr>
            <w:tcW w:w="2000" w:type="dxa"/>
            <w:vAlign w:val="center"/>
          </w:tcPr>
          <w:p w14:paraId="36719AD7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Технические: сбои облака, кибератаки, потеря данных</w:t>
            </w:r>
          </w:p>
        </w:tc>
        <w:tc>
          <w:tcPr>
            <w:tcW w:w="1508" w:type="dxa"/>
            <w:vAlign w:val="center"/>
          </w:tcPr>
          <w:p w14:paraId="3F4E00DF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изкая</w:t>
            </w:r>
          </w:p>
        </w:tc>
        <w:tc>
          <w:tcPr>
            <w:tcW w:w="1299" w:type="dxa"/>
            <w:vAlign w:val="center"/>
          </w:tcPr>
          <w:p w14:paraId="2E8451E4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4548" w:type="dxa"/>
            <w:vAlign w:val="center"/>
          </w:tcPr>
          <w:p w14:paraId="25465A5E" w14:textId="77777777" w:rsidR="00675760" w:rsidRDefault="00447F56" w:rsidP="00CD3270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  <w:highlight w:val="green"/>
              </w:rPr>
              <w:t>Резервное копирование, размещение у двух облачных провайдеров, мониторинг и регламент реагирования; собственный сервер как резервный контур (модуль 4) – позже, по мере роста выручки, в базовый расчёт не включён.</w:t>
            </w:r>
          </w:p>
        </w:tc>
      </w:tr>
    </w:tbl>
    <w:p w14:paraId="3B0529DB" w14:textId="77777777" w:rsidR="004B371E" w:rsidRDefault="004B371E" w:rsidP="00B50336">
      <w:pPr>
        <w:spacing w:before="120" w:line="360" w:lineRule="auto"/>
        <w:ind w:firstLine="709"/>
        <w:jc w:val="both"/>
        <w:rPr>
          <w:sz w:val="24"/>
        </w:rPr>
      </w:pPr>
    </w:p>
    <w:p w14:paraId="40906F04" w14:textId="66BE7A33" w:rsidR="004B371E" w:rsidRDefault="008735CA" w:rsidP="008735CA">
      <w:pPr>
        <w:spacing w:before="120" w:line="360" w:lineRule="auto"/>
        <w:jc w:val="both"/>
        <w:rPr>
          <w:sz w:val="24"/>
        </w:rPr>
      </w:pPr>
      <w:r>
        <w:rPr>
          <w:sz w:val="24"/>
        </w:rPr>
        <w:lastRenderedPageBreak/>
        <w:t>Продолжение таблицы 6</w:t>
      </w:r>
    </w:p>
    <w:tbl>
      <w:tblPr>
        <w:tblStyle w:val="a4"/>
        <w:tblW w:w="9355" w:type="dxa"/>
        <w:tblLook w:val="04A0" w:firstRow="1" w:lastRow="0" w:firstColumn="1" w:lastColumn="0" w:noHBand="0" w:noVBand="1"/>
      </w:tblPr>
      <w:tblGrid>
        <w:gridCol w:w="2000"/>
        <w:gridCol w:w="1500"/>
        <w:gridCol w:w="1300"/>
        <w:gridCol w:w="4555"/>
      </w:tblGrid>
      <w:tr w:rsidR="008735CA" w14:paraId="6136465C" w14:textId="77777777" w:rsidTr="008D1DC6">
        <w:trPr>
          <w:cantSplit/>
        </w:trPr>
        <w:tc>
          <w:tcPr>
            <w:tcW w:w="2000" w:type="dxa"/>
            <w:vAlign w:val="center"/>
          </w:tcPr>
          <w:p w14:paraId="6C4D6080" w14:textId="77777777" w:rsidR="008735CA" w:rsidRDefault="008735CA" w:rsidP="008D1DC6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Конкуренция: появление аналогов или рост цен демпингом</w:t>
            </w:r>
          </w:p>
        </w:tc>
        <w:tc>
          <w:tcPr>
            <w:tcW w:w="1500" w:type="dxa"/>
            <w:vAlign w:val="center"/>
          </w:tcPr>
          <w:p w14:paraId="6F7C0B8E" w14:textId="77777777" w:rsidR="008735CA" w:rsidRDefault="008735CA" w:rsidP="008D1DC6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300" w:type="dxa"/>
            <w:vAlign w:val="center"/>
          </w:tcPr>
          <w:p w14:paraId="04D42693" w14:textId="77777777" w:rsidR="008735CA" w:rsidRDefault="008735CA" w:rsidP="008D1DC6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Среднее</w:t>
            </w:r>
          </w:p>
        </w:tc>
        <w:tc>
          <w:tcPr>
            <w:tcW w:w="4555" w:type="dxa"/>
            <w:vAlign w:val="center"/>
          </w:tcPr>
          <w:p w14:paraId="59D87CBD" w14:textId="77777777" w:rsidR="008735CA" w:rsidRDefault="008735CA" w:rsidP="008D1DC6">
            <w:pPr>
              <w:spacing w:after="120"/>
              <w:jc w:val="both"/>
              <w:rPr>
                <w:sz w:val="24"/>
              </w:rPr>
            </w:pPr>
            <w:r>
              <w:rPr>
                <w:sz w:val="24"/>
              </w:rPr>
              <w:t>Специализация на зарубежных площадках и параллельном импорте, надёжность и скорость восстановления сбора, индивидуальные тарифы для крупных клиентов.</w:t>
            </w:r>
          </w:p>
        </w:tc>
      </w:tr>
    </w:tbl>
    <w:p w14:paraId="5E1EC7BB" w14:textId="692160EE" w:rsidR="00675760" w:rsidRDefault="00447F56" w:rsidP="004A6899">
      <w:pPr>
        <w:spacing w:before="120" w:line="360" w:lineRule="auto"/>
        <w:ind w:firstLine="708"/>
        <w:jc w:val="both"/>
      </w:pPr>
      <w:r>
        <w:rPr>
          <w:sz w:val="24"/>
          <w:highlight w:val="green"/>
        </w:rPr>
        <w:t>Форс-мажор (стихийные бедствия, пожар в офисе, длительное отключение электроэнергии и связи, эпидемии, запрещающие акты органов власти) освобождает от ответственности по договорам, если это в них предусмотрено. Снижение последствий: услуга цифровая, работа возможна удалённо, данные и код хранятся в облаке с резервным копированием, у ключевых сотрудников есть удалённый доступ. Страховой резерв (355,6 тыс. руб., таблица 1) покрывает лишь часть месячных расходов, поэтому при длительном форс-мажоре применяются меры антикризисного плана модуля 4.</w:t>
      </w:r>
    </w:p>
    <w:p w14:paraId="5DE14585" w14:textId="77777777" w:rsidR="00675760" w:rsidRDefault="00447F56" w:rsidP="00B50336">
      <w:pPr>
        <w:spacing w:before="120" w:line="360" w:lineRule="auto"/>
        <w:ind w:firstLine="709"/>
        <w:jc w:val="both"/>
      </w:pPr>
      <w:r>
        <w:rPr>
          <w:sz w:val="24"/>
          <w:highlight w:val="green"/>
        </w:rPr>
        <w:t>Общий вывод. При плановых допущениях проект выходит на положительный результат месяца на 10-м месяце, накопленный денежный результат положителен с 19-го месяца (как в модуле 4); чистая прибыль второго года – 14 547,7 тыс. руб., ЧДД – 4 953,8 тыс. руб., PI – 1,76, дисконтированный срок окупаемости – около 1,6 года. Проект финансируется вложениями учредителей (6 500,0 тыс. руб.), кредит не используется. Основные риски – скорость набора клиентов и цена подписки; предусмотрены резерв, меры раннего реагирования и антикризисный план.</w:t>
      </w:r>
    </w:p>
    <w:sectPr w:rsidR="0067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4B65"/>
    <w:multiLevelType w:val="multilevel"/>
    <w:tmpl w:val="6BD2BCC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1361FB"/>
    <w:multiLevelType w:val="hybridMultilevel"/>
    <w:tmpl w:val="4D4837EA"/>
    <w:lvl w:ilvl="0" w:tplc="92AEBDE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14E39"/>
    <w:multiLevelType w:val="multilevel"/>
    <w:tmpl w:val="CEF8B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3192492"/>
    <w:multiLevelType w:val="hybridMultilevel"/>
    <w:tmpl w:val="3FEA57DA"/>
    <w:lvl w:ilvl="0" w:tplc="92AEB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2608B"/>
    <w:multiLevelType w:val="multilevel"/>
    <w:tmpl w:val="F9667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67241819"/>
    <w:multiLevelType w:val="multilevel"/>
    <w:tmpl w:val="38F4577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416504C"/>
    <w:multiLevelType w:val="multilevel"/>
    <w:tmpl w:val="2976D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D6556A3"/>
    <w:multiLevelType w:val="hybridMultilevel"/>
    <w:tmpl w:val="FBD6DB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EF"/>
    <w:rsid w:val="000308A9"/>
    <w:rsid w:val="00034AF1"/>
    <w:rsid w:val="00046EF0"/>
    <w:rsid w:val="0006067B"/>
    <w:rsid w:val="00091DF4"/>
    <w:rsid w:val="000D31D3"/>
    <w:rsid w:val="000E22EB"/>
    <w:rsid w:val="001806AE"/>
    <w:rsid w:val="00184BF1"/>
    <w:rsid w:val="001D169F"/>
    <w:rsid w:val="00216A04"/>
    <w:rsid w:val="0022099A"/>
    <w:rsid w:val="002A2246"/>
    <w:rsid w:val="003E6EA9"/>
    <w:rsid w:val="00447F56"/>
    <w:rsid w:val="00467231"/>
    <w:rsid w:val="00471597"/>
    <w:rsid w:val="004A6899"/>
    <w:rsid w:val="004B371E"/>
    <w:rsid w:val="004D30EF"/>
    <w:rsid w:val="004D6193"/>
    <w:rsid w:val="00537196"/>
    <w:rsid w:val="00541939"/>
    <w:rsid w:val="00554F95"/>
    <w:rsid w:val="00567383"/>
    <w:rsid w:val="00657400"/>
    <w:rsid w:val="00664CFD"/>
    <w:rsid w:val="00675760"/>
    <w:rsid w:val="006807EA"/>
    <w:rsid w:val="006A739F"/>
    <w:rsid w:val="007267C3"/>
    <w:rsid w:val="00755D44"/>
    <w:rsid w:val="00756164"/>
    <w:rsid w:val="00760878"/>
    <w:rsid w:val="007E1F38"/>
    <w:rsid w:val="00801717"/>
    <w:rsid w:val="0080466B"/>
    <w:rsid w:val="008114B2"/>
    <w:rsid w:val="00815ED5"/>
    <w:rsid w:val="008510E7"/>
    <w:rsid w:val="00865FC7"/>
    <w:rsid w:val="008735CA"/>
    <w:rsid w:val="00876AD5"/>
    <w:rsid w:val="008A3793"/>
    <w:rsid w:val="008C5058"/>
    <w:rsid w:val="00921EBB"/>
    <w:rsid w:val="00936EBC"/>
    <w:rsid w:val="00957B8B"/>
    <w:rsid w:val="009D5B55"/>
    <w:rsid w:val="00A618F8"/>
    <w:rsid w:val="00A96E46"/>
    <w:rsid w:val="00AB3563"/>
    <w:rsid w:val="00AE34BA"/>
    <w:rsid w:val="00B341DF"/>
    <w:rsid w:val="00B37521"/>
    <w:rsid w:val="00B50336"/>
    <w:rsid w:val="00B50C00"/>
    <w:rsid w:val="00BA1EA7"/>
    <w:rsid w:val="00BA3957"/>
    <w:rsid w:val="00BA758E"/>
    <w:rsid w:val="00BB2D70"/>
    <w:rsid w:val="00BC2A18"/>
    <w:rsid w:val="00BF7B33"/>
    <w:rsid w:val="00CA4E64"/>
    <w:rsid w:val="00CB57D0"/>
    <w:rsid w:val="00CC2039"/>
    <w:rsid w:val="00CD3270"/>
    <w:rsid w:val="00DE029B"/>
    <w:rsid w:val="00DE51A9"/>
    <w:rsid w:val="00E96993"/>
    <w:rsid w:val="00EA4AC7"/>
    <w:rsid w:val="00EB0C0F"/>
    <w:rsid w:val="00EE3280"/>
    <w:rsid w:val="00EE6488"/>
    <w:rsid w:val="00F11FF5"/>
    <w:rsid w:val="00F2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0CB8"/>
  <w15:chartTrackingRefBased/>
  <w15:docId w15:val="{A195F73A-CEB9-4328-B8DD-D2A0EC29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B57D0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rsid w:val="00CB57D0"/>
    <w:pPr>
      <w:ind w:left="1581"/>
      <w:outlineLvl w:val="0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B57D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CB57D0"/>
    <w:pPr>
      <w:ind w:left="720"/>
      <w:contextualSpacing/>
    </w:pPr>
  </w:style>
  <w:style w:type="table" w:styleId="a4">
    <w:name w:val="Table Grid"/>
    <w:basedOn w:val="a1"/>
    <w:uiPriority w:val="39"/>
    <w:rsid w:val="00AB3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80466B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21">
    <w:name w:val="Основной текст 21"/>
    <w:basedOn w:val="a"/>
    <w:rsid w:val="00F23F13"/>
    <w:pPr>
      <w:widowControl/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3114</Words>
  <Characters>17756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Ольга</cp:lastModifiedBy>
  <cp:revision>4</cp:revision>
  <cp:lastPrinted>2025-02-24T05:24:00Z</cp:lastPrinted>
  <dcterms:created xsi:type="dcterms:W3CDTF">2026-10-12T07:29:00Z</dcterms:created>
  <dcterms:modified xsi:type="dcterms:W3CDTF">2026-10-25T10:50:00Z</dcterms:modified>
</cp:coreProperties>
</file>