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504C" w:rsidRDefault="00F0504C">
      <w:pPr>
        <w:pStyle w:val="bsquarepic"/>
      </w:pPr>
    </w:p>
    <w:p w:rsidR="00297D88" w:rsidRDefault="008E4FDA">
      <w:pPr>
        <w:pStyle w:val="bsquarepic"/>
      </w:pPr>
      <w:r>
        <w:rPr>
          <w:noProof/>
        </w:rPr>
        <w:drawing>
          <wp:inline distT="0" distB="0" distL="0" distR="0">
            <wp:extent cx="4762500" cy="1207135"/>
            <wp:effectExtent l="19050" t="0" r="0" b="0"/>
            <wp:docPr id="2" name="Picture 1" descr="bsquar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square_logo"/>
                    <pic:cNvPicPr>
                      <a:picLocks noChangeAspect="1" noChangeArrowheads="1"/>
                    </pic:cNvPicPr>
                  </pic:nvPicPr>
                  <pic:blipFill>
                    <a:blip r:embed="rId8"/>
                    <a:srcRect/>
                    <a:stretch>
                      <a:fillRect/>
                    </a:stretch>
                  </pic:blipFill>
                  <pic:spPr bwMode="auto">
                    <a:xfrm>
                      <a:off x="0" y="0"/>
                      <a:ext cx="4762500" cy="1207135"/>
                    </a:xfrm>
                    <a:prstGeom prst="rect">
                      <a:avLst/>
                    </a:prstGeom>
                    <a:noFill/>
                    <a:ln w="9525">
                      <a:noFill/>
                      <a:miter lim="800000"/>
                      <a:headEnd/>
                      <a:tailEnd/>
                    </a:ln>
                  </pic:spPr>
                </pic:pic>
              </a:graphicData>
            </a:graphic>
          </wp:inline>
        </w:drawing>
      </w:r>
    </w:p>
    <w:p w:rsidR="002D76CD" w:rsidRPr="00CE1E68" w:rsidRDefault="002D76CD">
      <w:pPr>
        <w:pStyle w:val="Title"/>
      </w:pPr>
      <w:r w:rsidRPr="00CE1E68">
        <w:rPr>
          <w:sz w:val="36"/>
        </w:rPr>
        <w:t>Hobart Corporation</w:t>
      </w:r>
    </w:p>
    <w:p w:rsidR="00297D88" w:rsidRDefault="008E4FDA" w:rsidP="00CD6654">
      <w:pPr>
        <w:pStyle w:val="Title"/>
        <w:spacing w:before="0"/>
        <w:rPr>
          <w:color w:val="000000"/>
        </w:rPr>
      </w:pPr>
      <w:r>
        <w:rPr>
          <w:noProof/>
          <w:color w:val="000000"/>
        </w:rPr>
        <w:drawing>
          <wp:inline distT="0" distB="0" distL="0" distR="0">
            <wp:extent cx="1097280" cy="321945"/>
            <wp:effectExtent l="1905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097280" cy="321945"/>
                    </a:xfrm>
                    <a:prstGeom prst="rect">
                      <a:avLst/>
                    </a:prstGeom>
                    <a:noFill/>
                    <a:ln w="9525">
                      <a:noFill/>
                      <a:miter lim="800000"/>
                      <a:headEnd/>
                      <a:tailEnd/>
                    </a:ln>
                  </pic:spPr>
                </pic:pic>
              </a:graphicData>
            </a:graphic>
          </wp:inline>
        </w:drawing>
      </w:r>
    </w:p>
    <w:p w:rsidR="00CD6654" w:rsidRPr="00CE1E68" w:rsidRDefault="00023AB8" w:rsidP="00CD6654">
      <w:pPr>
        <w:pStyle w:val="Subtitle"/>
        <w:spacing w:before="240"/>
        <w:rPr>
          <w:sz w:val="28"/>
        </w:rPr>
      </w:pPr>
      <w:r w:rsidRPr="00CE1E68">
        <w:t xml:space="preserve">HLX Scale </w:t>
      </w:r>
    </w:p>
    <w:p w:rsidR="00CD6654" w:rsidRDefault="00CD6654" w:rsidP="00CD6654">
      <w:pPr>
        <w:pStyle w:val="Subtitle"/>
        <w:rPr>
          <w:sz w:val="28"/>
        </w:rPr>
      </w:pPr>
      <w:r>
        <w:rPr>
          <w:sz w:val="28"/>
        </w:rPr>
        <w:t xml:space="preserve">Software </w:t>
      </w:r>
      <w:r w:rsidR="00D45D36">
        <w:rPr>
          <w:sz w:val="28"/>
        </w:rPr>
        <w:t xml:space="preserve">Architecture </w:t>
      </w:r>
      <w:r>
        <w:rPr>
          <w:sz w:val="28"/>
        </w:rPr>
        <w:t>Document</w:t>
      </w:r>
    </w:p>
    <w:p w:rsidR="00F0504C" w:rsidRPr="004F52D1" w:rsidRDefault="006277A2">
      <w:pPr>
        <w:pStyle w:val="Date"/>
        <w:rPr>
          <w:rFonts w:cs="Arial"/>
          <w:color w:val="000000"/>
        </w:rPr>
      </w:pPr>
      <w:r>
        <w:rPr>
          <w:rFonts w:cs="Arial"/>
          <w:color w:val="000000"/>
        </w:rPr>
        <w:t>10</w:t>
      </w:r>
      <w:r w:rsidR="00333B15">
        <w:rPr>
          <w:rFonts w:cs="Arial"/>
          <w:color w:val="000000"/>
        </w:rPr>
        <w:t>/</w:t>
      </w:r>
      <w:r>
        <w:rPr>
          <w:rFonts w:cs="Arial"/>
          <w:color w:val="000000"/>
        </w:rPr>
        <w:t>06</w:t>
      </w:r>
      <w:r w:rsidR="00333B15">
        <w:rPr>
          <w:rFonts w:cs="Arial"/>
          <w:color w:val="000000"/>
        </w:rPr>
        <w:t>/20</w:t>
      </w:r>
      <w:r>
        <w:rPr>
          <w:rFonts w:cs="Arial"/>
          <w:color w:val="000000"/>
        </w:rPr>
        <w:t>10</w:t>
      </w:r>
    </w:p>
    <w:p w:rsidR="00F0504C" w:rsidRPr="004F52D1" w:rsidRDefault="00F0504C">
      <w:pPr>
        <w:pStyle w:val="Revision"/>
        <w:rPr>
          <w:rFonts w:cs="Arial"/>
        </w:rPr>
      </w:pPr>
      <w:r w:rsidRPr="004F52D1">
        <w:rPr>
          <w:rFonts w:cs="Arial"/>
        </w:rPr>
        <w:t xml:space="preserve">Revision: </w:t>
      </w:r>
      <w:r w:rsidR="006277A2">
        <w:rPr>
          <w:rFonts w:cs="Arial"/>
          <w:color w:val="000000"/>
        </w:rPr>
        <w:t>1</w:t>
      </w:r>
      <w:r w:rsidR="00CB7F23">
        <w:rPr>
          <w:rFonts w:cs="Arial"/>
          <w:color w:val="000000"/>
        </w:rPr>
        <w:t>.</w:t>
      </w:r>
      <w:r w:rsidR="006277A2">
        <w:rPr>
          <w:rFonts w:cs="Arial"/>
          <w:color w:val="000000"/>
        </w:rPr>
        <w:t>0</w:t>
      </w:r>
    </w:p>
    <w:p w:rsidR="00CD6654" w:rsidRDefault="00CD6654" w:rsidP="00CD6654">
      <w:pPr>
        <w:pStyle w:val="SubTo"/>
      </w:pPr>
      <w:r>
        <w:t>Submitted by:</w:t>
      </w:r>
    </w:p>
    <w:p w:rsidR="00CD6654" w:rsidRDefault="00CD6654" w:rsidP="00CD6654">
      <w:pPr>
        <w:pStyle w:val="Address"/>
      </w:pPr>
      <w:r>
        <w:t>BSQUARE Corporation</w:t>
      </w:r>
    </w:p>
    <w:p w:rsidR="00CD6654" w:rsidRDefault="00CD6654" w:rsidP="00CD6654">
      <w:pPr>
        <w:pStyle w:val="Address"/>
      </w:pPr>
      <w:r>
        <w:t>110 110</w:t>
      </w:r>
      <w:r w:rsidRPr="00CD6654">
        <w:rPr>
          <w:vertAlign w:val="superscript"/>
        </w:rPr>
        <w:t>th</w:t>
      </w:r>
      <w:r>
        <w:t xml:space="preserve"> Ave NE Suite 200</w:t>
      </w:r>
    </w:p>
    <w:p w:rsidR="00CD6654" w:rsidRDefault="00CD6654" w:rsidP="00CD6654">
      <w:pPr>
        <w:pStyle w:val="Address"/>
      </w:pPr>
      <w:r>
        <w:t>Bellevue, WA  98004</w:t>
      </w:r>
    </w:p>
    <w:p w:rsidR="00CD6654" w:rsidRDefault="00CD6654" w:rsidP="00CD6654">
      <w:pPr>
        <w:pStyle w:val="Address"/>
      </w:pPr>
      <w:r>
        <w:t>(425) 519-5900 (Voice)</w:t>
      </w:r>
    </w:p>
    <w:p w:rsidR="00CD6654" w:rsidRDefault="00CD6654" w:rsidP="00CD6654">
      <w:pPr>
        <w:pStyle w:val="Address"/>
      </w:pPr>
      <w:r>
        <w:t>(425) 519-5999 (Fax)</w:t>
      </w:r>
    </w:p>
    <w:p w:rsidR="00CD6654" w:rsidRDefault="00CD6654" w:rsidP="00CD6654">
      <w:pPr>
        <w:pStyle w:val="SubTo"/>
      </w:pPr>
      <w:r>
        <w:t>To:</w:t>
      </w:r>
    </w:p>
    <w:p w:rsidR="00333B15" w:rsidRPr="00CE1E68" w:rsidRDefault="00333B15" w:rsidP="00333B15">
      <w:pPr>
        <w:pStyle w:val="Address"/>
      </w:pPr>
      <w:r w:rsidRPr="00CE1E68">
        <w:t>Hobart Corporation</w:t>
      </w:r>
    </w:p>
    <w:p w:rsidR="00333B15" w:rsidRPr="00CE1E68" w:rsidRDefault="00333B15" w:rsidP="00333B15">
      <w:pPr>
        <w:pStyle w:val="Address"/>
      </w:pPr>
      <w:r w:rsidRPr="00CE1E68">
        <w:t>701 S. Ridge Ave</w:t>
      </w:r>
    </w:p>
    <w:p w:rsidR="00333B15" w:rsidRPr="00CE1E68" w:rsidRDefault="00333B15" w:rsidP="00333B15">
      <w:pPr>
        <w:pStyle w:val="Address"/>
      </w:pPr>
      <w:r w:rsidRPr="00CE1E68">
        <w:t>Troy, OH 45374</w:t>
      </w:r>
    </w:p>
    <w:p w:rsidR="00F0504C" w:rsidRPr="00CE1E68" w:rsidRDefault="00F0504C">
      <w:pPr>
        <w:pStyle w:val="Address"/>
        <w:rPr>
          <w:rFonts w:ascii="Arial" w:hAnsi="Arial" w:cs="Arial"/>
        </w:rPr>
      </w:pPr>
    </w:p>
    <w:p w:rsidR="00CD6654" w:rsidRPr="00CE1E68" w:rsidRDefault="00CD6654" w:rsidP="00CD6654">
      <w:pPr>
        <w:pStyle w:val="Address"/>
      </w:pPr>
      <w:r w:rsidRPr="00CE1E68">
        <w:t xml:space="preserve">Attn:  </w:t>
      </w:r>
      <w:r w:rsidR="00272A17" w:rsidRPr="00CE1E68">
        <w:t>Debra Dyer</w:t>
      </w:r>
    </w:p>
    <w:p w:rsidR="00CD6654" w:rsidRPr="00CE1E68" w:rsidRDefault="00CD6654" w:rsidP="00CD6654">
      <w:pPr>
        <w:pStyle w:val="Address"/>
      </w:pPr>
      <w:r w:rsidRPr="00CE1E68">
        <w:t>Telephone #</w:t>
      </w:r>
    </w:p>
    <w:p w:rsidR="00F0504C" w:rsidRDefault="00F0504C">
      <w:pPr>
        <w:pStyle w:val="Address"/>
        <w:rPr>
          <w:color w:val="0000FF"/>
        </w:rPr>
      </w:pPr>
    </w:p>
    <w:p w:rsidR="00F0504C" w:rsidRDefault="00F0504C">
      <w:pPr>
        <w:pStyle w:val="BodyText"/>
      </w:pPr>
    </w:p>
    <w:p w:rsidR="00F0504C" w:rsidRPr="004F52D1" w:rsidRDefault="00F0504C">
      <w:pPr>
        <w:pStyle w:val="Copyright"/>
        <w:rPr>
          <w:rFonts w:ascii="Arial" w:hAnsi="Arial" w:cs="Arial"/>
          <w:sz w:val="20"/>
        </w:rPr>
      </w:pPr>
      <w:r w:rsidRPr="004F52D1">
        <w:rPr>
          <w:rStyle w:val="CopyrightBold"/>
          <w:rFonts w:ascii="Arial" w:hAnsi="Arial" w:cs="Arial"/>
          <w:sz w:val="20"/>
        </w:rPr>
        <w:t>IMPORTANT:</w:t>
      </w:r>
      <w:r w:rsidRPr="004F52D1">
        <w:rPr>
          <w:rFonts w:ascii="Arial" w:hAnsi="Arial" w:cs="Arial"/>
          <w:sz w:val="20"/>
        </w:rPr>
        <w:t xml:space="preserve">  This document is intended only for the use of the individual or entity to which it is addressed, and contains information, which is confidential and proprietary.  If the reader of this document is not the intended recipient, or the employee or agent responsible for delivering the document to the intended recipient, you are hereby notified that any dissemination, distribution or copying of this document is strictly prohibited.  If you have received this document in error, please notify the sender immediately and return the original document.</w:t>
      </w:r>
    </w:p>
    <w:p w:rsidR="00F0504C" w:rsidRDefault="00F0504C">
      <w:pPr>
        <w:pStyle w:val="revcont"/>
        <w:spacing w:before="0" w:after="0"/>
        <w:rPr>
          <w:rFonts w:ascii="Times New Roman" w:hAnsi="Times New Roman"/>
          <w:b w:val="0"/>
          <w:bCs/>
          <w:sz w:val="20"/>
        </w:rPr>
      </w:pPr>
    </w:p>
    <w:p w:rsidR="00F0504C" w:rsidRDefault="00F0504C">
      <w:pPr>
        <w:pStyle w:val="revcont"/>
        <w:spacing w:before="0" w:after="0"/>
        <w:rPr>
          <w:rFonts w:ascii="Times New Roman" w:hAnsi="Times New Roman"/>
          <w:i/>
          <w:iCs/>
          <w:color w:val="CC99FF"/>
          <w:sz w:val="20"/>
        </w:rPr>
      </w:pPr>
    </w:p>
    <w:p w:rsidR="00F0504C" w:rsidRDefault="00F0504C">
      <w:pPr>
        <w:pStyle w:val="revcont"/>
        <w:spacing w:before="0" w:after="0"/>
        <w:rPr>
          <w:rFonts w:ascii="Times New Roman" w:hAnsi="Times New Roman"/>
          <w:i/>
          <w:iCs/>
          <w:color w:val="CC99FF"/>
          <w:sz w:val="20"/>
        </w:rPr>
      </w:pPr>
    </w:p>
    <w:p w:rsidR="00F0504C" w:rsidRDefault="00F0504C">
      <w:pPr>
        <w:pStyle w:val="revcont"/>
        <w:spacing w:before="0" w:after="0"/>
        <w:rPr>
          <w:b w:val="0"/>
          <w:bCs/>
          <w:i/>
          <w:iCs/>
          <w:sz w:val="16"/>
          <w:u w:val="single"/>
        </w:rPr>
      </w:pPr>
      <w:r>
        <w:rPr>
          <w:rFonts w:ascii="Times New Roman" w:hAnsi="Times New Roman"/>
          <w:i/>
          <w:iCs/>
          <w:color w:val="CC99FF"/>
          <w:sz w:val="20"/>
        </w:rPr>
        <w:t xml:space="preserve"> </w:t>
      </w:r>
    </w:p>
    <w:p w:rsidR="00F0504C" w:rsidRDefault="00F0504C">
      <w:pPr>
        <w:pStyle w:val="revcont"/>
        <w:spacing w:before="0" w:after="0"/>
        <w:rPr>
          <w:b w:val="0"/>
          <w:bCs/>
          <w:sz w:val="16"/>
          <w:u w:val="single"/>
        </w:rPr>
      </w:pPr>
    </w:p>
    <w:tbl>
      <w:tblPr>
        <w:tblW w:w="4041" w:type="pct"/>
        <w:tblInd w:w="64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
      <w:tblGrid>
        <w:gridCol w:w="1800"/>
        <w:gridCol w:w="5939"/>
      </w:tblGrid>
      <w:tr w:rsidR="00F0504C" w:rsidTr="00F72CA6">
        <w:trPr>
          <w:cantSplit/>
        </w:trPr>
        <w:tc>
          <w:tcPr>
            <w:tcW w:w="1163" w:type="pct"/>
            <w:tcBorders>
              <w:top w:val="single" w:sz="12" w:space="0" w:color="000000"/>
              <w:bottom w:val="single" w:sz="2" w:space="0" w:color="auto"/>
            </w:tcBorders>
          </w:tcPr>
          <w:p w:rsidR="00F0504C" w:rsidRPr="004F52D1" w:rsidRDefault="00F0504C">
            <w:pPr>
              <w:pStyle w:val="tabletextbold"/>
              <w:spacing w:before="240" w:after="240"/>
              <w:rPr>
                <w:rFonts w:ascii="Arial" w:hAnsi="Arial" w:cs="Arial"/>
                <w:sz w:val="20"/>
              </w:rPr>
            </w:pPr>
            <w:r w:rsidRPr="004F52D1">
              <w:rPr>
                <w:rFonts w:ascii="Arial" w:hAnsi="Arial" w:cs="Arial"/>
                <w:sz w:val="20"/>
              </w:rPr>
              <w:t>Project Name</w:t>
            </w:r>
          </w:p>
        </w:tc>
        <w:tc>
          <w:tcPr>
            <w:tcW w:w="3837" w:type="pct"/>
            <w:tcBorders>
              <w:top w:val="single" w:sz="12" w:space="0" w:color="000000"/>
              <w:bottom w:val="single" w:sz="2" w:space="0" w:color="auto"/>
            </w:tcBorders>
          </w:tcPr>
          <w:p w:rsidR="00F0504C" w:rsidRPr="004F52D1" w:rsidRDefault="00272A17">
            <w:pPr>
              <w:pStyle w:val="tabletext"/>
              <w:spacing w:before="240" w:after="240"/>
              <w:rPr>
                <w:rFonts w:ascii="Arial" w:hAnsi="Arial" w:cs="Arial"/>
                <w:color w:val="000000"/>
                <w:sz w:val="20"/>
              </w:rPr>
            </w:pPr>
            <w:r>
              <w:rPr>
                <w:rFonts w:ascii="Arial" w:hAnsi="Arial" w:cs="Arial"/>
                <w:color w:val="000000"/>
                <w:sz w:val="20"/>
              </w:rPr>
              <w:t>HLX Scale Linux Port</w:t>
            </w:r>
          </w:p>
        </w:tc>
      </w:tr>
      <w:tr w:rsidR="00F0504C" w:rsidTr="00F72CA6">
        <w:trPr>
          <w:cantSplit/>
        </w:trPr>
        <w:tc>
          <w:tcPr>
            <w:tcW w:w="1163" w:type="pct"/>
            <w:tcBorders>
              <w:top w:val="nil"/>
            </w:tcBorders>
          </w:tcPr>
          <w:p w:rsidR="00F0504C" w:rsidRPr="004F52D1" w:rsidRDefault="00F0504C">
            <w:pPr>
              <w:pStyle w:val="tabletextbold"/>
              <w:spacing w:before="240" w:after="240"/>
              <w:rPr>
                <w:rFonts w:ascii="Arial" w:hAnsi="Arial" w:cs="Arial"/>
                <w:sz w:val="20"/>
              </w:rPr>
            </w:pPr>
            <w:r w:rsidRPr="004F52D1">
              <w:rPr>
                <w:rFonts w:ascii="Arial" w:hAnsi="Arial" w:cs="Arial"/>
                <w:sz w:val="20"/>
              </w:rPr>
              <w:t>Document ID</w:t>
            </w:r>
          </w:p>
        </w:tc>
        <w:tc>
          <w:tcPr>
            <w:tcW w:w="3837" w:type="pct"/>
            <w:tcBorders>
              <w:top w:val="nil"/>
            </w:tcBorders>
          </w:tcPr>
          <w:p w:rsidR="00F0504C" w:rsidRPr="004F52D1" w:rsidRDefault="00F0504C">
            <w:pPr>
              <w:pStyle w:val="tabletext"/>
              <w:spacing w:before="240" w:after="240"/>
              <w:rPr>
                <w:rFonts w:ascii="Arial" w:hAnsi="Arial" w:cs="Arial"/>
                <w:i/>
                <w:iCs/>
                <w:color w:val="000000"/>
                <w:sz w:val="20"/>
              </w:rPr>
            </w:pPr>
          </w:p>
        </w:tc>
      </w:tr>
      <w:tr w:rsidR="00F0504C" w:rsidTr="00F72CA6">
        <w:trPr>
          <w:cantSplit/>
        </w:trPr>
        <w:tc>
          <w:tcPr>
            <w:tcW w:w="1163" w:type="pct"/>
            <w:tcBorders>
              <w:top w:val="nil"/>
            </w:tcBorders>
          </w:tcPr>
          <w:p w:rsidR="00F0504C" w:rsidRPr="004F52D1" w:rsidRDefault="00F0504C">
            <w:pPr>
              <w:pStyle w:val="tabletextbold"/>
              <w:spacing w:before="240" w:after="240"/>
              <w:rPr>
                <w:rFonts w:ascii="Arial" w:hAnsi="Arial" w:cs="Arial"/>
                <w:sz w:val="20"/>
              </w:rPr>
            </w:pPr>
            <w:r w:rsidRPr="004F52D1">
              <w:rPr>
                <w:rFonts w:ascii="Arial" w:hAnsi="Arial" w:cs="Arial"/>
                <w:sz w:val="20"/>
              </w:rPr>
              <w:t>Author(s)</w:t>
            </w:r>
          </w:p>
        </w:tc>
        <w:tc>
          <w:tcPr>
            <w:tcW w:w="3837" w:type="pct"/>
            <w:tcBorders>
              <w:top w:val="nil"/>
            </w:tcBorders>
          </w:tcPr>
          <w:p w:rsidR="00F0504C" w:rsidRPr="004F52D1" w:rsidRDefault="00CD6654" w:rsidP="00CD6654">
            <w:pPr>
              <w:pStyle w:val="tabletext"/>
              <w:spacing w:before="240" w:after="240"/>
              <w:rPr>
                <w:rFonts w:ascii="Arial" w:hAnsi="Arial" w:cs="Arial"/>
                <w:color w:val="000000"/>
                <w:sz w:val="20"/>
              </w:rPr>
            </w:pPr>
            <w:r>
              <w:rPr>
                <w:rFonts w:ascii="Arial" w:hAnsi="Arial" w:cs="Arial"/>
                <w:color w:val="000000"/>
                <w:sz w:val="20"/>
              </w:rPr>
              <w:t>Minhaj Ahmed</w:t>
            </w:r>
            <w:r w:rsidR="00D9579E">
              <w:rPr>
                <w:rFonts w:ascii="Arial" w:hAnsi="Arial" w:cs="Arial"/>
                <w:color w:val="000000"/>
                <w:sz w:val="20"/>
              </w:rPr>
              <w:br/>
              <w:t>Sr. Software</w:t>
            </w:r>
            <w:r>
              <w:rPr>
                <w:rFonts w:ascii="Arial" w:hAnsi="Arial" w:cs="Arial"/>
                <w:color w:val="000000"/>
                <w:sz w:val="20"/>
              </w:rPr>
              <w:t xml:space="preserve"> Engineer</w:t>
            </w:r>
            <w:r w:rsidR="003E1A34">
              <w:rPr>
                <w:rFonts w:ascii="Arial" w:hAnsi="Arial" w:cs="Arial"/>
                <w:color w:val="000000"/>
                <w:sz w:val="20"/>
              </w:rPr>
              <w:t xml:space="preserve"> II</w:t>
            </w:r>
            <w:r w:rsidR="00D9579E">
              <w:rPr>
                <w:rFonts w:ascii="Arial" w:hAnsi="Arial" w:cs="Arial"/>
                <w:color w:val="000000"/>
                <w:sz w:val="20"/>
              </w:rPr>
              <w:br/>
              <w:t>Bsquare Professional Engineering Services (PES)</w:t>
            </w:r>
            <w:r w:rsidR="00D9579E">
              <w:rPr>
                <w:rFonts w:ascii="Arial" w:hAnsi="Arial" w:cs="Arial"/>
                <w:color w:val="000000"/>
                <w:sz w:val="20"/>
              </w:rPr>
              <w:br/>
              <w:t>2100 Lakeside Blvd. St. 450</w:t>
            </w:r>
            <w:r w:rsidR="00D9579E">
              <w:rPr>
                <w:rFonts w:ascii="Arial" w:hAnsi="Arial" w:cs="Arial"/>
                <w:color w:val="000000"/>
                <w:sz w:val="20"/>
              </w:rPr>
              <w:br/>
              <w:t>Richardson, TX  75080</w:t>
            </w:r>
          </w:p>
        </w:tc>
      </w:tr>
      <w:tr w:rsidR="00F0504C" w:rsidTr="00F72CA6">
        <w:trPr>
          <w:cantSplit/>
        </w:trPr>
        <w:tc>
          <w:tcPr>
            <w:tcW w:w="1163" w:type="pct"/>
          </w:tcPr>
          <w:p w:rsidR="00F0504C" w:rsidRPr="004F52D1" w:rsidRDefault="00F0504C">
            <w:pPr>
              <w:pStyle w:val="tabletextbold"/>
              <w:spacing w:before="240" w:after="240"/>
              <w:rPr>
                <w:rFonts w:ascii="Arial" w:hAnsi="Arial" w:cs="Arial"/>
                <w:sz w:val="20"/>
              </w:rPr>
            </w:pPr>
            <w:r w:rsidRPr="004F52D1">
              <w:rPr>
                <w:rFonts w:ascii="Arial" w:hAnsi="Arial" w:cs="Arial"/>
                <w:sz w:val="20"/>
              </w:rPr>
              <w:t>Reviewed by</w:t>
            </w:r>
          </w:p>
        </w:tc>
        <w:tc>
          <w:tcPr>
            <w:tcW w:w="3837" w:type="pct"/>
          </w:tcPr>
          <w:p w:rsidR="00020D99" w:rsidRDefault="00020D99" w:rsidP="00020D99">
            <w:pPr>
              <w:pStyle w:val="tabletext"/>
              <w:spacing w:before="240" w:after="240"/>
              <w:rPr>
                <w:rFonts w:ascii="Arial" w:hAnsi="Arial" w:cs="Arial"/>
                <w:color w:val="000000"/>
                <w:sz w:val="20"/>
              </w:rPr>
            </w:pPr>
            <w:r>
              <w:rPr>
                <w:rFonts w:ascii="Arial" w:hAnsi="Arial" w:cs="Arial"/>
                <w:color w:val="000000"/>
                <w:sz w:val="20"/>
              </w:rPr>
              <w:t>Michael Browne</w:t>
            </w:r>
          </w:p>
          <w:p w:rsidR="00020D99" w:rsidRDefault="00020D99" w:rsidP="00020D99">
            <w:pPr>
              <w:pStyle w:val="tabletext"/>
              <w:spacing w:before="240" w:after="240"/>
              <w:rPr>
                <w:rFonts w:ascii="Arial" w:hAnsi="Arial" w:cs="Arial"/>
                <w:color w:val="000000"/>
                <w:sz w:val="20"/>
              </w:rPr>
            </w:pPr>
            <w:r>
              <w:rPr>
                <w:rFonts w:ascii="Arial" w:hAnsi="Arial" w:cs="Arial"/>
                <w:color w:val="000000"/>
                <w:sz w:val="20"/>
              </w:rPr>
              <w:t>Director of Engineering</w:t>
            </w:r>
          </w:p>
          <w:p w:rsidR="00020D99" w:rsidRDefault="00020D99" w:rsidP="00020D99">
            <w:pPr>
              <w:pStyle w:val="tabletext"/>
              <w:spacing w:before="240" w:after="240"/>
              <w:rPr>
                <w:rFonts w:ascii="Arial" w:hAnsi="Arial" w:cs="Arial"/>
                <w:color w:val="000000"/>
                <w:sz w:val="20"/>
              </w:rPr>
            </w:pPr>
            <w:r>
              <w:rPr>
                <w:rFonts w:ascii="Arial" w:hAnsi="Arial" w:cs="Arial"/>
                <w:color w:val="000000"/>
                <w:sz w:val="20"/>
              </w:rPr>
              <w:t>2100 Lakeside Blvd , Suite 450</w:t>
            </w:r>
          </w:p>
          <w:p w:rsidR="00020D99" w:rsidRDefault="00020D99" w:rsidP="00020D99">
            <w:pPr>
              <w:pStyle w:val="tabletext"/>
              <w:spacing w:before="240" w:after="240"/>
              <w:rPr>
                <w:rFonts w:ascii="Arial" w:hAnsi="Arial" w:cs="Arial"/>
                <w:color w:val="000000"/>
                <w:sz w:val="20"/>
              </w:rPr>
            </w:pPr>
            <w:r>
              <w:rPr>
                <w:rFonts w:ascii="Arial" w:hAnsi="Arial" w:cs="Arial"/>
                <w:color w:val="000000"/>
                <w:sz w:val="20"/>
              </w:rPr>
              <w:t>Richardson, TX 75082</w:t>
            </w:r>
          </w:p>
          <w:p w:rsidR="00F0504C" w:rsidRPr="004F52D1" w:rsidRDefault="00F0504C">
            <w:pPr>
              <w:pStyle w:val="tabletext"/>
              <w:spacing w:before="0" w:after="240"/>
              <w:rPr>
                <w:rFonts w:ascii="Arial" w:hAnsi="Arial" w:cs="Arial"/>
                <w:color w:val="000000"/>
                <w:sz w:val="20"/>
              </w:rPr>
            </w:pPr>
          </w:p>
        </w:tc>
      </w:tr>
      <w:tr w:rsidR="00F0504C" w:rsidTr="00F72CA6">
        <w:trPr>
          <w:cantSplit/>
        </w:trPr>
        <w:tc>
          <w:tcPr>
            <w:tcW w:w="1163" w:type="pct"/>
          </w:tcPr>
          <w:p w:rsidR="00F0504C" w:rsidRPr="004F52D1" w:rsidRDefault="00F0504C">
            <w:pPr>
              <w:pStyle w:val="tabletextbold"/>
              <w:spacing w:before="240" w:after="240"/>
              <w:rPr>
                <w:rFonts w:ascii="Arial" w:hAnsi="Arial" w:cs="Arial"/>
                <w:sz w:val="20"/>
              </w:rPr>
            </w:pPr>
            <w:r w:rsidRPr="004F52D1">
              <w:rPr>
                <w:rFonts w:ascii="Arial" w:hAnsi="Arial" w:cs="Arial"/>
                <w:sz w:val="20"/>
              </w:rPr>
              <w:t>Approved by:</w:t>
            </w:r>
          </w:p>
        </w:tc>
        <w:tc>
          <w:tcPr>
            <w:tcW w:w="3837" w:type="pct"/>
          </w:tcPr>
          <w:p w:rsidR="00F0504C" w:rsidRPr="004F52D1" w:rsidRDefault="00F0504C">
            <w:pPr>
              <w:pStyle w:val="tabletext"/>
              <w:spacing w:before="240" w:after="240"/>
              <w:rPr>
                <w:rFonts w:ascii="Arial" w:hAnsi="Arial" w:cs="Arial"/>
                <w:color w:val="000000"/>
                <w:sz w:val="20"/>
              </w:rPr>
            </w:pPr>
            <w:r w:rsidRPr="004F52D1">
              <w:rPr>
                <w:rFonts w:ascii="Arial" w:hAnsi="Arial" w:cs="Arial"/>
                <w:color w:val="000000"/>
                <w:sz w:val="20"/>
              </w:rPr>
              <w:t>B</w:t>
            </w:r>
            <w:r w:rsidR="00D7414F">
              <w:rPr>
                <w:rFonts w:ascii="Arial" w:hAnsi="Arial" w:cs="Arial"/>
                <w:color w:val="000000"/>
                <w:sz w:val="20"/>
              </w:rPr>
              <w:t>s</w:t>
            </w:r>
            <w:r w:rsidRPr="004F52D1">
              <w:rPr>
                <w:rFonts w:ascii="Arial" w:hAnsi="Arial" w:cs="Arial"/>
                <w:color w:val="000000"/>
                <w:sz w:val="20"/>
              </w:rPr>
              <w:t xml:space="preserve">quare Project Manager: </w:t>
            </w:r>
            <w:r w:rsidR="004F530D" w:rsidRPr="004F52D1">
              <w:rPr>
                <w:rFonts w:ascii="Arial" w:hAnsi="Arial" w:cs="Arial"/>
                <w:color w:val="000000"/>
                <w:sz w:val="20"/>
              </w:rPr>
              <w:br/>
            </w:r>
            <w:r w:rsidR="00925D0E">
              <w:rPr>
                <w:rFonts w:ascii="Arial" w:hAnsi="Arial" w:cs="Arial"/>
                <w:color w:val="000000"/>
                <w:sz w:val="20"/>
              </w:rPr>
              <w:t>John Imboden</w:t>
            </w:r>
            <w:r w:rsidR="00925D0E">
              <w:rPr>
                <w:rFonts w:ascii="Arial" w:hAnsi="Arial" w:cs="Arial"/>
                <w:color w:val="000000"/>
                <w:sz w:val="20"/>
              </w:rPr>
              <w:br/>
              <w:t>Sr. Program Manager</w:t>
            </w:r>
            <w:r w:rsidR="00925D0E">
              <w:rPr>
                <w:rFonts w:ascii="Arial" w:hAnsi="Arial" w:cs="Arial"/>
                <w:color w:val="000000"/>
                <w:sz w:val="20"/>
              </w:rPr>
              <w:br/>
              <w:t>3480  West Market Street, suite 105</w:t>
            </w:r>
            <w:r w:rsidR="00925D0E">
              <w:rPr>
                <w:rFonts w:ascii="Arial" w:hAnsi="Arial" w:cs="Arial"/>
                <w:color w:val="000000"/>
                <w:sz w:val="20"/>
              </w:rPr>
              <w:br/>
              <w:t>Fairlawn, OH 44333</w:t>
            </w:r>
            <w:r w:rsidR="004F530D" w:rsidRPr="004F52D1">
              <w:rPr>
                <w:rFonts w:ascii="Arial" w:hAnsi="Arial" w:cs="Arial"/>
                <w:color w:val="000000"/>
                <w:sz w:val="20"/>
              </w:rPr>
              <w:br/>
            </w:r>
          </w:p>
          <w:p w:rsidR="00F0504C" w:rsidRPr="004F52D1" w:rsidRDefault="00F0504C">
            <w:pPr>
              <w:pStyle w:val="tabletext"/>
              <w:spacing w:before="240" w:after="240"/>
              <w:rPr>
                <w:rFonts w:ascii="Arial" w:hAnsi="Arial" w:cs="Arial"/>
                <w:color w:val="000000"/>
                <w:sz w:val="20"/>
              </w:rPr>
            </w:pPr>
            <w:r w:rsidRPr="004F52D1">
              <w:rPr>
                <w:rFonts w:ascii="Arial" w:hAnsi="Arial" w:cs="Arial"/>
                <w:color w:val="000000"/>
                <w:sz w:val="20"/>
              </w:rPr>
              <w:t>Client Project Manager:</w:t>
            </w:r>
            <w:r w:rsidR="004F530D" w:rsidRPr="004F52D1">
              <w:rPr>
                <w:rFonts w:ascii="Arial" w:hAnsi="Arial" w:cs="Arial"/>
                <w:color w:val="000000"/>
                <w:sz w:val="20"/>
              </w:rPr>
              <w:br/>
            </w:r>
            <w:r w:rsidRPr="004F52D1">
              <w:rPr>
                <w:rFonts w:ascii="Arial" w:hAnsi="Arial" w:cs="Arial"/>
                <w:color w:val="000000"/>
                <w:sz w:val="20"/>
              </w:rPr>
              <w:t>Name</w:t>
            </w:r>
            <w:r w:rsidR="004F530D" w:rsidRPr="004F52D1">
              <w:rPr>
                <w:rFonts w:ascii="Arial" w:hAnsi="Arial" w:cs="Arial"/>
                <w:color w:val="000000"/>
                <w:sz w:val="20"/>
              </w:rPr>
              <w:br/>
              <w:t>Title</w:t>
            </w:r>
            <w:r w:rsidR="004F530D" w:rsidRPr="004F52D1">
              <w:rPr>
                <w:rFonts w:ascii="Arial" w:hAnsi="Arial" w:cs="Arial"/>
                <w:color w:val="000000"/>
                <w:sz w:val="20"/>
              </w:rPr>
              <w:br/>
            </w:r>
            <w:r w:rsidRPr="004F52D1">
              <w:rPr>
                <w:rFonts w:ascii="Arial" w:hAnsi="Arial" w:cs="Arial"/>
                <w:color w:val="000000"/>
                <w:sz w:val="20"/>
              </w:rPr>
              <w:t>Division</w:t>
            </w:r>
          </w:p>
          <w:p w:rsidR="00F0504C" w:rsidRPr="004F52D1" w:rsidRDefault="00F0504C">
            <w:pPr>
              <w:pStyle w:val="tabletext"/>
              <w:spacing w:before="0" w:after="240"/>
              <w:rPr>
                <w:rFonts w:ascii="Arial" w:hAnsi="Arial" w:cs="Arial"/>
                <w:color w:val="000000"/>
                <w:sz w:val="20"/>
              </w:rPr>
            </w:pPr>
          </w:p>
        </w:tc>
      </w:tr>
      <w:tr w:rsidR="00F0504C" w:rsidTr="00F72CA6">
        <w:trPr>
          <w:cantSplit/>
        </w:trPr>
        <w:tc>
          <w:tcPr>
            <w:tcW w:w="1163" w:type="pct"/>
          </w:tcPr>
          <w:p w:rsidR="00F0504C" w:rsidRPr="004F52D1" w:rsidRDefault="00F0504C">
            <w:pPr>
              <w:pStyle w:val="tabletextbold"/>
              <w:spacing w:before="240" w:after="240"/>
              <w:rPr>
                <w:rFonts w:ascii="Arial" w:hAnsi="Arial" w:cs="Arial"/>
                <w:sz w:val="20"/>
              </w:rPr>
            </w:pPr>
            <w:r w:rsidRPr="004F52D1">
              <w:rPr>
                <w:rFonts w:ascii="Arial" w:hAnsi="Arial" w:cs="Arial"/>
                <w:sz w:val="20"/>
              </w:rPr>
              <w:t>Delivery Date</w:t>
            </w:r>
          </w:p>
        </w:tc>
        <w:tc>
          <w:tcPr>
            <w:tcW w:w="3837" w:type="pct"/>
          </w:tcPr>
          <w:p w:rsidR="00F0504C" w:rsidRPr="004F52D1" w:rsidRDefault="00F0504C" w:rsidP="00297D88">
            <w:pPr>
              <w:pStyle w:val="tabletext"/>
              <w:spacing w:before="240" w:after="240"/>
              <w:rPr>
                <w:rFonts w:ascii="Arial" w:hAnsi="Arial" w:cs="Arial"/>
                <w:color w:val="000000"/>
                <w:sz w:val="20"/>
              </w:rPr>
            </w:pPr>
          </w:p>
        </w:tc>
      </w:tr>
    </w:tbl>
    <w:p w:rsidR="00F0504C" w:rsidRDefault="00F0504C">
      <w:pPr>
        <w:pStyle w:val="revcont"/>
        <w:rPr>
          <w:sz w:val="22"/>
        </w:rPr>
      </w:pPr>
      <w:r>
        <w:rPr>
          <w:sz w:val="22"/>
        </w:rPr>
        <w:t xml:space="preserve"> </w:t>
      </w:r>
    </w:p>
    <w:p w:rsidR="00F0504C" w:rsidRDefault="00F0504C">
      <w:pPr>
        <w:pStyle w:val="revcont"/>
        <w:spacing w:after="240"/>
      </w:pPr>
    </w:p>
    <w:p w:rsidR="00F0504C" w:rsidRDefault="00F0504C">
      <w:pPr>
        <w:pStyle w:val="revcont"/>
        <w:spacing w:after="240"/>
      </w:pPr>
    </w:p>
    <w:p w:rsidR="00F0504C" w:rsidRDefault="00DF09CC">
      <w:pPr>
        <w:pStyle w:val="revcont"/>
        <w:spacing w:before="0"/>
      </w:pPr>
      <w:r>
        <w:br w:type="page"/>
      </w:r>
      <w:r w:rsidR="00F0504C">
        <w:lastRenderedPageBreak/>
        <w:t>Revi</w:t>
      </w:r>
      <w:r w:rsidR="00F0504C">
        <w:rPr>
          <w:b w:val="0"/>
        </w:rPr>
        <w:t>s</w:t>
      </w:r>
      <w:r w:rsidR="00F0504C">
        <w:t>ion History</w:t>
      </w:r>
    </w:p>
    <w:tbl>
      <w:tblPr>
        <w:tblW w:w="0" w:type="auto"/>
        <w:tblInd w:w="4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1080"/>
        <w:gridCol w:w="1260"/>
        <w:gridCol w:w="1350"/>
        <w:gridCol w:w="5407"/>
      </w:tblGrid>
      <w:tr w:rsidR="00F0504C" w:rsidTr="00F72CA6">
        <w:trPr>
          <w:cantSplit/>
          <w:trHeight w:val="582"/>
        </w:trPr>
        <w:tc>
          <w:tcPr>
            <w:tcW w:w="1080"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D63F35" w:rsidRDefault="00F0504C">
            <w:pPr>
              <w:pStyle w:val="tabletextbold"/>
              <w:rPr>
                <w:rFonts w:ascii="Arial" w:hAnsi="Arial" w:cs="Arial"/>
                <w:sz w:val="20"/>
              </w:rPr>
            </w:pPr>
            <w:r w:rsidRPr="00D63F35">
              <w:rPr>
                <w:rFonts w:ascii="Arial" w:hAnsi="Arial" w:cs="Arial"/>
                <w:sz w:val="20"/>
              </w:rPr>
              <w:t>Revision</w:t>
            </w:r>
          </w:p>
        </w:tc>
        <w:tc>
          <w:tcPr>
            <w:tcW w:w="1260"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D63F35" w:rsidRDefault="00F0504C">
            <w:pPr>
              <w:pStyle w:val="tabletextbold"/>
              <w:rPr>
                <w:rFonts w:ascii="Arial" w:hAnsi="Arial" w:cs="Arial"/>
                <w:sz w:val="20"/>
              </w:rPr>
            </w:pPr>
            <w:r w:rsidRPr="00D63F35">
              <w:rPr>
                <w:rFonts w:ascii="Arial" w:hAnsi="Arial" w:cs="Arial"/>
                <w:sz w:val="20"/>
              </w:rPr>
              <w:t>Date</w:t>
            </w:r>
          </w:p>
        </w:tc>
        <w:tc>
          <w:tcPr>
            <w:tcW w:w="1350"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D63F35" w:rsidRDefault="00F0504C">
            <w:pPr>
              <w:pStyle w:val="tabletextbold"/>
              <w:rPr>
                <w:rFonts w:ascii="Arial" w:hAnsi="Arial" w:cs="Arial"/>
                <w:sz w:val="20"/>
              </w:rPr>
            </w:pPr>
            <w:r w:rsidRPr="00D63F35">
              <w:rPr>
                <w:rFonts w:ascii="Arial" w:hAnsi="Arial" w:cs="Arial"/>
                <w:sz w:val="20"/>
              </w:rPr>
              <w:t>By</w:t>
            </w:r>
          </w:p>
        </w:tc>
        <w:tc>
          <w:tcPr>
            <w:tcW w:w="5407" w:type="dxa"/>
            <w:tcBorders>
              <w:top w:val="single" w:sz="6" w:space="0" w:color="000000"/>
              <w:left w:val="single" w:sz="6" w:space="0" w:color="000000"/>
              <w:bottom w:val="single" w:sz="6" w:space="0" w:color="000000"/>
              <w:right w:val="single" w:sz="6" w:space="0" w:color="000000"/>
            </w:tcBorders>
            <w:shd w:val="pct20" w:color="auto" w:fill="auto"/>
            <w:vAlign w:val="center"/>
          </w:tcPr>
          <w:p w:rsidR="00F0504C" w:rsidRPr="00D63F35" w:rsidRDefault="00F0504C">
            <w:pPr>
              <w:pStyle w:val="tabletextbold"/>
              <w:rPr>
                <w:rFonts w:ascii="Arial" w:hAnsi="Arial" w:cs="Arial"/>
                <w:sz w:val="20"/>
              </w:rPr>
            </w:pPr>
            <w:r w:rsidRPr="00D63F35">
              <w:rPr>
                <w:rFonts w:ascii="Arial" w:hAnsi="Arial" w:cs="Arial"/>
                <w:sz w:val="20"/>
              </w:rPr>
              <w:t>Comments</w:t>
            </w:r>
          </w:p>
        </w:tc>
      </w:tr>
      <w:tr w:rsidR="00F0504C" w:rsidTr="00F72CA6">
        <w:trPr>
          <w:cantSplit/>
        </w:trPr>
        <w:tc>
          <w:tcPr>
            <w:tcW w:w="1080" w:type="dxa"/>
            <w:tcBorders>
              <w:top w:val="single" w:sz="6" w:space="0" w:color="000000"/>
              <w:left w:val="single" w:sz="6" w:space="0" w:color="000000"/>
              <w:bottom w:val="single" w:sz="6" w:space="0" w:color="000000"/>
              <w:right w:val="single" w:sz="6" w:space="0" w:color="000000"/>
            </w:tcBorders>
          </w:tcPr>
          <w:p w:rsidR="00F0504C" w:rsidRPr="00297D88" w:rsidRDefault="00D9579E">
            <w:pPr>
              <w:pStyle w:val="tabletext"/>
              <w:spacing w:before="60" w:after="60"/>
              <w:rPr>
                <w:rFonts w:ascii="Arial" w:hAnsi="Arial" w:cs="Arial"/>
                <w:color w:val="000000"/>
                <w:sz w:val="20"/>
              </w:rPr>
            </w:pPr>
            <w:r>
              <w:rPr>
                <w:rFonts w:ascii="Arial" w:hAnsi="Arial" w:cs="Arial"/>
                <w:color w:val="000000"/>
                <w:sz w:val="20"/>
              </w:rPr>
              <w:t>0.1</w:t>
            </w:r>
          </w:p>
        </w:tc>
        <w:tc>
          <w:tcPr>
            <w:tcW w:w="1260" w:type="dxa"/>
            <w:tcBorders>
              <w:top w:val="single" w:sz="6" w:space="0" w:color="000000"/>
              <w:left w:val="single" w:sz="6" w:space="0" w:color="000000"/>
              <w:bottom w:val="single" w:sz="6" w:space="0" w:color="000000"/>
              <w:right w:val="single" w:sz="6" w:space="0" w:color="000000"/>
            </w:tcBorders>
          </w:tcPr>
          <w:p w:rsidR="00F0504C" w:rsidRPr="00297D88" w:rsidRDefault="00CD6654" w:rsidP="00BA78A1">
            <w:pPr>
              <w:pStyle w:val="tabletext"/>
              <w:spacing w:before="60" w:after="60"/>
              <w:rPr>
                <w:rFonts w:ascii="Arial" w:hAnsi="Arial" w:cs="Arial"/>
                <w:color w:val="000000"/>
                <w:sz w:val="20"/>
              </w:rPr>
            </w:pPr>
            <w:r>
              <w:rPr>
                <w:rFonts w:ascii="Arial" w:hAnsi="Arial" w:cs="Arial"/>
                <w:color w:val="000000"/>
                <w:sz w:val="20"/>
              </w:rPr>
              <w:t>12</w:t>
            </w:r>
            <w:r w:rsidR="008E2E39">
              <w:rPr>
                <w:rFonts w:ascii="Arial" w:hAnsi="Arial" w:cs="Arial"/>
                <w:color w:val="000000"/>
                <w:sz w:val="20"/>
              </w:rPr>
              <w:t>/</w:t>
            </w:r>
            <w:r>
              <w:rPr>
                <w:rFonts w:ascii="Arial" w:hAnsi="Arial" w:cs="Arial"/>
                <w:color w:val="000000"/>
                <w:sz w:val="20"/>
              </w:rPr>
              <w:t>2</w:t>
            </w:r>
            <w:r w:rsidR="00BA78A1">
              <w:rPr>
                <w:rFonts w:ascii="Arial" w:hAnsi="Arial" w:cs="Arial"/>
                <w:color w:val="000000"/>
                <w:sz w:val="20"/>
              </w:rPr>
              <w:t>9</w:t>
            </w:r>
            <w:r w:rsidR="00D9579E">
              <w:rPr>
                <w:rFonts w:ascii="Arial" w:hAnsi="Arial" w:cs="Arial"/>
                <w:color w:val="000000"/>
                <w:sz w:val="20"/>
              </w:rPr>
              <w:t>/2009</w:t>
            </w:r>
          </w:p>
        </w:tc>
        <w:tc>
          <w:tcPr>
            <w:tcW w:w="1350" w:type="dxa"/>
            <w:tcBorders>
              <w:top w:val="single" w:sz="6" w:space="0" w:color="000000"/>
              <w:left w:val="single" w:sz="6" w:space="0" w:color="000000"/>
              <w:bottom w:val="single" w:sz="6" w:space="0" w:color="000000"/>
              <w:right w:val="single" w:sz="6" w:space="0" w:color="000000"/>
            </w:tcBorders>
          </w:tcPr>
          <w:p w:rsidR="00F0504C" w:rsidRPr="00297D88" w:rsidRDefault="00CD6654">
            <w:pPr>
              <w:pStyle w:val="tabletext"/>
              <w:spacing w:before="60" w:after="60"/>
              <w:rPr>
                <w:rFonts w:ascii="Arial" w:hAnsi="Arial" w:cs="Arial"/>
                <w:color w:val="000000"/>
                <w:sz w:val="20"/>
              </w:rPr>
            </w:pPr>
            <w:r>
              <w:rPr>
                <w:rFonts w:ascii="Arial" w:hAnsi="Arial" w:cs="Arial"/>
                <w:color w:val="000000"/>
                <w:sz w:val="20"/>
              </w:rPr>
              <w:t>M. Ahmed</w:t>
            </w:r>
          </w:p>
        </w:tc>
        <w:tc>
          <w:tcPr>
            <w:tcW w:w="5407" w:type="dxa"/>
            <w:tcBorders>
              <w:top w:val="single" w:sz="6" w:space="0" w:color="000000"/>
              <w:left w:val="single" w:sz="6" w:space="0" w:color="000000"/>
              <w:bottom w:val="single" w:sz="6" w:space="0" w:color="000000"/>
              <w:right w:val="single" w:sz="6" w:space="0" w:color="000000"/>
            </w:tcBorders>
          </w:tcPr>
          <w:p w:rsidR="00F0504C" w:rsidRPr="00297D88" w:rsidRDefault="00D9579E">
            <w:pPr>
              <w:pStyle w:val="tabletext"/>
              <w:spacing w:before="60" w:after="60"/>
              <w:rPr>
                <w:rFonts w:ascii="Arial" w:hAnsi="Arial" w:cs="Arial"/>
                <w:color w:val="000000"/>
                <w:sz w:val="20"/>
              </w:rPr>
            </w:pPr>
            <w:r>
              <w:rPr>
                <w:rFonts w:ascii="Arial" w:hAnsi="Arial" w:cs="Arial"/>
                <w:color w:val="000000"/>
                <w:sz w:val="20"/>
              </w:rPr>
              <w:t>Initial draft</w:t>
            </w:r>
          </w:p>
        </w:tc>
      </w:tr>
      <w:tr w:rsidR="00925D0E" w:rsidTr="00F72CA6">
        <w:trPr>
          <w:cantSplit/>
        </w:trPr>
        <w:tc>
          <w:tcPr>
            <w:tcW w:w="1080" w:type="dxa"/>
            <w:tcBorders>
              <w:top w:val="single" w:sz="6" w:space="0" w:color="000000"/>
              <w:left w:val="single" w:sz="6" w:space="0" w:color="000000"/>
              <w:bottom w:val="single" w:sz="6" w:space="0" w:color="000000"/>
              <w:right w:val="single" w:sz="6" w:space="0" w:color="000000"/>
            </w:tcBorders>
          </w:tcPr>
          <w:p w:rsidR="00925D0E" w:rsidRDefault="00925D0E">
            <w:pPr>
              <w:pStyle w:val="tabletext"/>
              <w:spacing w:before="60" w:after="60"/>
              <w:rPr>
                <w:rFonts w:ascii="Arial" w:hAnsi="Arial" w:cs="Arial"/>
                <w:color w:val="000000"/>
                <w:sz w:val="20"/>
              </w:rPr>
            </w:pPr>
            <w:r>
              <w:rPr>
                <w:rFonts w:ascii="Arial" w:hAnsi="Arial" w:cs="Arial"/>
                <w:color w:val="000000"/>
                <w:sz w:val="20"/>
              </w:rPr>
              <w:t>1.0</w:t>
            </w:r>
          </w:p>
        </w:tc>
        <w:tc>
          <w:tcPr>
            <w:tcW w:w="1260" w:type="dxa"/>
            <w:tcBorders>
              <w:top w:val="single" w:sz="6" w:space="0" w:color="000000"/>
              <w:left w:val="single" w:sz="6" w:space="0" w:color="000000"/>
              <w:bottom w:val="single" w:sz="6" w:space="0" w:color="000000"/>
              <w:right w:val="single" w:sz="6" w:space="0" w:color="000000"/>
            </w:tcBorders>
          </w:tcPr>
          <w:p w:rsidR="00925D0E" w:rsidRDefault="00925D0E" w:rsidP="00BA78A1">
            <w:pPr>
              <w:pStyle w:val="tabletext"/>
              <w:spacing w:before="60" w:after="60"/>
              <w:rPr>
                <w:rFonts w:ascii="Arial" w:hAnsi="Arial" w:cs="Arial"/>
                <w:color w:val="000000"/>
                <w:sz w:val="20"/>
              </w:rPr>
            </w:pPr>
            <w:r>
              <w:rPr>
                <w:rFonts w:ascii="Arial" w:hAnsi="Arial" w:cs="Arial"/>
                <w:color w:val="000000"/>
                <w:sz w:val="20"/>
              </w:rPr>
              <w:t>10/06/2010</w:t>
            </w:r>
          </w:p>
        </w:tc>
        <w:tc>
          <w:tcPr>
            <w:tcW w:w="1350" w:type="dxa"/>
            <w:tcBorders>
              <w:top w:val="single" w:sz="6" w:space="0" w:color="000000"/>
              <w:left w:val="single" w:sz="6" w:space="0" w:color="000000"/>
              <w:bottom w:val="single" w:sz="6" w:space="0" w:color="000000"/>
              <w:right w:val="single" w:sz="6" w:space="0" w:color="000000"/>
            </w:tcBorders>
          </w:tcPr>
          <w:p w:rsidR="00925D0E" w:rsidRDefault="00925D0E">
            <w:pPr>
              <w:pStyle w:val="tabletext"/>
              <w:spacing w:before="60" w:after="60"/>
              <w:rPr>
                <w:rFonts w:ascii="Arial" w:hAnsi="Arial" w:cs="Arial"/>
                <w:color w:val="000000"/>
                <w:sz w:val="20"/>
              </w:rPr>
            </w:pPr>
            <w:r>
              <w:rPr>
                <w:rFonts w:ascii="Arial" w:hAnsi="Arial" w:cs="Arial"/>
                <w:color w:val="000000"/>
                <w:sz w:val="20"/>
              </w:rPr>
              <w:t>M. Ahmed</w:t>
            </w:r>
          </w:p>
        </w:tc>
        <w:tc>
          <w:tcPr>
            <w:tcW w:w="5407" w:type="dxa"/>
            <w:tcBorders>
              <w:top w:val="single" w:sz="6" w:space="0" w:color="000000"/>
              <w:left w:val="single" w:sz="6" w:space="0" w:color="000000"/>
              <w:bottom w:val="single" w:sz="6" w:space="0" w:color="000000"/>
              <w:right w:val="single" w:sz="6" w:space="0" w:color="000000"/>
            </w:tcBorders>
          </w:tcPr>
          <w:p w:rsidR="00925D0E" w:rsidRDefault="00925D0E">
            <w:pPr>
              <w:pStyle w:val="tabletext"/>
              <w:spacing w:before="60" w:after="60"/>
              <w:rPr>
                <w:rFonts w:ascii="Arial" w:hAnsi="Arial" w:cs="Arial"/>
                <w:color w:val="000000"/>
                <w:sz w:val="20"/>
              </w:rPr>
            </w:pPr>
            <w:r>
              <w:rPr>
                <w:rFonts w:ascii="Arial" w:hAnsi="Arial" w:cs="Arial"/>
                <w:color w:val="000000"/>
                <w:sz w:val="20"/>
              </w:rPr>
              <w:t>Updated based on Hobart</w:t>
            </w:r>
            <w:r w:rsidR="0090420C">
              <w:rPr>
                <w:rFonts w:ascii="Arial" w:hAnsi="Arial" w:cs="Arial"/>
                <w:color w:val="000000"/>
                <w:sz w:val="20"/>
              </w:rPr>
              <w:t>’</w:t>
            </w:r>
            <w:r w:rsidR="00AC4A93">
              <w:rPr>
                <w:rFonts w:ascii="Arial" w:hAnsi="Arial" w:cs="Arial"/>
                <w:color w:val="000000"/>
                <w:sz w:val="20"/>
              </w:rPr>
              <w:t>s</w:t>
            </w:r>
            <w:r>
              <w:rPr>
                <w:rFonts w:ascii="Arial" w:hAnsi="Arial" w:cs="Arial"/>
                <w:color w:val="000000"/>
                <w:sz w:val="20"/>
              </w:rPr>
              <w:t xml:space="preserve"> feedback.</w:t>
            </w:r>
          </w:p>
        </w:tc>
      </w:tr>
    </w:tbl>
    <w:p w:rsidR="00F0504C" w:rsidRDefault="00F0504C">
      <w:pPr>
        <w:pStyle w:val="BodyText"/>
      </w:pPr>
      <w:bookmarkStart w:id="0" w:name="_Toc370544620"/>
    </w:p>
    <w:p w:rsidR="00F0504C" w:rsidRDefault="00F0504C">
      <w:pPr>
        <w:pStyle w:val="revcont"/>
      </w:pPr>
      <w:r>
        <w:rPr>
          <w:rFonts w:cs="Arial"/>
          <w:i/>
          <w:iCs/>
          <w:color w:val="FF6600"/>
          <w:sz w:val="22"/>
        </w:rPr>
        <w:t xml:space="preserve">   </w:t>
      </w:r>
      <w:r>
        <w:rPr>
          <w:sz w:val="22"/>
        </w:rPr>
        <w:br w:type="page"/>
      </w:r>
      <w:r>
        <w:lastRenderedPageBreak/>
        <w:t>Contents</w:t>
      </w:r>
    </w:p>
    <w:p w:rsidR="00AC4A93" w:rsidRDefault="002D3CCD">
      <w:pPr>
        <w:pStyle w:val="TOC1"/>
        <w:rPr>
          <w:rFonts w:asciiTheme="minorHAnsi" w:eastAsiaTheme="minorEastAsia" w:hAnsiTheme="minorHAnsi" w:cstheme="minorBidi"/>
          <w:b w:val="0"/>
          <w:caps w:val="0"/>
          <w:szCs w:val="22"/>
        </w:rPr>
      </w:pPr>
      <w:r w:rsidRPr="002D3CCD">
        <w:rPr>
          <w:b w:val="0"/>
          <w:caps w:val="0"/>
        </w:rPr>
        <w:fldChar w:fldCharType="begin"/>
      </w:r>
      <w:r w:rsidR="00F0504C">
        <w:rPr>
          <w:b w:val="0"/>
          <w:caps w:val="0"/>
        </w:rPr>
        <w:instrText xml:space="preserve"> TOC \o "2-3" \t "Heading 1,1" </w:instrText>
      </w:r>
      <w:r w:rsidRPr="002D3CCD">
        <w:rPr>
          <w:b w:val="0"/>
          <w:caps w:val="0"/>
        </w:rPr>
        <w:fldChar w:fldCharType="separate"/>
      </w:r>
      <w:r w:rsidR="00AC4A93">
        <w:t>1</w:t>
      </w:r>
      <w:r w:rsidR="00AC4A93">
        <w:rPr>
          <w:rFonts w:asciiTheme="minorHAnsi" w:eastAsiaTheme="minorEastAsia" w:hAnsiTheme="minorHAnsi" w:cstheme="minorBidi"/>
          <w:b w:val="0"/>
          <w:caps w:val="0"/>
          <w:szCs w:val="22"/>
        </w:rPr>
        <w:tab/>
      </w:r>
      <w:r w:rsidR="00AC4A93">
        <w:t>Introduction</w:t>
      </w:r>
      <w:r w:rsidR="00AC4A93">
        <w:tab/>
      </w:r>
      <w:r>
        <w:fldChar w:fldCharType="begin"/>
      </w:r>
      <w:r w:rsidR="00AC4A93">
        <w:instrText xml:space="preserve"> PAGEREF _Toc274127712 \h </w:instrText>
      </w:r>
      <w:r>
        <w:fldChar w:fldCharType="separate"/>
      </w:r>
      <w:r w:rsidR="00020D99">
        <w:t>4</w:t>
      </w:r>
      <w:r>
        <w:fldChar w:fldCharType="end"/>
      </w:r>
    </w:p>
    <w:p w:rsidR="00AC4A93" w:rsidRDefault="00AC4A93">
      <w:pPr>
        <w:pStyle w:val="TOC2"/>
        <w:rPr>
          <w:rFonts w:asciiTheme="minorHAnsi" w:eastAsiaTheme="minorEastAsia" w:hAnsiTheme="minorHAnsi" w:cstheme="minorBidi"/>
          <w:smallCaps w:val="0"/>
          <w:szCs w:val="22"/>
        </w:rPr>
      </w:pPr>
      <w:r>
        <w:t>1.1</w:t>
      </w:r>
      <w:r>
        <w:rPr>
          <w:rFonts w:asciiTheme="minorHAnsi" w:eastAsiaTheme="minorEastAsia" w:hAnsiTheme="minorHAnsi" w:cstheme="minorBidi"/>
          <w:smallCaps w:val="0"/>
          <w:szCs w:val="22"/>
        </w:rPr>
        <w:tab/>
      </w:r>
      <w:r>
        <w:t>Document Purpose</w:t>
      </w:r>
      <w:r>
        <w:tab/>
      </w:r>
      <w:r w:rsidR="002D3CCD">
        <w:fldChar w:fldCharType="begin"/>
      </w:r>
      <w:r>
        <w:instrText xml:space="preserve"> PAGEREF _Toc274127713 \h </w:instrText>
      </w:r>
      <w:r w:rsidR="002D3CCD">
        <w:fldChar w:fldCharType="separate"/>
      </w:r>
      <w:r w:rsidR="00020D99">
        <w:t>4</w:t>
      </w:r>
      <w:r w:rsidR="002D3CCD">
        <w:fldChar w:fldCharType="end"/>
      </w:r>
    </w:p>
    <w:p w:rsidR="00AC4A93" w:rsidRDefault="00AC4A93">
      <w:pPr>
        <w:pStyle w:val="TOC2"/>
        <w:rPr>
          <w:rFonts w:asciiTheme="minorHAnsi" w:eastAsiaTheme="minorEastAsia" w:hAnsiTheme="minorHAnsi" w:cstheme="minorBidi"/>
          <w:smallCaps w:val="0"/>
          <w:szCs w:val="22"/>
        </w:rPr>
      </w:pPr>
      <w:r>
        <w:t>1.2</w:t>
      </w:r>
      <w:r>
        <w:rPr>
          <w:rFonts w:asciiTheme="minorHAnsi" w:eastAsiaTheme="minorEastAsia" w:hAnsiTheme="minorHAnsi" w:cstheme="minorBidi"/>
          <w:smallCaps w:val="0"/>
          <w:szCs w:val="22"/>
        </w:rPr>
        <w:tab/>
      </w:r>
      <w:r>
        <w:t>Definitions, Acronyms, and Abbreviation</w:t>
      </w:r>
      <w:r>
        <w:tab/>
      </w:r>
      <w:r w:rsidR="002D3CCD">
        <w:fldChar w:fldCharType="begin"/>
      </w:r>
      <w:r>
        <w:instrText xml:space="preserve"> PAGEREF _Toc274127714 \h </w:instrText>
      </w:r>
      <w:r w:rsidR="002D3CCD">
        <w:fldChar w:fldCharType="separate"/>
      </w:r>
      <w:r w:rsidR="00020D99">
        <w:t>5</w:t>
      </w:r>
      <w:r w:rsidR="002D3CCD">
        <w:fldChar w:fldCharType="end"/>
      </w:r>
    </w:p>
    <w:p w:rsidR="00AC4A93" w:rsidRDefault="00AC4A93">
      <w:pPr>
        <w:pStyle w:val="TOC2"/>
        <w:rPr>
          <w:rFonts w:asciiTheme="minorHAnsi" w:eastAsiaTheme="minorEastAsia" w:hAnsiTheme="minorHAnsi" w:cstheme="minorBidi"/>
          <w:smallCaps w:val="0"/>
          <w:szCs w:val="22"/>
        </w:rPr>
      </w:pPr>
      <w:r>
        <w:t>1.3</w:t>
      </w:r>
      <w:r>
        <w:rPr>
          <w:rFonts w:asciiTheme="minorHAnsi" w:eastAsiaTheme="minorEastAsia" w:hAnsiTheme="minorHAnsi" w:cstheme="minorBidi"/>
          <w:smallCaps w:val="0"/>
          <w:szCs w:val="22"/>
        </w:rPr>
        <w:tab/>
      </w:r>
      <w:r>
        <w:t>Applicable Documents</w:t>
      </w:r>
      <w:r>
        <w:tab/>
      </w:r>
      <w:r w:rsidR="002D3CCD">
        <w:fldChar w:fldCharType="begin"/>
      </w:r>
      <w:r>
        <w:instrText xml:space="preserve"> PAGEREF _Toc274127715 \h </w:instrText>
      </w:r>
      <w:r w:rsidR="002D3CCD">
        <w:fldChar w:fldCharType="separate"/>
      </w:r>
      <w:r w:rsidR="00020D99">
        <w:t>5</w:t>
      </w:r>
      <w:r w:rsidR="002D3CCD">
        <w:fldChar w:fldCharType="end"/>
      </w:r>
    </w:p>
    <w:p w:rsidR="00AC4A93" w:rsidRDefault="00AC4A93">
      <w:pPr>
        <w:pStyle w:val="TOC1"/>
        <w:rPr>
          <w:rFonts w:asciiTheme="minorHAnsi" w:eastAsiaTheme="minorEastAsia" w:hAnsiTheme="minorHAnsi" w:cstheme="minorBidi"/>
          <w:b w:val="0"/>
          <w:caps w:val="0"/>
          <w:szCs w:val="22"/>
        </w:rPr>
      </w:pPr>
      <w:r>
        <w:t>2</w:t>
      </w:r>
      <w:r>
        <w:rPr>
          <w:rFonts w:asciiTheme="minorHAnsi" w:eastAsiaTheme="minorEastAsia" w:hAnsiTheme="minorHAnsi" w:cstheme="minorBidi"/>
          <w:b w:val="0"/>
          <w:caps w:val="0"/>
          <w:szCs w:val="22"/>
        </w:rPr>
        <w:tab/>
      </w:r>
      <w:r>
        <w:t>Overview</w:t>
      </w:r>
      <w:r>
        <w:tab/>
      </w:r>
      <w:r w:rsidR="002D3CCD">
        <w:fldChar w:fldCharType="begin"/>
      </w:r>
      <w:r>
        <w:instrText xml:space="preserve"> PAGEREF _Toc274127716 \h </w:instrText>
      </w:r>
      <w:r w:rsidR="002D3CCD">
        <w:fldChar w:fldCharType="separate"/>
      </w:r>
      <w:r w:rsidR="00020D99">
        <w:t>6</w:t>
      </w:r>
      <w:r w:rsidR="002D3CCD">
        <w:fldChar w:fldCharType="end"/>
      </w:r>
    </w:p>
    <w:p w:rsidR="00AC4A93" w:rsidRDefault="00AC4A93">
      <w:pPr>
        <w:pStyle w:val="TOC1"/>
        <w:rPr>
          <w:rFonts w:asciiTheme="minorHAnsi" w:eastAsiaTheme="minorEastAsia" w:hAnsiTheme="minorHAnsi" w:cstheme="minorBidi"/>
          <w:b w:val="0"/>
          <w:caps w:val="0"/>
          <w:szCs w:val="22"/>
        </w:rPr>
      </w:pPr>
      <w:r>
        <w:t>3</w:t>
      </w:r>
      <w:r>
        <w:rPr>
          <w:rFonts w:asciiTheme="minorHAnsi" w:eastAsiaTheme="minorEastAsia" w:hAnsiTheme="minorHAnsi" w:cstheme="minorBidi"/>
          <w:b w:val="0"/>
          <w:caps w:val="0"/>
          <w:szCs w:val="22"/>
        </w:rPr>
        <w:tab/>
      </w:r>
      <w:r>
        <w:t>Messaging Architecture</w:t>
      </w:r>
      <w:r>
        <w:tab/>
      </w:r>
      <w:r w:rsidR="002D3CCD">
        <w:fldChar w:fldCharType="begin"/>
      </w:r>
      <w:r>
        <w:instrText xml:space="preserve"> PAGEREF _Toc274127717 \h </w:instrText>
      </w:r>
      <w:r w:rsidR="002D3CCD">
        <w:fldChar w:fldCharType="separate"/>
      </w:r>
      <w:r w:rsidR="00020D99">
        <w:t>6</w:t>
      </w:r>
      <w:r w:rsidR="002D3CCD">
        <w:fldChar w:fldCharType="end"/>
      </w:r>
    </w:p>
    <w:p w:rsidR="00AC4A93" w:rsidRDefault="00AC4A93">
      <w:pPr>
        <w:pStyle w:val="TOC2"/>
        <w:rPr>
          <w:rFonts w:asciiTheme="minorHAnsi" w:eastAsiaTheme="minorEastAsia" w:hAnsiTheme="minorHAnsi" w:cstheme="minorBidi"/>
          <w:smallCaps w:val="0"/>
          <w:szCs w:val="22"/>
        </w:rPr>
      </w:pPr>
      <w:r>
        <w:t>3.1</w:t>
      </w:r>
      <w:r>
        <w:rPr>
          <w:rFonts w:asciiTheme="minorHAnsi" w:eastAsiaTheme="minorEastAsia" w:hAnsiTheme="minorHAnsi" w:cstheme="minorBidi"/>
          <w:smallCaps w:val="0"/>
          <w:szCs w:val="22"/>
        </w:rPr>
        <w:tab/>
      </w:r>
      <w:r>
        <w:t>Message Stream</w:t>
      </w:r>
      <w:r>
        <w:tab/>
      </w:r>
      <w:r w:rsidR="002D3CCD">
        <w:fldChar w:fldCharType="begin"/>
      </w:r>
      <w:r>
        <w:instrText xml:space="preserve"> PAGEREF _Toc274127718 \h </w:instrText>
      </w:r>
      <w:r w:rsidR="002D3CCD">
        <w:fldChar w:fldCharType="separate"/>
      </w:r>
      <w:r w:rsidR="00020D99">
        <w:t>6</w:t>
      </w:r>
      <w:r w:rsidR="002D3CCD">
        <w:fldChar w:fldCharType="end"/>
      </w:r>
    </w:p>
    <w:p w:rsidR="00AC4A93" w:rsidRDefault="00AC4A93">
      <w:pPr>
        <w:pStyle w:val="TOC1"/>
        <w:rPr>
          <w:rFonts w:asciiTheme="minorHAnsi" w:eastAsiaTheme="minorEastAsia" w:hAnsiTheme="minorHAnsi" w:cstheme="minorBidi"/>
          <w:b w:val="0"/>
          <w:caps w:val="0"/>
          <w:szCs w:val="22"/>
        </w:rPr>
      </w:pPr>
      <w:r>
        <w:t>4</w:t>
      </w:r>
      <w:r>
        <w:rPr>
          <w:rFonts w:asciiTheme="minorHAnsi" w:eastAsiaTheme="minorEastAsia" w:hAnsiTheme="minorHAnsi" w:cstheme="minorBidi"/>
          <w:b w:val="0"/>
          <w:caps w:val="0"/>
          <w:szCs w:val="22"/>
        </w:rPr>
        <w:tab/>
      </w:r>
      <w:r>
        <w:t>Threading And Synchronization</w:t>
      </w:r>
      <w:r>
        <w:tab/>
      </w:r>
      <w:r w:rsidR="002D3CCD">
        <w:fldChar w:fldCharType="begin"/>
      </w:r>
      <w:r>
        <w:instrText xml:space="preserve"> PAGEREF _Toc274127719 \h </w:instrText>
      </w:r>
      <w:r w:rsidR="002D3CCD">
        <w:fldChar w:fldCharType="separate"/>
      </w:r>
      <w:r w:rsidR="00020D99">
        <w:t>9</w:t>
      </w:r>
      <w:r w:rsidR="002D3CCD">
        <w:fldChar w:fldCharType="end"/>
      </w:r>
    </w:p>
    <w:p w:rsidR="00AC4A93" w:rsidRDefault="00AC4A93">
      <w:pPr>
        <w:pStyle w:val="TOC2"/>
        <w:rPr>
          <w:rFonts w:asciiTheme="minorHAnsi" w:eastAsiaTheme="minorEastAsia" w:hAnsiTheme="minorHAnsi" w:cstheme="minorBidi"/>
          <w:smallCaps w:val="0"/>
          <w:szCs w:val="22"/>
        </w:rPr>
      </w:pPr>
      <w:r>
        <w:t>4.1</w:t>
      </w:r>
      <w:r>
        <w:rPr>
          <w:rFonts w:asciiTheme="minorHAnsi" w:eastAsiaTheme="minorEastAsia" w:hAnsiTheme="minorHAnsi" w:cstheme="minorBidi"/>
          <w:smallCaps w:val="0"/>
          <w:szCs w:val="22"/>
        </w:rPr>
        <w:tab/>
      </w:r>
      <w:r>
        <w:t>Threading</w:t>
      </w:r>
      <w:r>
        <w:tab/>
      </w:r>
      <w:r w:rsidR="002D3CCD">
        <w:fldChar w:fldCharType="begin"/>
      </w:r>
      <w:r>
        <w:instrText xml:space="preserve"> PAGEREF _Toc274127720 \h </w:instrText>
      </w:r>
      <w:r w:rsidR="002D3CCD">
        <w:fldChar w:fldCharType="separate"/>
      </w:r>
      <w:r w:rsidR="00020D99">
        <w:t>9</w:t>
      </w:r>
      <w:r w:rsidR="002D3CCD">
        <w:fldChar w:fldCharType="end"/>
      </w:r>
    </w:p>
    <w:p w:rsidR="00AC4A93" w:rsidRDefault="00AC4A93">
      <w:pPr>
        <w:pStyle w:val="TOC2"/>
        <w:rPr>
          <w:rFonts w:asciiTheme="minorHAnsi" w:eastAsiaTheme="minorEastAsia" w:hAnsiTheme="minorHAnsi" w:cstheme="minorBidi"/>
          <w:smallCaps w:val="0"/>
          <w:szCs w:val="22"/>
        </w:rPr>
      </w:pPr>
      <w:r>
        <w:t>4.2</w:t>
      </w:r>
      <w:r>
        <w:rPr>
          <w:rFonts w:asciiTheme="minorHAnsi" w:eastAsiaTheme="minorEastAsia" w:hAnsiTheme="minorHAnsi" w:cstheme="minorBidi"/>
          <w:smallCaps w:val="0"/>
          <w:szCs w:val="22"/>
        </w:rPr>
        <w:tab/>
      </w:r>
      <w:r>
        <w:t>Synchronization</w:t>
      </w:r>
      <w:r>
        <w:tab/>
      </w:r>
      <w:r w:rsidR="002D3CCD">
        <w:fldChar w:fldCharType="begin"/>
      </w:r>
      <w:r>
        <w:instrText xml:space="preserve"> PAGEREF _Toc274127721 \h </w:instrText>
      </w:r>
      <w:r w:rsidR="002D3CCD">
        <w:fldChar w:fldCharType="separate"/>
      </w:r>
      <w:r w:rsidR="00020D99">
        <w:t>11</w:t>
      </w:r>
      <w:r w:rsidR="002D3CCD">
        <w:fldChar w:fldCharType="end"/>
      </w:r>
    </w:p>
    <w:p w:rsidR="00AC4A93" w:rsidRDefault="00AC4A93">
      <w:pPr>
        <w:pStyle w:val="TOC1"/>
        <w:rPr>
          <w:rFonts w:asciiTheme="minorHAnsi" w:eastAsiaTheme="minorEastAsia" w:hAnsiTheme="minorHAnsi" w:cstheme="minorBidi"/>
          <w:b w:val="0"/>
          <w:caps w:val="0"/>
          <w:szCs w:val="22"/>
        </w:rPr>
      </w:pPr>
      <w:r>
        <w:t>5</w:t>
      </w:r>
      <w:r>
        <w:rPr>
          <w:rFonts w:asciiTheme="minorHAnsi" w:eastAsiaTheme="minorEastAsia" w:hAnsiTheme="minorHAnsi" w:cstheme="minorBidi"/>
          <w:b w:val="0"/>
          <w:caps w:val="0"/>
          <w:szCs w:val="22"/>
        </w:rPr>
        <w:tab/>
      </w:r>
      <w:r>
        <w:t>Device Management</w:t>
      </w:r>
      <w:r>
        <w:tab/>
      </w:r>
      <w:r w:rsidR="002D3CCD">
        <w:fldChar w:fldCharType="begin"/>
      </w:r>
      <w:r>
        <w:instrText xml:space="preserve"> PAGEREF _Toc274127722 \h </w:instrText>
      </w:r>
      <w:r w:rsidR="002D3CCD">
        <w:fldChar w:fldCharType="separate"/>
      </w:r>
      <w:r w:rsidR="00020D99">
        <w:t>12</w:t>
      </w:r>
      <w:r w:rsidR="002D3CCD">
        <w:fldChar w:fldCharType="end"/>
      </w:r>
    </w:p>
    <w:p w:rsidR="00AC4A93" w:rsidRDefault="00AC4A93">
      <w:pPr>
        <w:pStyle w:val="TOC1"/>
        <w:rPr>
          <w:rFonts w:asciiTheme="minorHAnsi" w:eastAsiaTheme="minorEastAsia" w:hAnsiTheme="minorHAnsi" w:cstheme="minorBidi"/>
          <w:b w:val="0"/>
          <w:caps w:val="0"/>
          <w:szCs w:val="22"/>
        </w:rPr>
      </w:pPr>
      <w:r>
        <w:t>6</w:t>
      </w:r>
      <w:r>
        <w:rPr>
          <w:rFonts w:asciiTheme="minorHAnsi" w:eastAsiaTheme="minorEastAsia" w:hAnsiTheme="minorHAnsi" w:cstheme="minorBidi"/>
          <w:b w:val="0"/>
          <w:caps w:val="0"/>
          <w:szCs w:val="22"/>
        </w:rPr>
        <w:tab/>
      </w:r>
      <w:r>
        <w:t>Appendix</w:t>
      </w:r>
      <w:r>
        <w:tab/>
      </w:r>
      <w:r w:rsidR="002D3CCD">
        <w:fldChar w:fldCharType="begin"/>
      </w:r>
      <w:r>
        <w:instrText xml:space="preserve"> PAGEREF _Toc274127723 \h </w:instrText>
      </w:r>
      <w:r w:rsidR="002D3CCD">
        <w:fldChar w:fldCharType="separate"/>
      </w:r>
      <w:r w:rsidR="00020D99">
        <w:t>15</w:t>
      </w:r>
      <w:r w:rsidR="002D3CCD">
        <w:fldChar w:fldCharType="end"/>
      </w:r>
    </w:p>
    <w:p w:rsidR="00AC4A93" w:rsidRDefault="00AC4A93">
      <w:pPr>
        <w:pStyle w:val="TOC2"/>
        <w:rPr>
          <w:rFonts w:asciiTheme="minorHAnsi" w:eastAsiaTheme="minorEastAsia" w:hAnsiTheme="minorHAnsi" w:cstheme="minorBidi"/>
          <w:smallCaps w:val="0"/>
          <w:szCs w:val="22"/>
        </w:rPr>
      </w:pPr>
      <w:r>
        <w:t>6.1</w:t>
      </w:r>
      <w:r>
        <w:rPr>
          <w:rFonts w:asciiTheme="minorHAnsi" w:eastAsiaTheme="minorEastAsia" w:hAnsiTheme="minorHAnsi" w:cstheme="minorBidi"/>
          <w:smallCaps w:val="0"/>
          <w:szCs w:val="22"/>
        </w:rPr>
        <w:tab/>
      </w:r>
      <w:r>
        <w:t>Name space used</w:t>
      </w:r>
      <w:r>
        <w:tab/>
      </w:r>
      <w:r w:rsidR="002D3CCD">
        <w:fldChar w:fldCharType="begin"/>
      </w:r>
      <w:r>
        <w:instrText xml:space="preserve"> PAGEREF _Toc274127724 \h </w:instrText>
      </w:r>
      <w:r w:rsidR="002D3CCD">
        <w:fldChar w:fldCharType="separate"/>
      </w:r>
      <w:r w:rsidR="00020D99">
        <w:t>15</w:t>
      </w:r>
      <w:r w:rsidR="002D3CCD">
        <w:fldChar w:fldCharType="end"/>
      </w:r>
    </w:p>
    <w:p w:rsidR="008A549A" w:rsidRDefault="002D3CCD">
      <w:pPr>
        <w:rPr>
          <w:b/>
          <w:caps/>
          <w:noProof/>
          <w:sz w:val="22"/>
        </w:rPr>
      </w:pPr>
      <w:r>
        <w:rPr>
          <w:b/>
          <w:caps/>
          <w:noProof/>
          <w:sz w:val="22"/>
        </w:rPr>
        <w:fldChar w:fldCharType="end"/>
      </w:r>
    </w:p>
    <w:p w:rsidR="008A549A" w:rsidRDefault="008A549A">
      <w:pPr>
        <w:rPr>
          <w:b/>
          <w:caps/>
          <w:noProof/>
          <w:sz w:val="22"/>
        </w:rPr>
      </w:pPr>
    </w:p>
    <w:p w:rsidR="008A549A" w:rsidRDefault="008A549A">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AC4A93" w:rsidRDefault="00AC4A93">
      <w:pPr>
        <w:rPr>
          <w:b/>
          <w:caps/>
          <w:noProof/>
          <w:sz w:val="22"/>
        </w:rPr>
      </w:pPr>
    </w:p>
    <w:p w:rsidR="00EC19B6" w:rsidRDefault="008A549A">
      <w:pPr>
        <w:pStyle w:val="TableofFigures"/>
        <w:tabs>
          <w:tab w:val="right" w:leader="dot" w:pos="9350"/>
        </w:tabs>
        <w:rPr>
          <w:b/>
          <w:caps/>
          <w:noProof/>
          <w:sz w:val="22"/>
        </w:rPr>
      </w:pPr>
      <w:r>
        <w:rPr>
          <w:b/>
          <w:caps/>
          <w:noProof/>
          <w:sz w:val="22"/>
        </w:rPr>
        <w:t>Figures</w:t>
      </w:r>
    </w:p>
    <w:p w:rsidR="00AC4A93" w:rsidRDefault="002D3CCD">
      <w:pPr>
        <w:pStyle w:val="TableofFigures"/>
        <w:tabs>
          <w:tab w:val="right" w:leader="dot" w:pos="9350"/>
        </w:tabs>
        <w:rPr>
          <w:rFonts w:asciiTheme="minorHAnsi" w:eastAsiaTheme="minorEastAsia" w:hAnsiTheme="minorHAnsi" w:cstheme="minorBidi"/>
          <w:noProof/>
          <w:sz w:val="22"/>
          <w:szCs w:val="22"/>
        </w:rPr>
      </w:pPr>
      <w:r>
        <w:rPr>
          <w:b/>
          <w:caps/>
          <w:noProof/>
          <w:sz w:val="22"/>
        </w:rPr>
        <w:fldChar w:fldCharType="begin"/>
      </w:r>
      <w:r w:rsidR="008A549A">
        <w:rPr>
          <w:b/>
          <w:caps/>
          <w:noProof/>
          <w:sz w:val="22"/>
        </w:rPr>
        <w:instrText xml:space="preserve"> TOC \h \z \c "Figure" </w:instrText>
      </w:r>
      <w:r>
        <w:rPr>
          <w:b/>
          <w:caps/>
          <w:noProof/>
          <w:sz w:val="22"/>
        </w:rPr>
        <w:fldChar w:fldCharType="separate"/>
      </w:r>
      <w:hyperlink w:anchor="_Toc274127725" w:history="1">
        <w:r w:rsidR="00AC4A93" w:rsidRPr="00D979D7">
          <w:rPr>
            <w:rStyle w:val="Hyperlink"/>
            <w:noProof/>
          </w:rPr>
          <w:t>Figure 1.1 Messaging Stream Class Hierarchy</w:t>
        </w:r>
        <w:r w:rsidR="00AC4A93">
          <w:rPr>
            <w:noProof/>
            <w:webHidden/>
          </w:rPr>
          <w:tab/>
        </w:r>
        <w:r>
          <w:rPr>
            <w:noProof/>
            <w:webHidden/>
          </w:rPr>
          <w:fldChar w:fldCharType="begin"/>
        </w:r>
        <w:r w:rsidR="00AC4A93">
          <w:rPr>
            <w:noProof/>
            <w:webHidden/>
          </w:rPr>
          <w:instrText xml:space="preserve"> PAGEREF _Toc274127725 \h </w:instrText>
        </w:r>
        <w:r>
          <w:rPr>
            <w:noProof/>
            <w:webHidden/>
          </w:rPr>
        </w:r>
        <w:r>
          <w:rPr>
            <w:noProof/>
            <w:webHidden/>
          </w:rPr>
          <w:fldChar w:fldCharType="separate"/>
        </w:r>
        <w:r w:rsidR="00020D99">
          <w:rPr>
            <w:noProof/>
            <w:webHidden/>
          </w:rPr>
          <w:t>6</w:t>
        </w:r>
        <w:r>
          <w:rPr>
            <w:noProof/>
            <w:webHidden/>
          </w:rPr>
          <w:fldChar w:fldCharType="end"/>
        </w:r>
      </w:hyperlink>
    </w:p>
    <w:p w:rsidR="00AC4A93" w:rsidRDefault="002D3CCD" w:rsidP="00AC4A93">
      <w:pPr>
        <w:pStyle w:val="TableofFigures"/>
        <w:tabs>
          <w:tab w:val="right" w:leader="dot" w:pos="9350"/>
        </w:tabs>
        <w:spacing w:before="240" w:after="240"/>
        <w:rPr>
          <w:rFonts w:asciiTheme="minorHAnsi" w:eastAsiaTheme="minorEastAsia" w:hAnsiTheme="minorHAnsi" w:cstheme="minorBidi"/>
          <w:noProof/>
          <w:sz w:val="22"/>
          <w:szCs w:val="22"/>
        </w:rPr>
      </w:pPr>
      <w:hyperlink w:anchor="_Toc274127726" w:history="1">
        <w:r w:rsidR="00AC4A93" w:rsidRPr="00D979D7">
          <w:rPr>
            <w:rStyle w:val="Hyperlink"/>
            <w:noProof/>
          </w:rPr>
          <w:t>Figure1. 2 Accessing the messaging stream at CMSGSafeStream level</w:t>
        </w:r>
        <w:r w:rsidR="00AC4A93">
          <w:rPr>
            <w:noProof/>
            <w:webHidden/>
          </w:rPr>
          <w:tab/>
        </w:r>
        <w:r>
          <w:rPr>
            <w:noProof/>
            <w:webHidden/>
          </w:rPr>
          <w:fldChar w:fldCharType="begin"/>
        </w:r>
        <w:r w:rsidR="00AC4A93">
          <w:rPr>
            <w:noProof/>
            <w:webHidden/>
          </w:rPr>
          <w:instrText xml:space="preserve"> PAGEREF _Toc274127726 \h </w:instrText>
        </w:r>
        <w:r>
          <w:rPr>
            <w:noProof/>
            <w:webHidden/>
          </w:rPr>
        </w:r>
        <w:r>
          <w:rPr>
            <w:noProof/>
            <w:webHidden/>
          </w:rPr>
          <w:fldChar w:fldCharType="separate"/>
        </w:r>
        <w:r w:rsidR="00020D99">
          <w:rPr>
            <w:noProof/>
            <w:webHidden/>
          </w:rPr>
          <w:t>7</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27" w:history="1">
        <w:r w:rsidR="00AC4A93" w:rsidRPr="00D979D7">
          <w:rPr>
            <w:rStyle w:val="Hyperlink"/>
            <w:noProof/>
          </w:rPr>
          <w:t>Figure.1. 3Accessing the message stream at CSemStream level</w:t>
        </w:r>
        <w:r w:rsidR="00AC4A93">
          <w:rPr>
            <w:noProof/>
            <w:webHidden/>
          </w:rPr>
          <w:tab/>
        </w:r>
        <w:r>
          <w:rPr>
            <w:noProof/>
            <w:webHidden/>
          </w:rPr>
          <w:fldChar w:fldCharType="begin"/>
        </w:r>
        <w:r w:rsidR="00AC4A93">
          <w:rPr>
            <w:noProof/>
            <w:webHidden/>
          </w:rPr>
          <w:instrText xml:space="preserve"> PAGEREF _Toc274127727 \h </w:instrText>
        </w:r>
        <w:r>
          <w:rPr>
            <w:noProof/>
            <w:webHidden/>
          </w:rPr>
        </w:r>
        <w:r>
          <w:rPr>
            <w:noProof/>
            <w:webHidden/>
          </w:rPr>
          <w:fldChar w:fldCharType="separate"/>
        </w:r>
        <w:r w:rsidR="00020D99">
          <w:rPr>
            <w:noProof/>
            <w:webHidden/>
          </w:rPr>
          <w:t>7</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28" w:history="1">
        <w:r w:rsidR="00AC4A93" w:rsidRPr="00D979D7">
          <w:rPr>
            <w:rStyle w:val="Hyperlink"/>
            <w:noProof/>
          </w:rPr>
          <w:t>Figure.1. 4 Layering of the Messaging Architecture.</w:t>
        </w:r>
        <w:r w:rsidR="00AC4A93">
          <w:rPr>
            <w:noProof/>
            <w:webHidden/>
          </w:rPr>
          <w:tab/>
        </w:r>
        <w:r>
          <w:rPr>
            <w:noProof/>
            <w:webHidden/>
          </w:rPr>
          <w:fldChar w:fldCharType="begin"/>
        </w:r>
        <w:r w:rsidR="00AC4A93">
          <w:rPr>
            <w:noProof/>
            <w:webHidden/>
          </w:rPr>
          <w:instrText xml:space="preserve"> PAGEREF _Toc274127728 \h </w:instrText>
        </w:r>
        <w:r>
          <w:rPr>
            <w:noProof/>
            <w:webHidden/>
          </w:rPr>
        </w:r>
        <w:r>
          <w:rPr>
            <w:noProof/>
            <w:webHidden/>
          </w:rPr>
          <w:fldChar w:fldCharType="separate"/>
        </w:r>
        <w:r w:rsidR="00020D99">
          <w:rPr>
            <w:noProof/>
            <w:webHidden/>
          </w:rPr>
          <w:t>8</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29" w:history="1">
        <w:r w:rsidR="00AC4A93" w:rsidRPr="00D979D7">
          <w:rPr>
            <w:rStyle w:val="Hyperlink"/>
            <w:noProof/>
          </w:rPr>
          <w:t>Figure 1.5 Consumer Thread</w:t>
        </w:r>
        <w:r w:rsidR="00AC4A93">
          <w:rPr>
            <w:noProof/>
            <w:webHidden/>
          </w:rPr>
          <w:tab/>
        </w:r>
        <w:r>
          <w:rPr>
            <w:noProof/>
            <w:webHidden/>
          </w:rPr>
          <w:fldChar w:fldCharType="begin"/>
        </w:r>
        <w:r w:rsidR="00AC4A93">
          <w:rPr>
            <w:noProof/>
            <w:webHidden/>
          </w:rPr>
          <w:instrText xml:space="preserve"> PAGEREF _Toc274127729 \h </w:instrText>
        </w:r>
        <w:r>
          <w:rPr>
            <w:noProof/>
            <w:webHidden/>
          </w:rPr>
        </w:r>
        <w:r>
          <w:rPr>
            <w:noProof/>
            <w:webHidden/>
          </w:rPr>
          <w:fldChar w:fldCharType="separate"/>
        </w:r>
        <w:r w:rsidR="00020D99">
          <w:rPr>
            <w:noProof/>
            <w:webHidden/>
          </w:rPr>
          <w:t>9</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30" w:history="1">
        <w:r w:rsidR="00AC4A93" w:rsidRPr="00D979D7">
          <w:rPr>
            <w:rStyle w:val="Hyperlink"/>
            <w:noProof/>
          </w:rPr>
          <w:t>Figure1. 6 Class Usage</w:t>
        </w:r>
        <w:r w:rsidR="00AC4A93">
          <w:rPr>
            <w:noProof/>
            <w:webHidden/>
          </w:rPr>
          <w:tab/>
        </w:r>
        <w:r>
          <w:rPr>
            <w:noProof/>
            <w:webHidden/>
          </w:rPr>
          <w:fldChar w:fldCharType="begin"/>
        </w:r>
        <w:r w:rsidR="00AC4A93">
          <w:rPr>
            <w:noProof/>
            <w:webHidden/>
          </w:rPr>
          <w:instrText xml:space="preserve"> PAGEREF _Toc274127730 \h </w:instrText>
        </w:r>
        <w:r>
          <w:rPr>
            <w:noProof/>
            <w:webHidden/>
          </w:rPr>
        </w:r>
        <w:r>
          <w:rPr>
            <w:noProof/>
            <w:webHidden/>
          </w:rPr>
          <w:fldChar w:fldCharType="separate"/>
        </w:r>
        <w:r w:rsidR="00020D99">
          <w:rPr>
            <w:noProof/>
            <w:webHidden/>
          </w:rPr>
          <w:t>10</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31" w:history="1">
        <w:r w:rsidR="00AC4A93" w:rsidRPr="00D979D7">
          <w:rPr>
            <w:rStyle w:val="Hyperlink"/>
            <w:noProof/>
          </w:rPr>
          <w:t>Figure 1.7 Synchronization primitive class hierarchy</w:t>
        </w:r>
        <w:r w:rsidR="00AC4A93">
          <w:rPr>
            <w:noProof/>
            <w:webHidden/>
          </w:rPr>
          <w:tab/>
        </w:r>
        <w:r>
          <w:rPr>
            <w:noProof/>
            <w:webHidden/>
          </w:rPr>
          <w:fldChar w:fldCharType="begin"/>
        </w:r>
        <w:r w:rsidR="00AC4A93">
          <w:rPr>
            <w:noProof/>
            <w:webHidden/>
          </w:rPr>
          <w:instrText xml:space="preserve"> PAGEREF _Toc274127731 \h </w:instrText>
        </w:r>
        <w:r>
          <w:rPr>
            <w:noProof/>
            <w:webHidden/>
          </w:rPr>
        </w:r>
        <w:r>
          <w:rPr>
            <w:noProof/>
            <w:webHidden/>
          </w:rPr>
          <w:fldChar w:fldCharType="separate"/>
        </w:r>
        <w:r w:rsidR="00020D99">
          <w:rPr>
            <w:noProof/>
            <w:webHidden/>
          </w:rPr>
          <w:t>11</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32" w:history="1">
        <w:r w:rsidR="00AC4A93" w:rsidRPr="00D979D7">
          <w:rPr>
            <w:rStyle w:val="Hyperlink"/>
            <w:noProof/>
          </w:rPr>
          <w:t>Figure 1.8: USBManager hierarchical diagram</w:t>
        </w:r>
        <w:r w:rsidR="00AC4A93">
          <w:rPr>
            <w:noProof/>
            <w:webHidden/>
          </w:rPr>
          <w:tab/>
        </w:r>
        <w:r>
          <w:rPr>
            <w:noProof/>
            <w:webHidden/>
          </w:rPr>
          <w:fldChar w:fldCharType="begin"/>
        </w:r>
        <w:r w:rsidR="00AC4A93">
          <w:rPr>
            <w:noProof/>
            <w:webHidden/>
          </w:rPr>
          <w:instrText xml:space="preserve"> PAGEREF _Toc274127732 \h </w:instrText>
        </w:r>
        <w:r>
          <w:rPr>
            <w:noProof/>
            <w:webHidden/>
          </w:rPr>
        </w:r>
        <w:r>
          <w:rPr>
            <w:noProof/>
            <w:webHidden/>
          </w:rPr>
          <w:fldChar w:fldCharType="separate"/>
        </w:r>
        <w:r w:rsidR="00020D99">
          <w:rPr>
            <w:noProof/>
            <w:webHidden/>
          </w:rPr>
          <w:t>12</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33" w:history="1">
        <w:r w:rsidR="00AC4A93" w:rsidRPr="00D979D7">
          <w:rPr>
            <w:rStyle w:val="Hyperlink"/>
            <w:noProof/>
          </w:rPr>
          <w:t>Figure 1.9 RealTimeController hierarchical diagram</w:t>
        </w:r>
        <w:r w:rsidR="00AC4A93">
          <w:rPr>
            <w:noProof/>
            <w:webHidden/>
          </w:rPr>
          <w:tab/>
        </w:r>
        <w:r>
          <w:rPr>
            <w:noProof/>
            <w:webHidden/>
          </w:rPr>
          <w:fldChar w:fldCharType="begin"/>
        </w:r>
        <w:r w:rsidR="00AC4A93">
          <w:rPr>
            <w:noProof/>
            <w:webHidden/>
          </w:rPr>
          <w:instrText xml:space="preserve"> PAGEREF _Toc274127733 \h </w:instrText>
        </w:r>
        <w:r>
          <w:rPr>
            <w:noProof/>
            <w:webHidden/>
          </w:rPr>
        </w:r>
        <w:r>
          <w:rPr>
            <w:noProof/>
            <w:webHidden/>
          </w:rPr>
          <w:fldChar w:fldCharType="separate"/>
        </w:r>
        <w:r w:rsidR="00020D99">
          <w:rPr>
            <w:noProof/>
            <w:webHidden/>
          </w:rPr>
          <w:t>12</w:t>
        </w:r>
        <w:r>
          <w:rPr>
            <w:noProof/>
            <w:webHidden/>
          </w:rPr>
          <w:fldChar w:fldCharType="end"/>
        </w:r>
      </w:hyperlink>
    </w:p>
    <w:p w:rsidR="00AC4A93" w:rsidRDefault="002D3CCD" w:rsidP="00AC4A93">
      <w:pPr>
        <w:pStyle w:val="TableofFigures"/>
        <w:tabs>
          <w:tab w:val="right" w:leader="dot" w:pos="9350"/>
        </w:tabs>
        <w:spacing w:after="240"/>
        <w:rPr>
          <w:rFonts w:asciiTheme="minorHAnsi" w:eastAsiaTheme="minorEastAsia" w:hAnsiTheme="minorHAnsi" w:cstheme="minorBidi"/>
          <w:noProof/>
          <w:sz w:val="22"/>
          <w:szCs w:val="22"/>
        </w:rPr>
      </w:pPr>
      <w:hyperlink w:anchor="_Toc274127734" w:history="1">
        <w:r w:rsidR="00AC4A93" w:rsidRPr="00D979D7">
          <w:rPr>
            <w:rStyle w:val="Hyperlink"/>
            <w:noProof/>
          </w:rPr>
          <w:t>Figure 1.10 Hobart printer attachment sequence</w:t>
        </w:r>
        <w:r w:rsidR="00AC4A93">
          <w:rPr>
            <w:noProof/>
            <w:webHidden/>
          </w:rPr>
          <w:tab/>
        </w:r>
        <w:r>
          <w:rPr>
            <w:noProof/>
            <w:webHidden/>
          </w:rPr>
          <w:fldChar w:fldCharType="begin"/>
        </w:r>
        <w:r w:rsidR="00AC4A93">
          <w:rPr>
            <w:noProof/>
            <w:webHidden/>
          </w:rPr>
          <w:instrText xml:space="preserve"> PAGEREF _Toc274127734 \h </w:instrText>
        </w:r>
        <w:r>
          <w:rPr>
            <w:noProof/>
            <w:webHidden/>
          </w:rPr>
        </w:r>
        <w:r>
          <w:rPr>
            <w:noProof/>
            <w:webHidden/>
          </w:rPr>
          <w:fldChar w:fldCharType="separate"/>
        </w:r>
        <w:r w:rsidR="00020D99">
          <w:rPr>
            <w:noProof/>
            <w:webHidden/>
          </w:rPr>
          <w:t>14</w:t>
        </w:r>
        <w:r>
          <w:rPr>
            <w:noProof/>
            <w:webHidden/>
          </w:rPr>
          <w:fldChar w:fldCharType="end"/>
        </w:r>
      </w:hyperlink>
    </w:p>
    <w:p w:rsidR="00F0504C" w:rsidRDefault="002D3CCD" w:rsidP="00AC4A93">
      <w:pPr>
        <w:spacing w:after="240"/>
        <w:sectPr w:rsidR="00F0504C" w:rsidSect="00220A8D">
          <w:footerReference w:type="even" r:id="rId10"/>
          <w:footerReference w:type="default" r:id="rId11"/>
          <w:footerReference w:type="first" r:id="rId12"/>
          <w:footnotePr>
            <w:numStart w:val="4"/>
          </w:footnotePr>
          <w:pgSz w:w="12240" w:h="15840"/>
          <w:pgMar w:top="1170" w:right="1440" w:bottom="1620" w:left="1440" w:header="720" w:footer="720" w:gutter="0"/>
          <w:pgNumType w:start="0"/>
          <w:cols w:space="720"/>
          <w:titlePg/>
        </w:sectPr>
      </w:pPr>
      <w:r>
        <w:rPr>
          <w:b/>
          <w:caps/>
          <w:noProof/>
          <w:sz w:val="22"/>
        </w:rPr>
        <w:fldChar w:fldCharType="end"/>
      </w:r>
    </w:p>
    <w:p w:rsidR="00F0504C" w:rsidRDefault="00F0504C">
      <w:pPr>
        <w:pStyle w:val="Heading1"/>
        <w:spacing w:before="0"/>
      </w:pPr>
      <w:bookmarkStart w:id="1" w:name="_Toc274127712"/>
      <w:bookmarkStart w:id="2" w:name="_Toc370544623"/>
      <w:bookmarkEnd w:id="0"/>
      <w:r>
        <w:lastRenderedPageBreak/>
        <w:t>Introduction</w:t>
      </w:r>
      <w:bookmarkEnd w:id="1"/>
    </w:p>
    <w:p w:rsidR="00CA3AD4" w:rsidRDefault="00CD0AA6">
      <w:pPr>
        <w:pStyle w:val="PlainText"/>
        <w:rPr>
          <w:rFonts w:ascii="Times New Roman" w:hAnsi="Times New Roman"/>
        </w:rPr>
      </w:pPr>
      <w:r w:rsidRPr="00CD0AA6">
        <w:rPr>
          <w:rFonts w:ascii="Times New Roman" w:hAnsi="Times New Roman"/>
          <w:sz w:val="20"/>
          <w:szCs w:val="20"/>
        </w:rPr>
        <w:t xml:space="preserve">Hobart is the world leader in commercial food equipment and services industries.  It manufactures products for ware washing and waste handling; food preparation; baking; cooking; weighing, wrapping and labeling.  </w:t>
      </w:r>
    </w:p>
    <w:p w:rsidR="00CA3AD4" w:rsidRDefault="00CD0AA6">
      <w:pPr>
        <w:pStyle w:val="PlainText"/>
      </w:pPr>
      <w:r w:rsidRPr="00CD0AA6">
        <w:rPr>
          <w:rFonts w:ascii="Times New Roman" w:hAnsi="Times New Roman"/>
          <w:sz w:val="20"/>
          <w:szCs w:val="20"/>
        </w:rPr>
        <w:t>The HLX service scale allows Hobart’s line of scales to provide food retail management with a new level of control. HLX integrates with Microsoft Windows® components providing enhanced ease of use, increased productivity and real-time connection to headquarters operations. HLX was engineered with Windows XP-embedded operating system (XPe) in order to provide easy access to a wide range of programs, such as Internet Explorer, Windows Media Player and Outlook Express.  Managers can easily access the HLX service scale from multiple locations. Its remote-access technology allows users to make changes to the system on the fly or to evaluate operator activities. HLX scale also allows users to attach multiple external devices such as printers and keyboards and to add and/or upgrade software.</w:t>
      </w:r>
    </w:p>
    <w:p w:rsidR="00CA3AD4" w:rsidRDefault="00CA3AD4">
      <w:pPr>
        <w:pStyle w:val="PlainText"/>
        <w:rPr>
          <w:rFonts w:ascii="Times New Roman" w:hAnsi="Times New Roman"/>
        </w:rPr>
      </w:pPr>
    </w:p>
    <w:p w:rsidR="00CA3AD4" w:rsidRDefault="00CD0AA6">
      <w:pPr>
        <w:pStyle w:val="PlainText"/>
        <w:rPr>
          <w:rFonts w:ascii="Times New Roman" w:hAnsi="Times New Roman"/>
        </w:rPr>
      </w:pPr>
      <w:r w:rsidRPr="00CD0AA6">
        <w:rPr>
          <w:rFonts w:ascii="Times New Roman" w:hAnsi="Times New Roman"/>
          <w:sz w:val="20"/>
          <w:szCs w:val="20"/>
        </w:rPr>
        <w:t>Following are some features supported by HLX service scale:</w:t>
      </w:r>
    </w:p>
    <w:p w:rsidR="00F409D6" w:rsidRPr="0022745B" w:rsidRDefault="00CD0AA6" w:rsidP="00F409D6">
      <w:pPr>
        <w:numPr>
          <w:ilvl w:val="0"/>
          <w:numId w:val="8"/>
        </w:numPr>
        <w:shd w:val="clear" w:color="auto" w:fill="FFFFFF"/>
        <w:spacing w:before="100" w:beforeAutospacing="1" w:after="100" w:afterAutospacing="1" w:line="270" w:lineRule="atLeast"/>
        <w:ind w:left="750"/>
        <w:rPr>
          <w:rFonts w:eastAsia="Calibri"/>
        </w:rPr>
      </w:pPr>
      <w:r w:rsidRPr="00CD0AA6">
        <w:rPr>
          <w:rFonts w:eastAsia="Calibri"/>
        </w:rPr>
        <w:t xml:space="preserve">Programmable Flashkeys for markdowns, product navigation and searches. </w:t>
      </w:r>
    </w:p>
    <w:p w:rsidR="00F409D6" w:rsidRPr="0022745B" w:rsidRDefault="00CD0AA6" w:rsidP="00F409D6">
      <w:pPr>
        <w:numPr>
          <w:ilvl w:val="0"/>
          <w:numId w:val="8"/>
        </w:numPr>
        <w:shd w:val="clear" w:color="auto" w:fill="FFFFFF"/>
        <w:spacing w:before="100" w:beforeAutospacing="1" w:after="100" w:afterAutospacing="1" w:line="270" w:lineRule="atLeast"/>
        <w:ind w:left="750"/>
        <w:rPr>
          <w:rFonts w:eastAsia="Calibri"/>
        </w:rPr>
      </w:pPr>
      <w:r w:rsidRPr="00CD0AA6">
        <w:rPr>
          <w:rFonts w:eastAsia="Calibri"/>
        </w:rPr>
        <w:t xml:space="preserve">Unlimited text length for product and ingredient descriptions on the scale. </w:t>
      </w:r>
    </w:p>
    <w:p w:rsidR="00F409D6" w:rsidRPr="0022745B" w:rsidRDefault="00CD0AA6" w:rsidP="00F409D6">
      <w:pPr>
        <w:numPr>
          <w:ilvl w:val="0"/>
          <w:numId w:val="8"/>
        </w:numPr>
        <w:shd w:val="clear" w:color="auto" w:fill="FFFFFF"/>
        <w:spacing w:before="100" w:beforeAutospacing="1" w:after="100" w:afterAutospacing="1" w:line="270" w:lineRule="atLeast"/>
        <w:ind w:left="750"/>
        <w:rPr>
          <w:rFonts w:eastAsia="Calibri"/>
        </w:rPr>
      </w:pPr>
      <w:r w:rsidRPr="00CD0AA6">
        <w:rPr>
          <w:rFonts w:eastAsia="Calibri"/>
        </w:rPr>
        <w:t xml:space="preserve">E-mail alerts when the scale is out of labels or the cassette is left open. </w:t>
      </w:r>
    </w:p>
    <w:p w:rsidR="00F409D6" w:rsidRPr="0022745B" w:rsidRDefault="00CD0AA6" w:rsidP="00F409D6">
      <w:pPr>
        <w:numPr>
          <w:ilvl w:val="0"/>
          <w:numId w:val="8"/>
        </w:numPr>
        <w:shd w:val="clear" w:color="auto" w:fill="FFFFFF"/>
        <w:spacing w:before="100" w:beforeAutospacing="1" w:after="100" w:afterAutospacing="1" w:line="270" w:lineRule="atLeast"/>
        <w:ind w:left="750"/>
        <w:rPr>
          <w:rFonts w:eastAsia="Calibri"/>
        </w:rPr>
      </w:pPr>
      <w:r w:rsidRPr="00CD0AA6">
        <w:rPr>
          <w:rFonts w:eastAsia="Calibri"/>
        </w:rPr>
        <w:t xml:space="preserve">Three levels of frequent-shopper discounting. </w:t>
      </w:r>
    </w:p>
    <w:p w:rsidR="00F409D6" w:rsidRPr="0022745B" w:rsidRDefault="00CD0AA6" w:rsidP="00F409D6">
      <w:pPr>
        <w:numPr>
          <w:ilvl w:val="0"/>
          <w:numId w:val="8"/>
        </w:numPr>
        <w:shd w:val="clear" w:color="auto" w:fill="FFFFFF"/>
        <w:spacing w:before="100" w:beforeAutospacing="1" w:after="100" w:afterAutospacing="1" w:line="270" w:lineRule="atLeast"/>
        <w:ind w:left="750"/>
        <w:rPr>
          <w:rFonts w:eastAsia="Calibri"/>
        </w:rPr>
      </w:pPr>
      <w:r w:rsidRPr="00CD0AA6">
        <w:rPr>
          <w:rFonts w:eastAsia="Calibri"/>
        </w:rPr>
        <w:t xml:space="preserve">Four graphic images per PLU for enhanced merchandising. </w:t>
      </w:r>
    </w:p>
    <w:p w:rsidR="00F409D6" w:rsidRPr="0022745B" w:rsidRDefault="00CD0AA6" w:rsidP="00F409D6">
      <w:pPr>
        <w:numPr>
          <w:ilvl w:val="0"/>
          <w:numId w:val="8"/>
        </w:numPr>
        <w:shd w:val="clear" w:color="auto" w:fill="FFFFFF"/>
        <w:spacing w:before="100" w:beforeAutospacing="1" w:after="100" w:afterAutospacing="1" w:line="270" w:lineRule="atLeast"/>
        <w:ind w:left="750"/>
        <w:rPr>
          <w:rFonts w:eastAsia="Calibri"/>
        </w:rPr>
      </w:pPr>
      <w:r w:rsidRPr="00CD0AA6">
        <w:rPr>
          <w:rFonts w:eastAsia="Calibri"/>
        </w:rPr>
        <w:t xml:space="preserve">Database synchronization with other department scales. </w:t>
      </w:r>
    </w:p>
    <w:p w:rsidR="00F409D6" w:rsidRPr="0022745B" w:rsidRDefault="00CD0AA6" w:rsidP="00F409D6">
      <w:pPr>
        <w:numPr>
          <w:ilvl w:val="0"/>
          <w:numId w:val="8"/>
        </w:numPr>
        <w:shd w:val="clear" w:color="auto" w:fill="FFFFFF"/>
        <w:spacing w:before="100" w:beforeAutospacing="1" w:after="100" w:afterAutospacing="1" w:line="270" w:lineRule="atLeast"/>
        <w:ind w:left="750"/>
        <w:rPr>
          <w:rFonts w:eastAsia="Calibri"/>
        </w:rPr>
      </w:pPr>
      <w:r w:rsidRPr="00CD0AA6">
        <w:rPr>
          <w:rFonts w:eastAsia="Calibri"/>
        </w:rPr>
        <w:t xml:space="preserve">Internal electronic logging of service calls. </w:t>
      </w:r>
    </w:p>
    <w:p w:rsidR="00605809" w:rsidRDefault="00010E6B" w:rsidP="00010E6B">
      <w:pPr>
        <w:pStyle w:val="Heading2"/>
      </w:pPr>
      <w:bookmarkStart w:id="3" w:name="_Toc274127713"/>
      <w:r>
        <w:t>Document Purpose</w:t>
      </w:r>
      <w:bookmarkEnd w:id="3"/>
    </w:p>
    <w:p w:rsidR="00CA3AD4" w:rsidRDefault="00CD0AA6">
      <w:pPr>
        <w:pStyle w:val="Default"/>
        <w:jc w:val="both"/>
      </w:pPr>
      <w:r w:rsidRPr="00CD0AA6">
        <w:rPr>
          <w:rFonts w:ascii="Times New Roman" w:hAnsi="Times New Roman"/>
          <w:sz w:val="20"/>
        </w:rPr>
        <w:t>This document captures the basic building blocks of overall architecture of the HLX Scale application suite (HLX Suite).  It is intended for developers and QA engineers in order to facilitate a better understanding of the existing code and provides eas</w:t>
      </w:r>
      <w:r w:rsidR="003B03C0">
        <w:rPr>
          <w:rFonts w:ascii="Times New Roman" w:hAnsi="Times New Roman"/>
          <w:sz w:val="20"/>
        </w:rPr>
        <w:t>e</w:t>
      </w:r>
      <w:r w:rsidRPr="00CD0AA6">
        <w:rPr>
          <w:rFonts w:ascii="Times New Roman" w:hAnsi="Times New Roman"/>
          <w:sz w:val="20"/>
        </w:rPr>
        <w:t xml:space="preserve"> of future enhancements.  </w:t>
      </w:r>
      <w:r w:rsidR="00107B26">
        <w:rPr>
          <w:rFonts w:ascii="Times New Roman" w:hAnsi="Times New Roman" w:cs="Times New Roman"/>
          <w:color w:val="auto"/>
          <w:sz w:val="20"/>
          <w:szCs w:val="20"/>
        </w:rPr>
        <w:t xml:space="preserve">This document </w:t>
      </w:r>
      <w:r w:rsidR="003B03C0">
        <w:rPr>
          <w:rFonts w:ascii="Times New Roman" w:hAnsi="Times New Roman" w:cs="Times New Roman"/>
          <w:color w:val="auto"/>
          <w:sz w:val="20"/>
          <w:szCs w:val="20"/>
        </w:rPr>
        <w:t xml:space="preserve">may </w:t>
      </w:r>
      <w:r w:rsidR="00107B26">
        <w:rPr>
          <w:rFonts w:ascii="Times New Roman" w:hAnsi="Times New Roman" w:cs="Times New Roman"/>
          <w:color w:val="auto"/>
          <w:sz w:val="20"/>
          <w:szCs w:val="20"/>
        </w:rPr>
        <w:t>be used in conjunction with the Bsquare HLX porting guide as references for porting the XPe code to a Linux based platform.</w:t>
      </w:r>
    </w:p>
    <w:p w:rsidR="00CA3AD4" w:rsidRDefault="00CA3AD4">
      <w:pPr>
        <w:pStyle w:val="Default"/>
        <w:jc w:val="both"/>
      </w:pPr>
    </w:p>
    <w:p w:rsidR="00737E08" w:rsidRPr="00697C01" w:rsidRDefault="00737E08" w:rsidP="008F658A">
      <w:pPr>
        <w:pStyle w:val="Default"/>
        <w:jc w:val="both"/>
        <w:rPr>
          <w:rFonts w:ascii="Times New Roman" w:hAnsi="Times New Roman" w:cs="Times New Roman"/>
          <w:color w:val="auto"/>
          <w:sz w:val="20"/>
          <w:szCs w:val="20"/>
        </w:rPr>
      </w:pPr>
      <w:r w:rsidRPr="00697C01">
        <w:rPr>
          <w:rFonts w:ascii="Times New Roman" w:hAnsi="Times New Roman" w:cs="Times New Roman"/>
          <w:color w:val="auto"/>
          <w:sz w:val="20"/>
          <w:szCs w:val="20"/>
        </w:rPr>
        <w:t xml:space="preserve">Bsquare will port the Hobart HLX Scale application software from the Microsoft Windows XPe environment to the Linux environment </w:t>
      </w:r>
      <w:r w:rsidR="00A054BB">
        <w:rPr>
          <w:rFonts w:ascii="Times New Roman" w:hAnsi="Times New Roman" w:cs="Times New Roman"/>
          <w:color w:val="auto"/>
          <w:sz w:val="20"/>
          <w:szCs w:val="20"/>
        </w:rPr>
        <w:t xml:space="preserve">running on an AMD LX800 processor while </w:t>
      </w:r>
      <w:r w:rsidR="00672739">
        <w:rPr>
          <w:rFonts w:ascii="Times New Roman" w:hAnsi="Times New Roman" w:cs="Times New Roman"/>
          <w:color w:val="auto"/>
          <w:sz w:val="20"/>
          <w:szCs w:val="20"/>
        </w:rPr>
        <w:t xml:space="preserve">maintaining </w:t>
      </w:r>
      <w:r w:rsidRPr="00697C01">
        <w:rPr>
          <w:rFonts w:ascii="Times New Roman" w:hAnsi="Times New Roman" w:cs="Times New Roman"/>
          <w:color w:val="auto"/>
          <w:sz w:val="20"/>
          <w:szCs w:val="20"/>
        </w:rPr>
        <w:t>multi</w:t>
      </w:r>
      <w:r w:rsidR="0022745B">
        <w:rPr>
          <w:rFonts w:ascii="Times New Roman" w:hAnsi="Times New Roman" w:cs="Times New Roman"/>
          <w:color w:val="auto"/>
          <w:sz w:val="20"/>
          <w:szCs w:val="20"/>
        </w:rPr>
        <w:t>ple</w:t>
      </w:r>
      <w:r w:rsidRPr="00697C01">
        <w:rPr>
          <w:rFonts w:ascii="Times New Roman" w:hAnsi="Times New Roman" w:cs="Times New Roman"/>
          <w:color w:val="auto"/>
          <w:sz w:val="20"/>
          <w:szCs w:val="20"/>
        </w:rPr>
        <w:t xml:space="preserve"> OS support </w:t>
      </w:r>
      <w:r w:rsidR="0022745B">
        <w:rPr>
          <w:rFonts w:ascii="Times New Roman" w:hAnsi="Times New Roman" w:cs="Times New Roman"/>
          <w:color w:val="auto"/>
          <w:sz w:val="20"/>
          <w:szCs w:val="20"/>
        </w:rPr>
        <w:t xml:space="preserve">with </w:t>
      </w:r>
      <w:r w:rsidR="00D35DAE">
        <w:rPr>
          <w:rFonts w:ascii="Times New Roman" w:hAnsi="Times New Roman" w:cs="Times New Roman"/>
          <w:color w:val="auto"/>
          <w:sz w:val="20"/>
          <w:szCs w:val="20"/>
        </w:rPr>
        <w:t xml:space="preserve">a </w:t>
      </w:r>
      <w:r w:rsidRPr="00697C01">
        <w:rPr>
          <w:rFonts w:ascii="Times New Roman" w:hAnsi="Times New Roman" w:cs="Times New Roman"/>
          <w:color w:val="auto"/>
          <w:sz w:val="20"/>
          <w:szCs w:val="20"/>
        </w:rPr>
        <w:t xml:space="preserve">common code base. </w:t>
      </w:r>
    </w:p>
    <w:p w:rsidR="007A441C" w:rsidRDefault="007A441C" w:rsidP="007A441C">
      <w:pPr>
        <w:pStyle w:val="NormalWeb"/>
        <w:jc w:val="both"/>
        <w:rPr>
          <w:sz w:val="20"/>
          <w:szCs w:val="20"/>
        </w:rPr>
      </w:pPr>
    </w:p>
    <w:p w:rsidR="00AA2E90" w:rsidRDefault="00AA2E90" w:rsidP="007A441C">
      <w:pPr>
        <w:pStyle w:val="NormalWeb"/>
        <w:jc w:val="both"/>
        <w:rPr>
          <w:sz w:val="20"/>
          <w:szCs w:val="20"/>
        </w:rPr>
      </w:pPr>
    </w:p>
    <w:p w:rsidR="000340B7" w:rsidRDefault="000340B7" w:rsidP="000B09B2">
      <w:pPr>
        <w:pStyle w:val="NormalWeb"/>
        <w:jc w:val="both"/>
        <w:rPr>
          <w:rFonts w:ascii="Arial" w:hAnsi="Arial" w:cs="Arial"/>
          <w:iCs/>
          <w:color w:val="000000"/>
          <w:sz w:val="20"/>
          <w:szCs w:val="20"/>
        </w:rPr>
      </w:pPr>
    </w:p>
    <w:p w:rsidR="00CE073F" w:rsidRDefault="00CE073F" w:rsidP="00CE073F">
      <w:pPr>
        <w:pStyle w:val="Heading2"/>
        <w:numPr>
          <w:ilvl w:val="0"/>
          <w:numId w:val="0"/>
        </w:numPr>
        <w:ind w:left="576" w:hanging="576"/>
      </w:pPr>
    </w:p>
    <w:p w:rsidR="00CE073F" w:rsidRDefault="00CE073F" w:rsidP="00CE073F">
      <w:pPr>
        <w:pStyle w:val="BodyText2"/>
      </w:pPr>
    </w:p>
    <w:p w:rsidR="00CE073F" w:rsidRPr="00CE073F" w:rsidRDefault="0022745B" w:rsidP="00CE073F">
      <w:pPr>
        <w:pStyle w:val="BodyText2"/>
      </w:pPr>
      <w:r>
        <w:br w:type="page"/>
      </w:r>
    </w:p>
    <w:p w:rsidR="00F0504C" w:rsidRDefault="00F0504C">
      <w:pPr>
        <w:pStyle w:val="Heading2"/>
      </w:pPr>
      <w:bookmarkStart w:id="4" w:name="_Toc274127714"/>
      <w:r>
        <w:lastRenderedPageBreak/>
        <w:t>Definitions, Acronyms, and Abbreviation</w:t>
      </w:r>
      <w:bookmarkEnd w:id="4"/>
    </w:p>
    <w:p w:rsidR="00F0504C" w:rsidRPr="00013433" w:rsidRDefault="00906160" w:rsidP="000B09B2">
      <w:pPr>
        <w:pStyle w:val="NormalWeb"/>
        <w:jc w:val="both"/>
        <w:rPr>
          <w:rFonts w:ascii="Arial" w:hAnsi="Arial" w:cs="Arial"/>
          <w:color w:val="000000"/>
          <w:sz w:val="20"/>
          <w:szCs w:val="20"/>
        </w:rPr>
      </w:pPr>
      <w:r w:rsidRPr="00013433">
        <w:rPr>
          <w:rFonts w:ascii="Arial" w:hAnsi="Arial" w:cs="Arial"/>
          <w:color w:val="000000"/>
          <w:sz w:val="20"/>
          <w:szCs w:val="20"/>
        </w:rPr>
        <w:t>The following terms and acronyms are used throughout this document</w:t>
      </w:r>
      <w:r w:rsidR="00013433">
        <w:rPr>
          <w:rFonts w:ascii="Arial" w:hAnsi="Arial" w:cs="Arial"/>
          <w:color w:val="000000"/>
          <w:sz w:val="20"/>
          <w:szCs w:val="20"/>
        </w:rPr>
        <w:t>.</w:t>
      </w:r>
    </w:p>
    <w:tbl>
      <w:tblPr>
        <w:tblW w:w="9097" w:type="dxa"/>
        <w:tblInd w:w="5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2070"/>
        <w:gridCol w:w="7027"/>
      </w:tblGrid>
      <w:tr w:rsidR="00620AFE" w:rsidTr="00F72CA6">
        <w:trPr>
          <w:cantSplit/>
        </w:trPr>
        <w:tc>
          <w:tcPr>
            <w:tcW w:w="2070" w:type="dxa"/>
          </w:tcPr>
          <w:p w:rsidR="00620AFE" w:rsidRPr="00D63F35" w:rsidRDefault="00620AFE" w:rsidP="00DC306A">
            <w:pPr>
              <w:pStyle w:val="tabletextbold"/>
              <w:rPr>
                <w:rFonts w:ascii="Arial" w:hAnsi="Arial" w:cs="Arial"/>
                <w:sz w:val="20"/>
              </w:rPr>
            </w:pPr>
            <w:r w:rsidRPr="00D63F35">
              <w:rPr>
                <w:rFonts w:ascii="Arial" w:hAnsi="Arial" w:cs="Arial"/>
                <w:sz w:val="20"/>
              </w:rPr>
              <w:t>Bsquare</w:t>
            </w:r>
          </w:p>
        </w:tc>
        <w:tc>
          <w:tcPr>
            <w:tcW w:w="7027" w:type="dxa"/>
          </w:tcPr>
          <w:p w:rsidR="00620AFE" w:rsidRPr="00D63F35" w:rsidRDefault="00620AFE" w:rsidP="00DC306A">
            <w:pPr>
              <w:pStyle w:val="tabletext"/>
              <w:rPr>
                <w:rFonts w:ascii="Arial" w:hAnsi="Arial" w:cs="Arial"/>
                <w:sz w:val="20"/>
              </w:rPr>
            </w:pPr>
            <w:r w:rsidRPr="00D63F35">
              <w:rPr>
                <w:rFonts w:ascii="Arial" w:hAnsi="Arial" w:cs="Arial"/>
                <w:sz w:val="20"/>
              </w:rPr>
              <w:t>Bsq</w:t>
            </w:r>
            <w:r w:rsidR="00625996">
              <w:rPr>
                <w:rFonts w:ascii="Arial" w:hAnsi="Arial" w:cs="Arial"/>
                <w:sz w:val="20"/>
              </w:rPr>
              <w:t>u</w:t>
            </w:r>
            <w:r w:rsidRPr="00D63F35">
              <w:rPr>
                <w:rFonts w:ascii="Arial" w:hAnsi="Arial" w:cs="Arial"/>
                <w:sz w:val="20"/>
              </w:rPr>
              <w:t>are Corporation</w:t>
            </w:r>
          </w:p>
        </w:tc>
      </w:tr>
      <w:tr w:rsidR="007D6313" w:rsidTr="00F72CA6">
        <w:trPr>
          <w:cantSplit/>
        </w:trPr>
        <w:tc>
          <w:tcPr>
            <w:tcW w:w="2070" w:type="dxa"/>
          </w:tcPr>
          <w:p w:rsidR="007D6313" w:rsidRDefault="007D6313" w:rsidP="00DC306A">
            <w:pPr>
              <w:pStyle w:val="tabletextbold"/>
              <w:rPr>
                <w:rFonts w:ascii="Arial" w:hAnsi="Arial" w:cs="Arial"/>
                <w:sz w:val="20"/>
              </w:rPr>
            </w:pPr>
            <w:r>
              <w:rPr>
                <w:rFonts w:ascii="Arial" w:hAnsi="Arial" w:cs="Arial"/>
                <w:sz w:val="20"/>
              </w:rPr>
              <w:t>XPe</w:t>
            </w:r>
          </w:p>
        </w:tc>
        <w:tc>
          <w:tcPr>
            <w:tcW w:w="7027" w:type="dxa"/>
          </w:tcPr>
          <w:p w:rsidR="007D6313" w:rsidRDefault="007D6313" w:rsidP="00DC306A">
            <w:pPr>
              <w:pStyle w:val="tabletext"/>
              <w:rPr>
                <w:rFonts w:ascii="Arial" w:hAnsi="Arial" w:cs="Arial"/>
                <w:sz w:val="20"/>
              </w:rPr>
            </w:pPr>
            <w:r>
              <w:rPr>
                <w:rFonts w:ascii="Arial" w:hAnsi="Arial" w:cs="Arial"/>
                <w:sz w:val="20"/>
              </w:rPr>
              <w:t>Windows XP Embedded</w:t>
            </w:r>
          </w:p>
        </w:tc>
      </w:tr>
      <w:tr w:rsidR="002E7150" w:rsidTr="00F72CA6">
        <w:trPr>
          <w:cantSplit/>
        </w:trPr>
        <w:tc>
          <w:tcPr>
            <w:tcW w:w="2070" w:type="dxa"/>
          </w:tcPr>
          <w:p w:rsidR="002E7150" w:rsidRPr="00D63F35" w:rsidRDefault="002E7150" w:rsidP="00DC306A">
            <w:pPr>
              <w:pStyle w:val="tabletextbold"/>
              <w:rPr>
                <w:rFonts w:ascii="Arial" w:hAnsi="Arial" w:cs="Arial"/>
                <w:sz w:val="20"/>
              </w:rPr>
            </w:pPr>
            <w:r>
              <w:rPr>
                <w:rFonts w:ascii="Arial" w:hAnsi="Arial" w:cs="Arial"/>
                <w:sz w:val="20"/>
              </w:rPr>
              <w:t>FIFO</w:t>
            </w:r>
          </w:p>
        </w:tc>
        <w:tc>
          <w:tcPr>
            <w:tcW w:w="7027" w:type="dxa"/>
          </w:tcPr>
          <w:p w:rsidR="002E7150" w:rsidRPr="00D63F35" w:rsidRDefault="002E7150" w:rsidP="00DC306A">
            <w:pPr>
              <w:pStyle w:val="tabletext"/>
              <w:rPr>
                <w:rFonts w:ascii="Arial" w:hAnsi="Arial" w:cs="Arial"/>
                <w:sz w:val="20"/>
              </w:rPr>
            </w:pPr>
            <w:r>
              <w:rPr>
                <w:rFonts w:ascii="Arial" w:hAnsi="Arial" w:cs="Arial"/>
                <w:sz w:val="20"/>
              </w:rPr>
              <w:t>First In First Out</w:t>
            </w:r>
          </w:p>
        </w:tc>
      </w:tr>
      <w:tr w:rsidR="00620AFE" w:rsidTr="00F72CA6">
        <w:trPr>
          <w:cantSplit/>
        </w:trPr>
        <w:tc>
          <w:tcPr>
            <w:tcW w:w="2070" w:type="dxa"/>
          </w:tcPr>
          <w:p w:rsidR="00620AFE" w:rsidRPr="00D63F35" w:rsidRDefault="00620AFE" w:rsidP="00DC306A">
            <w:pPr>
              <w:pStyle w:val="tabletextbold"/>
              <w:rPr>
                <w:rFonts w:ascii="Arial" w:hAnsi="Arial" w:cs="Arial"/>
                <w:sz w:val="20"/>
              </w:rPr>
            </w:pPr>
            <w:r>
              <w:rPr>
                <w:rFonts w:ascii="Arial" w:hAnsi="Arial" w:cs="Arial"/>
                <w:sz w:val="20"/>
              </w:rPr>
              <w:t>OS</w:t>
            </w:r>
          </w:p>
        </w:tc>
        <w:tc>
          <w:tcPr>
            <w:tcW w:w="7027" w:type="dxa"/>
          </w:tcPr>
          <w:p w:rsidR="00620AFE" w:rsidRPr="00D63F35" w:rsidRDefault="00620AFE" w:rsidP="00DC306A">
            <w:pPr>
              <w:pStyle w:val="tabletext"/>
              <w:rPr>
                <w:rFonts w:ascii="Arial" w:hAnsi="Arial" w:cs="Arial"/>
                <w:sz w:val="20"/>
              </w:rPr>
            </w:pPr>
            <w:r>
              <w:rPr>
                <w:rFonts w:ascii="Arial" w:hAnsi="Arial" w:cs="Arial"/>
                <w:sz w:val="20"/>
              </w:rPr>
              <w:t>Operating System</w:t>
            </w:r>
          </w:p>
        </w:tc>
      </w:tr>
      <w:tr w:rsidR="009A3935" w:rsidTr="00F72CA6">
        <w:trPr>
          <w:cantSplit/>
        </w:trPr>
        <w:tc>
          <w:tcPr>
            <w:tcW w:w="2070" w:type="dxa"/>
          </w:tcPr>
          <w:p w:rsidR="009A3935" w:rsidRDefault="009A3935" w:rsidP="00DC306A">
            <w:pPr>
              <w:pStyle w:val="tabletextbold"/>
              <w:rPr>
                <w:rFonts w:ascii="Arial" w:hAnsi="Arial" w:cs="Arial"/>
                <w:sz w:val="20"/>
              </w:rPr>
            </w:pPr>
            <w:r>
              <w:rPr>
                <w:rFonts w:ascii="Arial" w:hAnsi="Arial" w:cs="Arial"/>
                <w:sz w:val="20"/>
              </w:rPr>
              <w:t>PnP</w:t>
            </w:r>
          </w:p>
        </w:tc>
        <w:tc>
          <w:tcPr>
            <w:tcW w:w="7027" w:type="dxa"/>
          </w:tcPr>
          <w:p w:rsidR="009A3935" w:rsidRDefault="009A3935" w:rsidP="00DC306A">
            <w:pPr>
              <w:pStyle w:val="tabletext"/>
              <w:rPr>
                <w:rFonts w:ascii="Arial" w:hAnsi="Arial" w:cs="Arial"/>
                <w:sz w:val="20"/>
              </w:rPr>
            </w:pPr>
            <w:r>
              <w:rPr>
                <w:rFonts w:ascii="Arial" w:hAnsi="Arial" w:cs="Arial"/>
                <w:sz w:val="20"/>
              </w:rPr>
              <w:t>Plug and Play</w:t>
            </w:r>
          </w:p>
        </w:tc>
      </w:tr>
      <w:tr w:rsidR="00620AFE" w:rsidTr="00F72CA6">
        <w:trPr>
          <w:cantSplit/>
        </w:trPr>
        <w:tc>
          <w:tcPr>
            <w:tcW w:w="2070" w:type="dxa"/>
          </w:tcPr>
          <w:p w:rsidR="00620AFE" w:rsidRPr="00D63F35" w:rsidRDefault="00620AFE" w:rsidP="00DC306A">
            <w:pPr>
              <w:pStyle w:val="tabletextbold"/>
              <w:rPr>
                <w:rFonts w:ascii="Arial" w:hAnsi="Arial" w:cs="Arial"/>
                <w:sz w:val="20"/>
              </w:rPr>
            </w:pPr>
            <w:r>
              <w:rPr>
                <w:rFonts w:ascii="Arial" w:hAnsi="Arial" w:cs="Arial"/>
                <w:sz w:val="20"/>
              </w:rPr>
              <w:t>WDK</w:t>
            </w:r>
          </w:p>
        </w:tc>
        <w:tc>
          <w:tcPr>
            <w:tcW w:w="7027" w:type="dxa"/>
          </w:tcPr>
          <w:p w:rsidR="00620AFE" w:rsidRPr="00D63F35" w:rsidRDefault="00620AFE" w:rsidP="00DC306A">
            <w:pPr>
              <w:pStyle w:val="tabletext"/>
              <w:rPr>
                <w:rFonts w:ascii="Arial" w:hAnsi="Arial" w:cs="Arial"/>
                <w:sz w:val="20"/>
              </w:rPr>
            </w:pPr>
            <w:r>
              <w:rPr>
                <w:rFonts w:ascii="Arial" w:hAnsi="Arial" w:cs="Arial"/>
                <w:sz w:val="20"/>
              </w:rPr>
              <w:t>Microsoft Windows Driver Kit</w:t>
            </w:r>
          </w:p>
        </w:tc>
      </w:tr>
      <w:tr w:rsidR="00CC6924" w:rsidTr="00F72CA6">
        <w:trPr>
          <w:cantSplit/>
        </w:trPr>
        <w:tc>
          <w:tcPr>
            <w:tcW w:w="2070" w:type="dxa"/>
          </w:tcPr>
          <w:p w:rsidR="00CC6924" w:rsidRDefault="00CC6924" w:rsidP="00DC306A">
            <w:pPr>
              <w:pStyle w:val="tabletextbold"/>
              <w:rPr>
                <w:rFonts w:ascii="Arial" w:hAnsi="Arial" w:cs="Arial"/>
                <w:sz w:val="20"/>
              </w:rPr>
            </w:pPr>
            <w:r>
              <w:t>UI</w:t>
            </w:r>
          </w:p>
        </w:tc>
        <w:tc>
          <w:tcPr>
            <w:tcW w:w="7027" w:type="dxa"/>
          </w:tcPr>
          <w:p w:rsidR="00CC6924" w:rsidRDefault="00CC6924" w:rsidP="00DC306A">
            <w:pPr>
              <w:pStyle w:val="tabletext"/>
              <w:rPr>
                <w:rFonts w:ascii="Arial" w:hAnsi="Arial" w:cs="Arial"/>
                <w:sz w:val="20"/>
              </w:rPr>
            </w:pPr>
            <w:r>
              <w:rPr>
                <w:rFonts w:ascii="Arial" w:hAnsi="Arial" w:cs="Arial"/>
                <w:sz w:val="20"/>
              </w:rPr>
              <w:t>User Interface</w:t>
            </w:r>
          </w:p>
        </w:tc>
      </w:tr>
      <w:tr w:rsidR="00F436A5" w:rsidTr="00F72CA6">
        <w:trPr>
          <w:cantSplit/>
        </w:trPr>
        <w:tc>
          <w:tcPr>
            <w:tcW w:w="2070" w:type="dxa"/>
          </w:tcPr>
          <w:p w:rsidR="00F436A5" w:rsidRDefault="00F436A5" w:rsidP="00DC306A">
            <w:pPr>
              <w:pStyle w:val="tabletextbold"/>
            </w:pPr>
            <w:r>
              <w:t>API</w:t>
            </w:r>
          </w:p>
        </w:tc>
        <w:tc>
          <w:tcPr>
            <w:tcW w:w="7027" w:type="dxa"/>
          </w:tcPr>
          <w:p w:rsidR="00F436A5" w:rsidRDefault="00F436A5" w:rsidP="00735D2A">
            <w:pPr>
              <w:pStyle w:val="tabletext"/>
              <w:rPr>
                <w:rFonts w:ascii="Arial" w:hAnsi="Arial" w:cs="Arial"/>
                <w:sz w:val="20"/>
              </w:rPr>
            </w:pPr>
            <w:r>
              <w:rPr>
                <w:rFonts w:ascii="Arial" w:hAnsi="Arial" w:cs="Arial"/>
                <w:sz w:val="20"/>
              </w:rPr>
              <w:t xml:space="preserve">Application </w:t>
            </w:r>
            <w:r w:rsidR="00735D2A">
              <w:rPr>
                <w:rFonts w:ascii="Arial" w:hAnsi="Arial" w:cs="Arial"/>
                <w:sz w:val="20"/>
              </w:rPr>
              <w:t xml:space="preserve">Programmer’s </w:t>
            </w:r>
            <w:r>
              <w:rPr>
                <w:rFonts w:ascii="Arial" w:hAnsi="Arial" w:cs="Arial"/>
                <w:sz w:val="20"/>
              </w:rPr>
              <w:t>Interface</w:t>
            </w:r>
          </w:p>
        </w:tc>
      </w:tr>
    </w:tbl>
    <w:p w:rsidR="00620AFE" w:rsidRDefault="00620AFE">
      <w:pPr>
        <w:pStyle w:val="BodyText"/>
        <w:rPr>
          <w:rFonts w:ascii="Arial" w:hAnsi="Arial" w:cs="Arial"/>
          <w:sz w:val="20"/>
        </w:rPr>
      </w:pPr>
    </w:p>
    <w:p w:rsidR="002F531F" w:rsidRDefault="002F531F">
      <w:pPr>
        <w:pStyle w:val="BodyText"/>
        <w:rPr>
          <w:rFonts w:ascii="Arial" w:hAnsi="Arial" w:cs="Arial"/>
          <w:sz w:val="20"/>
        </w:rPr>
      </w:pPr>
    </w:p>
    <w:p w:rsidR="002F531F" w:rsidRDefault="002F531F">
      <w:pPr>
        <w:pStyle w:val="BodyText"/>
        <w:rPr>
          <w:rFonts w:ascii="Arial" w:hAnsi="Arial" w:cs="Arial"/>
          <w:sz w:val="20"/>
        </w:rPr>
      </w:pPr>
    </w:p>
    <w:p w:rsidR="002F531F" w:rsidRPr="00620AFE" w:rsidRDefault="002F531F">
      <w:pPr>
        <w:pStyle w:val="BodyText"/>
        <w:rPr>
          <w:rFonts w:ascii="Arial" w:hAnsi="Arial" w:cs="Arial"/>
          <w:sz w:val="20"/>
        </w:rPr>
      </w:pPr>
    </w:p>
    <w:p w:rsidR="00F0504C" w:rsidRDefault="00F0504C">
      <w:pPr>
        <w:pStyle w:val="Heading2"/>
      </w:pPr>
      <w:r>
        <w:t xml:space="preserve"> </w:t>
      </w:r>
      <w:bookmarkStart w:id="5" w:name="_Toc274127715"/>
      <w:r>
        <w:t>Applicable Documents</w:t>
      </w:r>
      <w:bookmarkEnd w:id="5"/>
      <w:r>
        <w:t xml:space="preserve"> </w:t>
      </w:r>
    </w:p>
    <w:p w:rsidR="00F0504C" w:rsidRPr="00906160" w:rsidRDefault="00906160">
      <w:pPr>
        <w:pStyle w:val="BodyText2"/>
        <w:ind w:left="0"/>
        <w:rPr>
          <w:rFonts w:ascii="Arial" w:hAnsi="Arial" w:cs="Arial"/>
          <w:sz w:val="20"/>
        </w:rPr>
      </w:pPr>
      <w:r>
        <w:rPr>
          <w:rFonts w:ascii="Arial" w:hAnsi="Arial" w:cs="Arial"/>
          <w:sz w:val="20"/>
        </w:rPr>
        <w:t>The following table contains documents that were referenced during the creation of this document.</w:t>
      </w:r>
      <w:r w:rsidR="00CD430F">
        <w:rPr>
          <w:rFonts w:ascii="Arial" w:hAnsi="Arial" w:cs="Arial"/>
          <w:sz w:val="20"/>
        </w:rPr>
        <w:t xml:space="preserve">  </w:t>
      </w:r>
    </w:p>
    <w:p w:rsidR="00F0504C" w:rsidRDefault="00F0504C">
      <w:pPr>
        <w:pStyle w:val="FootnoteText"/>
        <w:rPr>
          <w:rFonts w:ascii="Arial" w:hAnsi="Arial" w:cs="Arial"/>
        </w:rPr>
      </w:pPr>
    </w:p>
    <w:tbl>
      <w:tblPr>
        <w:tblW w:w="0" w:type="auto"/>
        <w:tblInd w:w="5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tblPr>
      <w:tblGrid>
        <w:gridCol w:w="720"/>
        <w:gridCol w:w="2610"/>
        <w:gridCol w:w="5400"/>
      </w:tblGrid>
      <w:tr w:rsidR="00B55C53" w:rsidTr="00FA1FE9">
        <w:trPr>
          <w:cantSplit/>
        </w:trPr>
        <w:tc>
          <w:tcPr>
            <w:tcW w:w="720" w:type="dxa"/>
            <w:tcBorders>
              <w:top w:val="single" w:sz="12" w:space="0" w:color="000000"/>
              <w:bottom w:val="single" w:sz="2" w:space="0" w:color="auto"/>
            </w:tcBorders>
            <w:shd w:val="pct30" w:color="auto" w:fill="auto"/>
          </w:tcPr>
          <w:p w:rsidR="00B55C53" w:rsidRPr="00D63F35" w:rsidRDefault="00B55C53">
            <w:pPr>
              <w:spacing w:before="120" w:after="120"/>
              <w:jc w:val="center"/>
              <w:rPr>
                <w:rFonts w:ascii="Arial" w:hAnsi="Arial" w:cs="Arial"/>
                <w:b/>
                <w:bCs/>
              </w:rPr>
            </w:pPr>
            <w:r>
              <w:rPr>
                <w:rFonts w:ascii="Arial" w:hAnsi="Arial" w:cs="Arial"/>
                <w:b/>
                <w:bCs/>
              </w:rPr>
              <w:t>Ref. #</w:t>
            </w:r>
          </w:p>
        </w:tc>
        <w:tc>
          <w:tcPr>
            <w:tcW w:w="2610" w:type="dxa"/>
            <w:tcBorders>
              <w:top w:val="single" w:sz="12" w:space="0" w:color="000000"/>
              <w:bottom w:val="single" w:sz="2" w:space="0" w:color="auto"/>
            </w:tcBorders>
            <w:shd w:val="pct30" w:color="auto" w:fill="auto"/>
            <w:vAlign w:val="center"/>
          </w:tcPr>
          <w:p w:rsidR="00B55C53" w:rsidRPr="00D63F35" w:rsidRDefault="00B55C53">
            <w:pPr>
              <w:spacing w:before="120" w:after="120"/>
              <w:jc w:val="center"/>
              <w:rPr>
                <w:rFonts w:ascii="Arial" w:hAnsi="Arial" w:cs="Arial"/>
                <w:b/>
                <w:bCs/>
              </w:rPr>
            </w:pPr>
            <w:r w:rsidRPr="00D63F35">
              <w:rPr>
                <w:rFonts w:ascii="Arial" w:hAnsi="Arial" w:cs="Arial"/>
                <w:b/>
                <w:bCs/>
              </w:rPr>
              <w:t>Document Name</w:t>
            </w:r>
          </w:p>
        </w:tc>
        <w:tc>
          <w:tcPr>
            <w:tcW w:w="5400" w:type="dxa"/>
            <w:tcBorders>
              <w:top w:val="single" w:sz="12" w:space="0" w:color="000000"/>
              <w:bottom w:val="single" w:sz="2" w:space="0" w:color="auto"/>
            </w:tcBorders>
            <w:shd w:val="pct30" w:color="auto" w:fill="auto"/>
            <w:vAlign w:val="center"/>
          </w:tcPr>
          <w:p w:rsidR="00B55C53" w:rsidRPr="00D63F35" w:rsidRDefault="00B55C53">
            <w:pPr>
              <w:spacing w:before="120" w:after="120"/>
              <w:jc w:val="center"/>
              <w:rPr>
                <w:rFonts w:ascii="Arial" w:hAnsi="Arial" w:cs="Arial"/>
                <w:b/>
                <w:bCs/>
              </w:rPr>
            </w:pPr>
            <w:r w:rsidRPr="00D63F35">
              <w:rPr>
                <w:rFonts w:ascii="Arial" w:hAnsi="Arial" w:cs="Arial"/>
                <w:b/>
                <w:bCs/>
              </w:rPr>
              <w:t>Document ID</w:t>
            </w:r>
            <w:r>
              <w:rPr>
                <w:rFonts w:ascii="Arial" w:hAnsi="Arial" w:cs="Arial"/>
                <w:b/>
                <w:bCs/>
              </w:rPr>
              <w:t>/Location</w:t>
            </w:r>
          </w:p>
        </w:tc>
      </w:tr>
      <w:tr w:rsidR="00B55C53" w:rsidTr="00FA1FE9">
        <w:trPr>
          <w:cantSplit/>
        </w:trPr>
        <w:tc>
          <w:tcPr>
            <w:tcW w:w="720" w:type="dxa"/>
          </w:tcPr>
          <w:p w:rsidR="00B55C53" w:rsidRDefault="003407F1" w:rsidP="003407F1">
            <w:pPr>
              <w:spacing w:before="120" w:after="120"/>
              <w:jc w:val="center"/>
              <w:rPr>
                <w:rFonts w:ascii="Arial" w:hAnsi="Arial" w:cs="Arial"/>
                <w:color w:val="000000"/>
              </w:rPr>
            </w:pPr>
            <w:r>
              <w:rPr>
                <w:rFonts w:ascii="Arial" w:hAnsi="Arial" w:cs="Arial"/>
                <w:color w:val="000000"/>
              </w:rPr>
              <w:t>1</w:t>
            </w:r>
          </w:p>
        </w:tc>
        <w:tc>
          <w:tcPr>
            <w:tcW w:w="2610" w:type="dxa"/>
            <w:vAlign w:val="center"/>
          </w:tcPr>
          <w:p w:rsidR="00B55C53" w:rsidRPr="00FA1FE9" w:rsidRDefault="00FA1FE9">
            <w:pPr>
              <w:spacing w:before="120" w:after="120"/>
              <w:rPr>
                <w:color w:val="000000"/>
                <w:sz w:val="16"/>
                <w:szCs w:val="16"/>
              </w:rPr>
            </w:pPr>
            <w:r w:rsidRPr="00FA1FE9">
              <w:rPr>
                <w:color w:val="000000"/>
                <w:sz w:val="16"/>
                <w:szCs w:val="16"/>
              </w:rPr>
              <w:t>Hobart Peripheral Attachment Sequence Diagram.docx</w:t>
            </w:r>
          </w:p>
        </w:tc>
        <w:tc>
          <w:tcPr>
            <w:tcW w:w="5400" w:type="dxa"/>
            <w:vAlign w:val="center"/>
          </w:tcPr>
          <w:p w:rsidR="00B55C53" w:rsidRPr="00FA1FE9" w:rsidRDefault="002D3CCD">
            <w:pPr>
              <w:spacing w:before="120" w:after="120"/>
              <w:rPr>
                <w:color w:val="000000"/>
                <w:sz w:val="16"/>
                <w:szCs w:val="16"/>
              </w:rPr>
            </w:pPr>
            <w:hyperlink r:id="rId13" w:history="1">
              <w:r w:rsidR="00FA1FE9" w:rsidRPr="00941518">
                <w:rPr>
                  <w:rStyle w:val="Hyperlink"/>
                  <w:sz w:val="16"/>
                  <w:szCs w:val="16"/>
                </w:rPr>
                <w:t>http://anarchy/Restricted2006/Hobart_Linux_Port/trunk/Docs</w:t>
              </w:r>
            </w:hyperlink>
          </w:p>
        </w:tc>
      </w:tr>
      <w:tr w:rsidR="00FA1FE9" w:rsidTr="00FA1FE9">
        <w:trPr>
          <w:cantSplit/>
        </w:trPr>
        <w:tc>
          <w:tcPr>
            <w:tcW w:w="720" w:type="dxa"/>
          </w:tcPr>
          <w:p w:rsidR="00FA1FE9" w:rsidRDefault="00FA1FE9" w:rsidP="003407F1">
            <w:pPr>
              <w:spacing w:before="120" w:after="120"/>
              <w:jc w:val="center"/>
              <w:rPr>
                <w:rFonts w:ascii="Arial" w:hAnsi="Arial" w:cs="Arial"/>
                <w:color w:val="000000"/>
              </w:rPr>
            </w:pPr>
            <w:r>
              <w:rPr>
                <w:rFonts w:ascii="Arial" w:hAnsi="Arial" w:cs="Arial"/>
                <w:color w:val="000000"/>
              </w:rPr>
              <w:t>2</w:t>
            </w:r>
          </w:p>
        </w:tc>
        <w:tc>
          <w:tcPr>
            <w:tcW w:w="2610" w:type="dxa"/>
            <w:vAlign w:val="center"/>
          </w:tcPr>
          <w:p w:rsidR="00FA1FE9" w:rsidRPr="00FA1FE9" w:rsidRDefault="00FA1FE9">
            <w:pPr>
              <w:spacing w:before="120" w:after="120"/>
              <w:rPr>
                <w:color w:val="000000"/>
                <w:sz w:val="16"/>
                <w:szCs w:val="16"/>
              </w:rPr>
            </w:pPr>
            <w:r>
              <w:rPr>
                <w:color w:val="000000"/>
                <w:sz w:val="16"/>
                <w:szCs w:val="16"/>
              </w:rPr>
              <w:t>Overview of scale software architecture.doc</w:t>
            </w:r>
          </w:p>
        </w:tc>
        <w:tc>
          <w:tcPr>
            <w:tcW w:w="5400" w:type="dxa"/>
            <w:vAlign w:val="center"/>
          </w:tcPr>
          <w:p w:rsidR="00FA1FE9" w:rsidRDefault="00FA1FE9">
            <w:pPr>
              <w:spacing w:before="120" w:after="120"/>
              <w:rPr>
                <w:color w:val="000000"/>
                <w:sz w:val="16"/>
                <w:szCs w:val="16"/>
              </w:rPr>
            </w:pPr>
            <w:r w:rsidRPr="00FA1FE9">
              <w:rPr>
                <w:color w:val="000000"/>
                <w:sz w:val="16"/>
                <w:szCs w:val="16"/>
              </w:rPr>
              <w:t>http://bportal/PES/Program%20Management%20Office/Project%20Documents/Forms/AllItems.aspx?RootFolder=http%3a%2f%2fbportal%2fPES%2fProgram%20Management%20Office%2fProject%20Documents%2fHobart%20%2d%2083322&amp;FolderCTID=0x01200092446C2034BF074094EADD0BA1E7BAAD</w:t>
            </w:r>
          </w:p>
        </w:tc>
      </w:tr>
    </w:tbl>
    <w:p w:rsidR="00F0504C" w:rsidRPr="007215E5" w:rsidRDefault="007215E5" w:rsidP="007215E5">
      <w:pPr>
        <w:pStyle w:val="BodyText3"/>
        <w:ind w:left="0"/>
        <w:jc w:val="center"/>
        <w:rPr>
          <w:rFonts w:ascii="Arial" w:hAnsi="Arial" w:cs="Arial"/>
          <w:b/>
          <w:sz w:val="20"/>
        </w:rPr>
      </w:pPr>
      <w:bookmarkStart w:id="6" w:name="_Toc466688616"/>
      <w:bookmarkEnd w:id="2"/>
      <w:r>
        <w:rPr>
          <w:rFonts w:ascii="Arial" w:hAnsi="Arial" w:cs="Arial"/>
          <w:b/>
          <w:sz w:val="20"/>
        </w:rPr>
        <w:t>Table 1 – Applicable Documents</w:t>
      </w:r>
    </w:p>
    <w:p w:rsidR="002F531F" w:rsidRDefault="002F531F" w:rsidP="00737E08"/>
    <w:p w:rsidR="002F531F" w:rsidRDefault="002F531F" w:rsidP="00737E08"/>
    <w:p w:rsidR="002F531F" w:rsidRDefault="002F531F" w:rsidP="00737E08"/>
    <w:p w:rsidR="002F531F" w:rsidRDefault="002F531F" w:rsidP="00737E08"/>
    <w:p w:rsidR="002F531F" w:rsidRDefault="002F531F" w:rsidP="00737E08"/>
    <w:p w:rsidR="002F531F" w:rsidRDefault="002F531F" w:rsidP="00737E08"/>
    <w:p w:rsidR="003F2281" w:rsidRDefault="003F2281" w:rsidP="00C63BF2">
      <w:pPr>
        <w:pStyle w:val="Heading1"/>
      </w:pPr>
      <w:bookmarkStart w:id="7" w:name="_Toc274127716"/>
      <w:r>
        <w:lastRenderedPageBreak/>
        <w:t>Overview</w:t>
      </w:r>
      <w:bookmarkEnd w:id="7"/>
    </w:p>
    <w:p w:rsidR="00773CF9" w:rsidRDefault="0022745B" w:rsidP="003F2281">
      <w:pPr>
        <w:pStyle w:val="PlainText"/>
        <w:rPr>
          <w:rFonts w:ascii="Times New Roman" w:hAnsi="Times New Roman"/>
          <w:sz w:val="20"/>
          <w:szCs w:val="20"/>
        </w:rPr>
      </w:pPr>
      <w:r>
        <w:rPr>
          <w:rFonts w:ascii="Times New Roman" w:hAnsi="Times New Roman"/>
          <w:sz w:val="20"/>
          <w:szCs w:val="20"/>
        </w:rPr>
        <w:t xml:space="preserve">The </w:t>
      </w:r>
      <w:r w:rsidR="003F2281" w:rsidRPr="00C063C2">
        <w:rPr>
          <w:rFonts w:ascii="Times New Roman" w:hAnsi="Times New Roman"/>
          <w:sz w:val="20"/>
          <w:szCs w:val="20"/>
        </w:rPr>
        <w:t xml:space="preserve">HLX Scale application suite </w:t>
      </w:r>
      <w:r w:rsidR="00EC5162">
        <w:rPr>
          <w:rFonts w:ascii="Times New Roman" w:hAnsi="Times New Roman"/>
          <w:sz w:val="20"/>
          <w:szCs w:val="20"/>
        </w:rPr>
        <w:t xml:space="preserve">(HLX </w:t>
      </w:r>
      <w:r w:rsidR="00444652">
        <w:rPr>
          <w:rFonts w:ascii="Times New Roman" w:hAnsi="Times New Roman"/>
          <w:sz w:val="20"/>
          <w:szCs w:val="20"/>
        </w:rPr>
        <w:t>S</w:t>
      </w:r>
      <w:r w:rsidR="00EC5162">
        <w:rPr>
          <w:rFonts w:ascii="Times New Roman" w:hAnsi="Times New Roman"/>
          <w:sz w:val="20"/>
          <w:szCs w:val="20"/>
        </w:rPr>
        <w:t xml:space="preserve">uite) </w:t>
      </w:r>
      <w:r w:rsidR="003F2281" w:rsidRPr="00C063C2">
        <w:rPr>
          <w:rFonts w:ascii="Times New Roman" w:hAnsi="Times New Roman"/>
          <w:sz w:val="20"/>
          <w:szCs w:val="20"/>
        </w:rPr>
        <w:t>consists of three main components</w:t>
      </w:r>
      <w:r w:rsidR="003620CC" w:rsidRPr="00C063C2">
        <w:rPr>
          <w:rFonts w:ascii="Times New Roman" w:hAnsi="Times New Roman"/>
          <w:sz w:val="20"/>
          <w:szCs w:val="20"/>
        </w:rPr>
        <w:t>,</w:t>
      </w:r>
      <w:r w:rsidR="003F2281" w:rsidRPr="00C063C2">
        <w:rPr>
          <w:rFonts w:ascii="Times New Roman" w:hAnsi="Times New Roman"/>
          <w:sz w:val="20"/>
          <w:szCs w:val="20"/>
        </w:rPr>
        <w:t xml:space="preserve"> </w:t>
      </w:r>
      <w:r w:rsidR="00EE722D" w:rsidRPr="00C063C2">
        <w:rPr>
          <w:rFonts w:ascii="Times New Roman" w:hAnsi="Times New Roman"/>
          <w:sz w:val="20"/>
          <w:szCs w:val="20"/>
        </w:rPr>
        <w:t xml:space="preserve">the Web Server, </w:t>
      </w:r>
      <w:r w:rsidR="003F2281" w:rsidRPr="00C063C2">
        <w:rPr>
          <w:rFonts w:ascii="Times New Roman" w:hAnsi="Times New Roman"/>
          <w:sz w:val="20"/>
          <w:szCs w:val="20"/>
        </w:rPr>
        <w:t xml:space="preserve">the </w:t>
      </w:r>
      <w:r w:rsidR="003620CC" w:rsidRPr="00C063C2">
        <w:rPr>
          <w:rFonts w:ascii="Times New Roman" w:hAnsi="Times New Roman"/>
          <w:sz w:val="20"/>
          <w:szCs w:val="20"/>
        </w:rPr>
        <w:t>User Interface (</w:t>
      </w:r>
      <w:r w:rsidR="003F2281" w:rsidRPr="00C063C2">
        <w:rPr>
          <w:rFonts w:ascii="Times New Roman" w:hAnsi="Times New Roman"/>
          <w:sz w:val="20"/>
          <w:szCs w:val="20"/>
        </w:rPr>
        <w:t>UI</w:t>
      </w:r>
      <w:r w:rsidR="003620CC" w:rsidRPr="00C063C2">
        <w:rPr>
          <w:rFonts w:ascii="Times New Roman" w:hAnsi="Times New Roman"/>
          <w:sz w:val="20"/>
          <w:szCs w:val="20"/>
        </w:rPr>
        <w:t>)</w:t>
      </w:r>
      <w:r w:rsidR="00EE722D" w:rsidRPr="00C063C2">
        <w:rPr>
          <w:rFonts w:ascii="Times New Roman" w:hAnsi="Times New Roman"/>
          <w:sz w:val="20"/>
          <w:szCs w:val="20"/>
        </w:rPr>
        <w:t xml:space="preserve"> </w:t>
      </w:r>
      <w:r w:rsidR="003F2281" w:rsidRPr="00C063C2">
        <w:rPr>
          <w:rFonts w:ascii="Times New Roman" w:hAnsi="Times New Roman"/>
          <w:sz w:val="20"/>
          <w:szCs w:val="20"/>
        </w:rPr>
        <w:t xml:space="preserve">and the Scale Service. </w:t>
      </w:r>
      <w:r w:rsidR="00773CF9" w:rsidRPr="00C063C2">
        <w:rPr>
          <w:rFonts w:ascii="Times New Roman" w:hAnsi="Times New Roman"/>
          <w:sz w:val="20"/>
          <w:szCs w:val="20"/>
        </w:rPr>
        <w:t xml:space="preserve">These </w:t>
      </w:r>
      <w:r w:rsidR="00883B6F" w:rsidRPr="00C063C2">
        <w:rPr>
          <w:rFonts w:ascii="Times New Roman" w:hAnsi="Times New Roman"/>
          <w:sz w:val="20"/>
          <w:szCs w:val="20"/>
        </w:rPr>
        <w:t>components</w:t>
      </w:r>
      <w:r w:rsidR="00773CF9" w:rsidRPr="00C063C2">
        <w:rPr>
          <w:rFonts w:ascii="Times New Roman" w:hAnsi="Times New Roman"/>
          <w:sz w:val="20"/>
          <w:szCs w:val="20"/>
        </w:rPr>
        <w:t xml:space="preserve"> interact with each other through various classes and interfaces to provide a complete user experience.</w:t>
      </w:r>
    </w:p>
    <w:p w:rsidR="004002BB" w:rsidRDefault="004002BB" w:rsidP="003F2281">
      <w:pPr>
        <w:pStyle w:val="PlainText"/>
        <w:rPr>
          <w:rFonts w:ascii="Times New Roman" w:hAnsi="Times New Roman"/>
          <w:sz w:val="20"/>
          <w:szCs w:val="20"/>
        </w:rPr>
      </w:pPr>
    </w:p>
    <w:p w:rsidR="005D2C4F" w:rsidRPr="00C063C2" w:rsidRDefault="0022745B" w:rsidP="003F2281">
      <w:pPr>
        <w:pStyle w:val="PlainText"/>
        <w:rPr>
          <w:rFonts w:ascii="Times New Roman" w:hAnsi="Times New Roman"/>
          <w:sz w:val="20"/>
          <w:szCs w:val="20"/>
        </w:rPr>
      </w:pPr>
      <w:r>
        <w:rPr>
          <w:rFonts w:ascii="Times New Roman" w:hAnsi="Times New Roman"/>
          <w:sz w:val="20"/>
          <w:szCs w:val="20"/>
        </w:rPr>
        <w:t xml:space="preserve">The </w:t>
      </w:r>
      <w:r w:rsidR="00302229">
        <w:rPr>
          <w:rFonts w:ascii="Times New Roman" w:hAnsi="Times New Roman"/>
          <w:sz w:val="20"/>
          <w:szCs w:val="20"/>
        </w:rPr>
        <w:t xml:space="preserve">HLX </w:t>
      </w:r>
      <w:r>
        <w:rPr>
          <w:rFonts w:ascii="Times New Roman" w:hAnsi="Times New Roman"/>
          <w:sz w:val="20"/>
          <w:szCs w:val="20"/>
        </w:rPr>
        <w:t xml:space="preserve">application </w:t>
      </w:r>
      <w:r w:rsidR="001B1490" w:rsidRPr="00C063C2">
        <w:rPr>
          <w:rFonts w:ascii="Times New Roman" w:hAnsi="Times New Roman"/>
          <w:sz w:val="20"/>
          <w:szCs w:val="20"/>
        </w:rPr>
        <w:t xml:space="preserve">suite </w:t>
      </w:r>
      <w:r w:rsidR="00720E8E">
        <w:rPr>
          <w:rFonts w:ascii="Times New Roman" w:hAnsi="Times New Roman"/>
          <w:sz w:val="20"/>
          <w:szCs w:val="20"/>
        </w:rPr>
        <w:t xml:space="preserve">uses an </w:t>
      </w:r>
      <w:r w:rsidR="00720E8E" w:rsidRPr="00C063C2">
        <w:rPr>
          <w:rFonts w:ascii="Times New Roman" w:hAnsi="Times New Roman"/>
          <w:sz w:val="20"/>
          <w:szCs w:val="20"/>
        </w:rPr>
        <w:t xml:space="preserve">entirely browser based </w:t>
      </w:r>
      <w:r w:rsidR="006D67BA">
        <w:rPr>
          <w:rFonts w:ascii="Times New Roman" w:hAnsi="Times New Roman"/>
          <w:sz w:val="20"/>
          <w:szCs w:val="20"/>
        </w:rPr>
        <w:t>UI</w:t>
      </w:r>
      <w:r w:rsidR="00246885">
        <w:rPr>
          <w:rFonts w:ascii="Times New Roman" w:hAnsi="Times New Roman"/>
          <w:sz w:val="20"/>
          <w:szCs w:val="20"/>
        </w:rPr>
        <w:t xml:space="preserve"> which interact</w:t>
      </w:r>
      <w:r w:rsidR="004958CE">
        <w:rPr>
          <w:rFonts w:ascii="Times New Roman" w:hAnsi="Times New Roman"/>
          <w:sz w:val="20"/>
          <w:szCs w:val="20"/>
        </w:rPr>
        <w:t>s</w:t>
      </w:r>
      <w:r w:rsidR="00246885">
        <w:rPr>
          <w:rFonts w:ascii="Times New Roman" w:hAnsi="Times New Roman"/>
          <w:sz w:val="20"/>
          <w:szCs w:val="20"/>
        </w:rPr>
        <w:t xml:space="preserve"> with the GoAhead Web server</w:t>
      </w:r>
      <w:r w:rsidR="004958CE">
        <w:rPr>
          <w:rFonts w:ascii="Times New Roman" w:hAnsi="Times New Roman"/>
          <w:sz w:val="20"/>
          <w:szCs w:val="20"/>
        </w:rPr>
        <w:t xml:space="preserve"> to provide the </w:t>
      </w:r>
      <w:r>
        <w:rPr>
          <w:rFonts w:ascii="Times New Roman" w:hAnsi="Times New Roman"/>
          <w:sz w:val="20"/>
          <w:szCs w:val="20"/>
        </w:rPr>
        <w:t xml:space="preserve">HLX </w:t>
      </w:r>
      <w:r w:rsidR="004958CE">
        <w:rPr>
          <w:rFonts w:ascii="Times New Roman" w:hAnsi="Times New Roman"/>
          <w:sz w:val="20"/>
          <w:szCs w:val="20"/>
        </w:rPr>
        <w:t xml:space="preserve">user </w:t>
      </w:r>
      <w:r w:rsidR="00DD176E">
        <w:rPr>
          <w:rFonts w:ascii="Times New Roman" w:hAnsi="Times New Roman"/>
          <w:sz w:val="20"/>
          <w:szCs w:val="20"/>
        </w:rPr>
        <w:t>interface</w:t>
      </w:r>
      <w:r w:rsidR="001B1490" w:rsidRPr="00C063C2">
        <w:rPr>
          <w:rFonts w:ascii="Times New Roman" w:hAnsi="Times New Roman"/>
          <w:sz w:val="20"/>
          <w:szCs w:val="20"/>
        </w:rPr>
        <w:t xml:space="preserve">. </w:t>
      </w:r>
      <w:r w:rsidR="00D03B51">
        <w:rPr>
          <w:rFonts w:ascii="Times New Roman" w:hAnsi="Times New Roman"/>
          <w:sz w:val="20"/>
          <w:szCs w:val="20"/>
        </w:rPr>
        <w:t xml:space="preserve"> </w:t>
      </w:r>
      <w:r w:rsidR="00E404AB" w:rsidRPr="00C063C2">
        <w:rPr>
          <w:rFonts w:ascii="Times New Roman" w:hAnsi="Times New Roman"/>
          <w:sz w:val="20"/>
          <w:szCs w:val="20"/>
        </w:rPr>
        <w:t xml:space="preserve">This setup </w:t>
      </w:r>
      <w:r w:rsidR="0018176D">
        <w:rPr>
          <w:rFonts w:ascii="Times New Roman" w:hAnsi="Times New Roman"/>
          <w:sz w:val="20"/>
          <w:szCs w:val="20"/>
        </w:rPr>
        <w:t>facilit</w:t>
      </w:r>
      <w:r w:rsidR="003B03C0">
        <w:rPr>
          <w:rFonts w:ascii="Times New Roman" w:hAnsi="Times New Roman"/>
          <w:sz w:val="20"/>
          <w:szCs w:val="20"/>
        </w:rPr>
        <w:t xml:space="preserve">ates </w:t>
      </w:r>
      <w:r w:rsidR="0018176D">
        <w:rPr>
          <w:rFonts w:ascii="Times New Roman" w:hAnsi="Times New Roman"/>
          <w:sz w:val="20"/>
          <w:szCs w:val="20"/>
        </w:rPr>
        <w:t xml:space="preserve">both local and remote </w:t>
      </w:r>
      <w:r w:rsidR="00E404AB" w:rsidRPr="00C063C2">
        <w:rPr>
          <w:rFonts w:ascii="Times New Roman" w:hAnsi="Times New Roman"/>
          <w:sz w:val="20"/>
          <w:szCs w:val="20"/>
        </w:rPr>
        <w:t xml:space="preserve">access to </w:t>
      </w:r>
      <w:r w:rsidR="00487695">
        <w:rPr>
          <w:rFonts w:ascii="Times New Roman" w:hAnsi="Times New Roman"/>
          <w:sz w:val="20"/>
          <w:szCs w:val="20"/>
        </w:rPr>
        <w:t xml:space="preserve">the </w:t>
      </w:r>
      <w:r w:rsidR="00E404AB" w:rsidRPr="00C063C2">
        <w:rPr>
          <w:rFonts w:ascii="Times New Roman" w:hAnsi="Times New Roman"/>
          <w:sz w:val="20"/>
          <w:szCs w:val="20"/>
        </w:rPr>
        <w:t>scale service</w:t>
      </w:r>
      <w:r w:rsidR="00A3163D">
        <w:rPr>
          <w:rFonts w:ascii="Times New Roman" w:hAnsi="Times New Roman"/>
          <w:sz w:val="20"/>
          <w:szCs w:val="20"/>
        </w:rPr>
        <w:t xml:space="preserve"> allowing </w:t>
      </w:r>
      <w:r w:rsidR="000908CC">
        <w:rPr>
          <w:rFonts w:ascii="Times New Roman" w:hAnsi="Times New Roman"/>
          <w:sz w:val="20"/>
          <w:szCs w:val="20"/>
        </w:rPr>
        <w:t>S</w:t>
      </w:r>
      <w:r w:rsidR="00A3163D">
        <w:rPr>
          <w:rFonts w:ascii="Times New Roman" w:hAnsi="Times New Roman"/>
          <w:sz w:val="20"/>
          <w:szCs w:val="20"/>
        </w:rPr>
        <w:t xml:space="preserve">tore </w:t>
      </w:r>
      <w:r w:rsidR="000908CC">
        <w:rPr>
          <w:rFonts w:ascii="Times New Roman" w:hAnsi="Times New Roman"/>
          <w:sz w:val="20"/>
          <w:szCs w:val="20"/>
        </w:rPr>
        <w:t xml:space="preserve">Personnel </w:t>
      </w:r>
      <w:r w:rsidR="00A3163D">
        <w:rPr>
          <w:rFonts w:ascii="Times New Roman" w:hAnsi="Times New Roman"/>
          <w:sz w:val="20"/>
          <w:szCs w:val="20"/>
        </w:rPr>
        <w:t>and Hobart Service Technicians to connect with the scale when necessary.</w:t>
      </w:r>
      <w:r w:rsidR="003F2281" w:rsidRPr="00C063C2">
        <w:rPr>
          <w:rFonts w:ascii="Times New Roman" w:hAnsi="Times New Roman"/>
          <w:sz w:val="20"/>
          <w:szCs w:val="20"/>
        </w:rPr>
        <w:t xml:space="preserve">  </w:t>
      </w:r>
    </w:p>
    <w:p w:rsidR="005D2C4F" w:rsidRDefault="005D2C4F" w:rsidP="003F2281">
      <w:pPr>
        <w:pStyle w:val="PlainText"/>
        <w:rPr>
          <w:rFonts w:ascii="Times New Roman" w:hAnsi="Times New Roman"/>
          <w:sz w:val="20"/>
          <w:szCs w:val="20"/>
        </w:rPr>
      </w:pPr>
    </w:p>
    <w:p w:rsidR="007413F9" w:rsidRPr="0055370B" w:rsidRDefault="007413F9" w:rsidP="007413F9">
      <w:pPr>
        <w:pStyle w:val="PlainText"/>
        <w:rPr>
          <w:rFonts w:ascii="Times New Roman" w:hAnsi="Times New Roman"/>
          <w:sz w:val="20"/>
          <w:szCs w:val="20"/>
        </w:rPr>
      </w:pPr>
      <w:r w:rsidRPr="00C063C2">
        <w:rPr>
          <w:rFonts w:ascii="Times New Roman" w:hAnsi="Times New Roman"/>
          <w:sz w:val="20"/>
          <w:szCs w:val="20"/>
        </w:rPr>
        <w:t xml:space="preserve">Scale Service </w:t>
      </w:r>
      <w:r w:rsidR="00C063B8">
        <w:rPr>
          <w:rFonts w:ascii="Times New Roman" w:hAnsi="Times New Roman"/>
          <w:sz w:val="20"/>
          <w:szCs w:val="20"/>
        </w:rPr>
        <w:t>provide</w:t>
      </w:r>
      <w:r w:rsidR="003B03C0">
        <w:rPr>
          <w:rFonts w:ascii="Times New Roman" w:hAnsi="Times New Roman"/>
          <w:sz w:val="20"/>
          <w:szCs w:val="20"/>
        </w:rPr>
        <w:t>d</w:t>
      </w:r>
      <w:r w:rsidR="00C063B8">
        <w:rPr>
          <w:rFonts w:ascii="Times New Roman" w:hAnsi="Times New Roman"/>
          <w:sz w:val="20"/>
          <w:szCs w:val="20"/>
        </w:rPr>
        <w:t xml:space="preserve"> the business logic </w:t>
      </w:r>
      <w:r w:rsidR="008E4FDA">
        <w:rPr>
          <w:rFonts w:ascii="Times New Roman" w:hAnsi="Times New Roman"/>
          <w:sz w:val="20"/>
          <w:szCs w:val="20"/>
        </w:rPr>
        <w:t>for</w:t>
      </w:r>
      <w:r w:rsidR="00C063B8">
        <w:rPr>
          <w:rFonts w:ascii="Times New Roman" w:hAnsi="Times New Roman"/>
          <w:sz w:val="20"/>
          <w:szCs w:val="20"/>
        </w:rPr>
        <w:t xml:space="preserve"> the device.  </w:t>
      </w:r>
      <w:r w:rsidR="003B03C0">
        <w:rPr>
          <w:rFonts w:ascii="Times New Roman" w:hAnsi="Times New Roman"/>
          <w:sz w:val="20"/>
          <w:szCs w:val="20"/>
        </w:rPr>
        <w:t xml:space="preserve">It is </w:t>
      </w:r>
      <w:r w:rsidRPr="00C063C2">
        <w:rPr>
          <w:rFonts w:ascii="Times New Roman" w:hAnsi="Times New Roman"/>
          <w:sz w:val="20"/>
          <w:szCs w:val="20"/>
        </w:rPr>
        <w:t xml:space="preserve">responsible for </w:t>
      </w:r>
      <w:r>
        <w:rPr>
          <w:rFonts w:ascii="Times New Roman" w:hAnsi="Times New Roman"/>
          <w:sz w:val="20"/>
          <w:szCs w:val="20"/>
        </w:rPr>
        <w:t>communicating</w:t>
      </w:r>
      <w:r w:rsidRPr="00C063C2">
        <w:rPr>
          <w:rFonts w:ascii="Times New Roman" w:hAnsi="Times New Roman"/>
          <w:sz w:val="20"/>
          <w:szCs w:val="20"/>
        </w:rPr>
        <w:t xml:space="preserve"> data to/from the UI, read</w:t>
      </w:r>
      <w:r>
        <w:rPr>
          <w:rFonts w:ascii="Times New Roman" w:hAnsi="Times New Roman"/>
          <w:sz w:val="20"/>
          <w:szCs w:val="20"/>
        </w:rPr>
        <w:t>ing and writing</w:t>
      </w:r>
      <w:r w:rsidRPr="00C063C2">
        <w:rPr>
          <w:rFonts w:ascii="Times New Roman" w:hAnsi="Times New Roman"/>
          <w:sz w:val="20"/>
          <w:szCs w:val="20"/>
        </w:rPr>
        <w:t xml:space="preserve"> data to the database and interfac</w:t>
      </w:r>
      <w:r>
        <w:rPr>
          <w:rFonts w:ascii="Times New Roman" w:hAnsi="Times New Roman"/>
          <w:sz w:val="20"/>
          <w:szCs w:val="20"/>
        </w:rPr>
        <w:t xml:space="preserve">ing with </w:t>
      </w:r>
      <w:r w:rsidRPr="00C063C2">
        <w:rPr>
          <w:rFonts w:ascii="Times New Roman" w:hAnsi="Times New Roman"/>
          <w:sz w:val="20"/>
          <w:szCs w:val="20"/>
        </w:rPr>
        <w:t xml:space="preserve">scale's peripherals.  </w:t>
      </w:r>
      <w:r>
        <w:rPr>
          <w:rFonts w:ascii="Times New Roman" w:hAnsi="Times New Roman"/>
          <w:sz w:val="20"/>
          <w:szCs w:val="20"/>
        </w:rPr>
        <w:t xml:space="preserve">Scale Service </w:t>
      </w:r>
      <w:r w:rsidR="00FB25AE">
        <w:rPr>
          <w:rFonts w:ascii="Times New Roman" w:hAnsi="Times New Roman"/>
          <w:sz w:val="20"/>
          <w:szCs w:val="20"/>
        </w:rPr>
        <w:t xml:space="preserve">is </w:t>
      </w:r>
      <w:r w:rsidRPr="00C063C2">
        <w:rPr>
          <w:rFonts w:ascii="Times New Roman" w:hAnsi="Times New Roman"/>
          <w:sz w:val="20"/>
          <w:szCs w:val="20"/>
        </w:rPr>
        <w:t>Windows service and consist</w:t>
      </w:r>
      <w:r w:rsidR="00FB25AE">
        <w:rPr>
          <w:rFonts w:ascii="Times New Roman" w:hAnsi="Times New Roman"/>
          <w:sz w:val="20"/>
          <w:szCs w:val="20"/>
        </w:rPr>
        <w:t>s</w:t>
      </w:r>
      <w:r w:rsidRPr="00C063C2">
        <w:rPr>
          <w:rFonts w:ascii="Times New Roman" w:hAnsi="Times New Roman"/>
          <w:sz w:val="20"/>
          <w:szCs w:val="20"/>
        </w:rPr>
        <w:t xml:space="preserve"> of m</w:t>
      </w:r>
      <w:r w:rsidR="00FB25AE">
        <w:rPr>
          <w:rFonts w:ascii="Times New Roman" w:hAnsi="Times New Roman"/>
          <w:sz w:val="20"/>
          <w:szCs w:val="20"/>
        </w:rPr>
        <w:t xml:space="preserve">ultiple </w:t>
      </w:r>
      <w:r w:rsidRPr="00C063C2">
        <w:rPr>
          <w:rFonts w:ascii="Times New Roman" w:hAnsi="Times New Roman"/>
          <w:sz w:val="20"/>
          <w:szCs w:val="20"/>
        </w:rPr>
        <w:t xml:space="preserve">threads </w:t>
      </w:r>
      <w:r w:rsidR="008E68CC">
        <w:rPr>
          <w:rFonts w:ascii="Times New Roman" w:hAnsi="Times New Roman"/>
          <w:sz w:val="20"/>
          <w:szCs w:val="20"/>
        </w:rPr>
        <w:t>which</w:t>
      </w:r>
      <w:r w:rsidRPr="00C063C2">
        <w:rPr>
          <w:rFonts w:ascii="Times New Roman" w:hAnsi="Times New Roman"/>
          <w:sz w:val="20"/>
          <w:szCs w:val="20"/>
        </w:rPr>
        <w:t xml:space="preserve"> communicate </w:t>
      </w:r>
      <w:r>
        <w:rPr>
          <w:rFonts w:ascii="Times New Roman" w:hAnsi="Times New Roman"/>
          <w:sz w:val="20"/>
          <w:szCs w:val="20"/>
        </w:rPr>
        <w:t xml:space="preserve">with </w:t>
      </w:r>
      <w:r w:rsidRPr="00C063C2">
        <w:rPr>
          <w:rFonts w:ascii="Times New Roman" w:hAnsi="Times New Roman"/>
          <w:sz w:val="20"/>
          <w:szCs w:val="20"/>
        </w:rPr>
        <w:t xml:space="preserve">each other via a messaging infrastructure based on publish-subscribe </w:t>
      </w:r>
      <w:r>
        <w:rPr>
          <w:rFonts w:ascii="Times New Roman" w:hAnsi="Times New Roman"/>
          <w:sz w:val="20"/>
          <w:szCs w:val="20"/>
        </w:rPr>
        <w:t>architecture</w:t>
      </w:r>
      <w:r w:rsidRPr="00C063C2">
        <w:rPr>
          <w:rFonts w:ascii="Times New Roman" w:hAnsi="Times New Roman"/>
          <w:sz w:val="20"/>
          <w:szCs w:val="20"/>
        </w:rPr>
        <w:t xml:space="preserve">. At its core, this infrastructure relies on Win32 </w:t>
      </w:r>
      <w:r>
        <w:rPr>
          <w:rFonts w:ascii="Times New Roman" w:hAnsi="Times New Roman"/>
          <w:sz w:val="20"/>
          <w:szCs w:val="20"/>
        </w:rPr>
        <w:t xml:space="preserve">based </w:t>
      </w:r>
      <w:r w:rsidRPr="00C063C2">
        <w:rPr>
          <w:rFonts w:ascii="Times New Roman" w:hAnsi="Times New Roman"/>
          <w:sz w:val="20"/>
          <w:szCs w:val="20"/>
        </w:rPr>
        <w:t xml:space="preserve">IPC mechanisms like critical sections, semaphores, and events. </w:t>
      </w:r>
    </w:p>
    <w:p w:rsidR="007413F9" w:rsidRPr="00C063C2" w:rsidRDefault="007413F9" w:rsidP="003F2281">
      <w:pPr>
        <w:pStyle w:val="PlainText"/>
        <w:rPr>
          <w:rFonts w:ascii="Times New Roman" w:hAnsi="Times New Roman"/>
          <w:sz w:val="20"/>
          <w:szCs w:val="20"/>
        </w:rPr>
      </w:pPr>
    </w:p>
    <w:p w:rsidR="003F2281" w:rsidRPr="00C063C2" w:rsidRDefault="00973712" w:rsidP="003F2281">
      <w:pPr>
        <w:pStyle w:val="PlainText"/>
        <w:rPr>
          <w:rFonts w:ascii="Times New Roman" w:hAnsi="Times New Roman"/>
          <w:sz w:val="20"/>
          <w:szCs w:val="20"/>
        </w:rPr>
      </w:pPr>
      <w:r>
        <w:rPr>
          <w:rFonts w:ascii="Times New Roman" w:hAnsi="Times New Roman"/>
          <w:sz w:val="20"/>
          <w:szCs w:val="20"/>
        </w:rPr>
        <w:t>In t</w:t>
      </w:r>
      <w:r w:rsidR="00C063B8">
        <w:rPr>
          <w:rFonts w:ascii="Times New Roman" w:hAnsi="Times New Roman"/>
          <w:sz w:val="20"/>
          <w:szCs w:val="20"/>
        </w:rPr>
        <w:t xml:space="preserve">he overall scheme </w:t>
      </w:r>
      <w:r w:rsidR="00F108C9">
        <w:rPr>
          <w:rFonts w:ascii="Times New Roman" w:hAnsi="Times New Roman"/>
          <w:sz w:val="20"/>
          <w:szCs w:val="20"/>
        </w:rPr>
        <w:t>t</w:t>
      </w:r>
      <w:r w:rsidR="003F2281" w:rsidRPr="00C063C2">
        <w:rPr>
          <w:rFonts w:ascii="Times New Roman" w:hAnsi="Times New Roman"/>
          <w:sz w:val="20"/>
          <w:szCs w:val="20"/>
        </w:rPr>
        <w:t xml:space="preserve">he UI receives web pages (the static part of the presentation) and graphical images from the </w:t>
      </w:r>
      <w:r w:rsidR="009107F9">
        <w:rPr>
          <w:rFonts w:ascii="Times New Roman" w:hAnsi="Times New Roman"/>
          <w:sz w:val="20"/>
          <w:szCs w:val="20"/>
        </w:rPr>
        <w:t xml:space="preserve">GoAhead </w:t>
      </w:r>
      <w:r w:rsidR="003F2281" w:rsidRPr="00C063C2">
        <w:rPr>
          <w:rFonts w:ascii="Times New Roman" w:hAnsi="Times New Roman"/>
          <w:sz w:val="20"/>
          <w:szCs w:val="20"/>
        </w:rPr>
        <w:t>web server and the data (the dynamic part) from the Scale Service via a socket connection</w:t>
      </w:r>
      <w:r w:rsidR="001C704C">
        <w:rPr>
          <w:rFonts w:ascii="Times New Roman" w:hAnsi="Times New Roman"/>
          <w:sz w:val="20"/>
          <w:szCs w:val="20"/>
        </w:rPr>
        <w:t xml:space="preserve"> </w:t>
      </w:r>
      <w:r w:rsidR="0042073F" w:rsidRPr="00C063C2">
        <w:rPr>
          <w:rFonts w:ascii="Times New Roman" w:hAnsi="Times New Roman"/>
          <w:sz w:val="20"/>
          <w:szCs w:val="20"/>
        </w:rPr>
        <w:t>managed by a sep</w:t>
      </w:r>
      <w:r w:rsidR="00B87642" w:rsidRPr="00C063C2">
        <w:rPr>
          <w:rFonts w:ascii="Times New Roman" w:hAnsi="Times New Roman"/>
          <w:sz w:val="20"/>
          <w:szCs w:val="20"/>
        </w:rPr>
        <w:t>a</w:t>
      </w:r>
      <w:r w:rsidR="0042073F" w:rsidRPr="00C063C2">
        <w:rPr>
          <w:rFonts w:ascii="Times New Roman" w:hAnsi="Times New Roman"/>
          <w:sz w:val="20"/>
          <w:szCs w:val="20"/>
        </w:rPr>
        <w:t>rate</w:t>
      </w:r>
      <w:r w:rsidR="003F2281" w:rsidRPr="00C063C2">
        <w:rPr>
          <w:rFonts w:ascii="Times New Roman" w:hAnsi="Times New Roman"/>
          <w:sz w:val="20"/>
          <w:szCs w:val="20"/>
        </w:rPr>
        <w:t xml:space="preserve"> Java applet.</w:t>
      </w:r>
    </w:p>
    <w:p w:rsidR="003F2281" w:rsidRPr="00C063C2" w:rsidRDefault="003F2281" w:rsidP="003F2281">
      <w:pPr>
        <w:pStyle w:val="PlainText"/>
        <w:rPr>
          <w:rFonts w:ascii="Times New Roman" w:hAnsi="Times New Roman"/>
          <w:sz w:val="20"/>
          <w:szCs w:val="20"/>
        </w:rPr>
      </w:pPr>
    </w:p>
    <w:p w:rsidR="00EC2766" w:rsidRDefault="00EC2766" w:rsidP="00C63BF2">
      <w:pPr>
        <w:pStyle w:val="Heading1"/>
      </w:pPr>
      <w:bookmarkStart w:id="8" w:name="_Toc249863345"/>
      <w:bookmarkStart w:id="9" w:name="_Toc249922538"/>
      <w:bookmarkStart w:id="10" w:name="_Toc274127717"/>
      <w:bookmarkEnd w:id="8"/>
      <w:bookmarkEnd w:id="9"/>
      <w:r>
        <w:t>Messaging Architecture</w:t>
      </w:r>
      <w:bookmarkEnd w:id="10"/>
      <w:r>
        <w:t xml:space="preserve"> </w:t>
      </w:r>
    </w:p>
    <w:p w:rsidR="00917C2A" w:rsidRDefault="00005D9A" w:rsidP="00306703">
      <w:r>
        <w:t xml:space="preserve">As described in the overview section above various </w:t>
      </w:r>
      <w:r w:rsidR="001C303B">
        <w:t xml:space="preserve">threads within the </w:t>
      </w:r>
      <w:r w:rsidR="00681301">
        <w:t>S</w:t>
      </w:r>
      <w:r>
        <w:t xml:space="preserve">cale </w:t>
      </w:r>
      <w:r w:rsidR="00681301">
        <w:t>S</w:t>
      </w:r>
      <w:r>
        <w:t xml:space="preserve">ervice communicate with each other </w:t>
      </w:r>
      <w:r w:rsidR="000823DC">
        <w:t>through a</w:t>
      </w:r>
      <w:r w:rsidR="000B468D">
        <w:t xml:space="preserve"> </w:t>
      </w:r>
      <w:r>
        <w:t xml:space="preserve">messaging frame work. </w:t>
      </w:r>
      <w:r w:rsidR="00417011">
        <w:t>This frame work form</w:t>
      </w:r>
      <w:r w:rsidR="00CA1F39">
        <w:t>s</w:t>
      </w:r>
      <w:r w:rsidR="00417011">
        <w:t xml:space="preserve"> the most </w:t>
      </w:r>
      <w:r>
        <w:t xml:space="preserve">basic and important component </w:t>
      </w:r>
      <w:r w:rsidR="00C01CB8">
        <w:t xml:space="preserve">of </w:t>
      </w:r>
      <w:r>
        <w:t xml:space="preserve">the </w:t>
      </w:r>
      <w:r w:rsidR="00417011">
        <w:t>suite</w:t>
      </w:r>
      <w:r w:rsidR="001C303B">
        <w:t xml:space="preserve"> and </w:t>
      </w:r>
      <w:r w:rsidR="007E0B0E">
        <w:t xml:space="preserve">is </w:t>
      </w:r>
      <w:r w:rsidR="001C303B">
        <w:t xml:space="preserve">the </w:t>
      </w:r>
      <w:r w:rsidR="00A23918">
        <w:t>fundamental building block of the inter-thread communication</w:t>
      </w:r>
      <w:r w:rsidR="00CE073F">
        <w:t xml:space="preserve"> architecture</w:t>
      </w:r>
      <w:r w:rsidR="00A23918">
        <w:t>.</w:t>
      </w:r>
      <w:r w:rsidR="00CE073F">
        <w:t>.</w:t>
      </w:r>
      <w:r w:rsidR="00917C2A">
        <w:t xml:space="preserve">  </w:t>
      </w:r>
    </w:p>
    <w:p w:rsidR="00917C2A" w:rsidRDefault="00917C2A" w:rsidP="00306703"/>
    <w:p w:rsidR="00C063C2" w:rsidRDefault="00C063C2" w:rsidP="00306703">
      <w:r>
        <w:t xml:space="preserve">Hobart messaging scheme can be divided into two basic components.  </w:t>
      </w:r>
      <w:r w:rsidR="008E4FDA">
        <w:t>The f</w:t>
      </w:r>
      <w:r>
        <w:t xml:space="preserve">irst component consists of classes which provide basic synchronized streaming operation and the second component forms the interface which Scale </w:t>
      </w:r>
      <w:r w:rsidR="000A7AE4">
        <w:t>S</w:t>
      </w:r>
      <w:r>
        <w:t>ervice use</w:t>
      </w:r>
      <w:r w:rsidR="007E0B0E">
        <w:t>s</w:t>
      </w:r>
      <w:r>
        <w:t xml:space="preserve"> for communication.</w:t>
      </w:r>
    </w:p>
    <w:p w:rsidR="00C063C2" w:rsidRDefault="00C063C2" w:rsidP="00306703"/>
    <w:p w:rsidR="00DF51DB" w:rsidRDefault="00DF51DB" w:rsidP="00DF51DB">
      <w:pPr>
        <w:pStyle w:val="Heading2"/>
      </w:pPr>
      <w:bookmarkStart w:id="11" w:name="_Toc274127718"/>
      <w:r>
        <w:t>Message Stream</w:t>
      </w:r>
      <w:bookmarkEnd w:id="11"/>
    </w:p>
    <w:p w:rsidR="00C063C2" w:rsidRDefault="00C063C2" w:rsidP="00306703">
      <w:r>
        <w:t>At the most basic level the stream</w:t>
      </w:r>
      <w:r w:rsidR="00DF51DB">
        <w:t>ing</w:t>
      </w:r>
      <w:r>
        <w:t xml:space="preserve"> </w:t>
      </w:r>
      <w:r w:rsidR="00DF51DB">
        <w:t>mechanism</w:t>
      </w:r>
      <w:r>
        <w:t xml:space="preserve"> consists of three classes.  CMSGStream, CMSGSafeStream</w:t>
      </w:r>
      <w:r w:rsidR="00F818CC">
        <w:t xml:space="preserve"> </w:t>
      </w:r>
      <w:r>
        <w:t>and CSemStream</w:t>
      </w:r>
      <w:r w:rsidR="00DF51DB">
        <w:t xml:space="preserve"> Figure 1.1.</w:t>
      </w:r>
    </w:p>
    <w:p w:rsidR="008C675D" w:rsidRDefault="008C675D" w:rsidP="00306703"/>
    <w:p w:rsidR="008C675D" w:rsidRDefault="002D3CCD" w:rsidP="00306703">
      <w:r>
        <w:rPr>
          <w:noProof/>
        </w:rPr>
        <w:pict>
          <v:group id="_x0000_s1061" style="position:absolute;margin-left:183.75pt;margin-top:6.8pt;width:145.15pt;height:22.5pt;z-index:251635200" coordorigin="5138,5011" coordsize="2143,392">
            <v:rect id="_x0000_s1050" style="position:absolute;left:5138;top:5011;width:2143;height:392" fillcolor="#9bbb59" strokecolor="#f2f2f2" strokeweight="3pt">
              <v:shadow on="t" type="perspective" color="#4e6128" opacity=".5" offset="1pt" offset2="-1pt"/>
            </v:rect>
            <v:shapetype id="_x0000_t202" coordsize="21600,21600" o:spt="202" path="m,l,21600r21600,l21600,xe">
              <v:stroke joinstyle="miter"/>
              <v:path gradientshapeok="t" o:connecttype="rect"/>
            </v:shapetype>
            <v:shape id="_x0000_s1055" type="#_x0000_t202" style="position:absolute;left:5196;top:5011;width:2004;height:392" fillcolor="#9bbb59" strokecolor="#f2f2f2" strokeweight="3pt">
              <v:shadow on="t" type="perspective" color="#4e6128" opacity=".5" offset="1pt" offset2="-1pt"/>
              <v:textbox>
                <w:txbxContent>
                  <w:p w:rsidR="001C303B" w:rsidRDefault="001C303B">
                    <w:r>
                      <w:t>CMSGStream&lt;T, Store&gt;</w:t>
                    </w:r>
                  </w:p>
                </w:txbxContent>
              </v:textbox>
            </v:shape>
          </v:group>
        </w:pict>
      </w:r>
    </w:p>
    <w:p w:rsidR="008C675D" w:rsidRDefault="008C675D" w:rsidP="00306703"/>
    <w:p w:rsidR="00DF51DB" w:rsidRDefault="002D3CCD" w:rsidP="00306703">
      <w:r>
        <w:rPr>
          <w:noProof/>
        </w:rPr>
        <w:pict>
          <v:shapetype id="_x0000_t32" coordsize="21600,21600" o:spt="32" o:oned="t" path="m,l21600,21600e" filled="f">
            <v:path arrowok="t" fillok="f" o:connecttype="none"/>
            <o:lock v:ext="edit" shapetype="t"/>
          </v:shapetype>
          <v:shape id="_x0000_s1053" type="#_x0000_t32" style="position:absolute;margin-left:251.7pt;margin-top:9.75pt;width:0;height:12pt;flip:y;z-index:251638272" o:connectortype="straight">
            <v:stroke endarrow="block"/>
          </v:shape>
        </w:pict>
      </w:r>
    </w:p>
    <w:p w:rsidR="00DF51DB" w:rsidRDefault="002D3CCD" w:rsidP="00306703">
      <w:r>
        <w:rPr>
          <w:noProof/>
        </w:rPr>
        <w:pict>
          <v:group id="_x0000_s1062" style="position:absolute;margin-left:183.75pt;margin-top:10.25pt;width:145.15pt;height:19.6pt;z-index:251636224" coordorigin="5138,5643" coordsize="2143,392">
            <v:rect id="_x0000_s1057" style="position:absolute;left:5138;top:5643;width:2143;height:392" fillcolor="#9bbb59" strokecolor="#f2f2f2" strokeweight="3pt">
              <v:shadow on="t" type="perspective" color="#4e6128" opacity=".5" offset="1pt" offset2="-1pt"/>
            </v:rect>
            <v:shape id="_x0000_s1058" type="#_x0000_t202" style="position:absolute;left:5196;top:5643;width:2004;height:392" fillcolor="#9bbb59" strokecolor="#f2f2f2" strokeweight="3pt">
              <v:shadow on="t" type="perspective" color="#4e6128" opacity=".5" offset="1pt" offset2="-1pt"/>
              <v:textbox style="mso-next-textbox:#_x0000_s1058">
                <w:txbxContent>
                  <w:p w:rsidR="001C303B" w:rsidRDefault="001C303B" w:rsidP="00ED5500">
                    <w:r>
                      <w:t>CMSGSafeStream&lt;T&gt;</w:t>
                    </w:r>
                  </w:p>
                </w:txbxContent>
              </v:textbox>
            </v:shape>
          </v:group>
        </w:pict>
      </w:r>
    </w:p>
    <w:p w:rsidR="00DF51DB" w:rsidRDefault="00DF51DB" w:rsidP="00306703"/>
    <w:p w:rsidR="00DF51DB" w:rsidRDefault="002D3CCD" w:rsidP="00306703">
      <w:r>
        <w:rPr>
          <w:noProof/>
        </w:rPr>
        <w:pict>
          <v:shape id="_x0000_s1054" type="#_x0000_t32" style="position:absolute;margin-left:251.7pt;margin-top:9.75pt;width:0;height:13.65pt;flip:y;z-index:251639296" o:connectortype="straight">
            <v:stroke endarrow="block"/>
          </v:shape>
        </w:pict>
      </w:r>
    </w:p>
    <w:p w:rsidR="00DF51DB" w:rsidRDefault="00DF51DB" w:rsidP="00306703"/>
    <w:p w:rsidR="00DF51DB" w:rsidRDefault="002D3CCD" w:rsidP="00306703">
      <w:r>
        <w:rPr>
          <w:noProof/>
        </w:rPr>
        <w:pict>
          <v:group id="_x0000_s1063" style="position:absolute;margin-left:183.75pt;margin-top:.4pt;width:148.05pt;height:19.6pt;z-index:251637248" coordorigin="5138,6239" coordsize="2143,392">
            <v:rect id="_x0000_s1059" style="position:absolute;left:5138;top:6239;width:2143;height:392" fillcolor="#9bbb59" strokecolor="#f2f2f2" strokeweight="3pt">
              <v:shadow on="t" type="perspective" color="#4e6128" opacity=".5" offset="1pt" offset2="-1pt"/>
            </v:rect>
            <v:shape id="_x0000_s1060" type="#_x0000_t202" style="position:absolute;left:5196;top:6239;width:2004;height:392" fillcolor="#9bbb59" strokecolor="#f2f2f2" strokeweight="3pt">
              <v:shadow on="t" type="perspective" color="#4e6128" opacity=".5" offset="1pt" offset2="-1pt"/>
              <v:textbox>
                <w:txbxContent>
                  <w:p w:rsidR="001C303B" w:rsidRDefault="001C303B" w:rsidP="00ED5500">
                    <w:r>
                      <w:t>CSemStream&lt;T&gt;</w:t>
                    </w:r>
                  </w:p>
                </w:txbxContent>
              </v:textbox>
            </v:shape>
          </v:group>
        </w:pict>
      </w:r>
    </w:p>
    <w:p w:rsidR="00DF51DB" w:rsidRDefault="00DF51DB" w:rsidP="00306703"/>
    <w:p w:rsidR="006D3854" w:rsidRDefault="006D3854" w:rsidP="009A7807">
      <w:pPr>
        <w:jc w:val="center"/>
        <w:rPr>
          <w:rFonts w:ascii="Lucida Grande" w:hAnsi="Lucida Grande"/>
          <w:color w:val="000000"/>
          <w:sz w:val="14"/>
          <w:szCs w:val="14"/>
        </w:rPr>
      </w:pPr>
    </w:p>
    <w:p w:rsidR="00DF51DB" w:rsidRDefault="00123A63" w:rsidP="00123A63">
      <w:pPr>
        <w:pStyle w:val="Caption"/>
      </w:pPr>
      <w:bookmarkStart w:id="12" w:name="_Toc274127725"/>
      <w:r>
        <w:t xml:space="preserve">Figure </w:t>
      </w:r>
      <w:r w:rsidR="002D3CCD">
        <w:fldChar w:fldCharType="begin"/>
      </w:r>
      <w:r w:rsidR="002D3CCD">
        <w:instrText xml:space="preserve"> SEQ Figure \* ARABIC </w:instrText>
      </w:r>
      <w:r w:rsidR="002D3CCD">
        <w:fldChar w:fldCharType="separate"/>
      </w:r>
      <w:r w:rsidR="00020D99">
        <w:rPr>
          <w:noProof/>
        </w:rPr>
        <w:t>1</w:t>
      </w:r>
      <w:r w:rsidR="002D3CCD">
        <w:fldChar w:fldCharType="end"/>
      </w:r>
      <w:r>
        <w:t>.</w:t>
      </w:r>
      <w:r w:rsidR="009A7807">
        <w:t>1</w:t>
      </w:r>
      <w:r w:rsidR="006D3854">
        <w:t xml:space="preserve"> Messaging Stream Class </w:t>
      </w:r>
      <w:r w:rsidR="00EF5449">
        <w:t>Hierarchy</w:t>
      </w:r>
      <w:bookmarkEnd w:id="12"/>
    </w:p>
    <w:p w:rsidR="00DF51DB" w:rsidRDefault="00DF51DB" w:rsidP="00306703"/>
    <w:p w:rsidR="000E03BF" w:rsidRDefault="00F818CC" w:rsidP="00306703">
      <w:r>
        <w:t>All three classes are template class</w:t>
      </w:r>
      <w:r w:rsidR="00650924">
        <w:t>es</w:t>
      </w:r>
      <w:r w:rsidR="00D06693">
        <w:t xml:space="preserve"> with </w:t>
      </w:r>
      <w:r>
        <w:t>CMSGStream fo</w:t>
      </w:r>
      <w:r w:rsidR="00D06693">
        <w:t xml:space="preserve">rming the base class.  CMSGStream accepts </w:t>
      </w:r>
      <w:r w:rsidR="00647532">
        <w:t>two (</w:t>
      </w:r>
      <w:r w:rsidR="00D06693">
        <w:t>2</w:t>
      </w:r>
      <w:r w:rsidR="00647532">
        <w:t>)</w:t>
      </w:r>
      <w:r w:rsidR="00D06693">
        <w:t xml:space="preserve"> </w:t>
      </w:r>
      <w:r w:rsidR="00D06693" w:rsidRPr="00D06693">
        <w:t>type</w:t>
      </w:r>
      <w:r w:rsidR="007E0B0E">
        <w:t>s of</w:t>
      </w:r>
      <w:r w:rsidR="00D06693" w:rsidRPr="00D06693">
        <w:t xml:space="preserve"> parameters</w:t>
      </w:r>
      <w:r w:rsidR="008E4FDA">
        <w:t>;</w:t>
      </w:r>
      <w:r w:rsidR="00D06693">
        <w:t xml:space="preserve"> the first defines the type of message the stream handle</w:t>
      </w:r>
      <w:r w:rsidR="008E4FDA">
        <w:t>s</w:t>
      </w:r>
      <w:r w:rsidR="00D06693">
        <w:t xml:space="preserve"> and the second is </w:t>
      </w:r>
      <w:r w:rsidR="00D7414F">
        <w:t>an</w:t>
      </w:r>
      <w:r w:rsidR="00D06693">
        <w:t xml:space="preserve"> optional user defined class that provide</w:t>
      </w:r>
      <w:r w:rsidR="008E4FDA">
        <w:t>s</w:t>
      </w:r>
      <w:r w:rsidR="00D06693">
        <w:t xml:space="preserve"> basic storage and stream </w:t>
      </w:r>
      <w:r w:rsidR="007D68EA">
        <w:t>manipulati</w:t>
      </w:r>
      <w:r w:rsidR="00790F7C">
        <w:t>o</w:t>
      </w:r>
      <w:r w:rsidR="007D68EA">
        <w:t>n</w:t>
      </w:r>
      <w:r w:rsidR="00D06693">
        <w:t xml:space="preserve"> APIs.  </w:t>
      </w:r>
      <w:r w:rsidR="00BD29C6">
        <w:t xml:space="preserve">If no type parameter is provided for the second variable then the </w:t>
      </w:r>
      <w:r w:rsidR="009F2364">
        <w:t>class defaults to std::deque</w:t>
      </w:r>
      <w:r w:rsidR="0058302A">
        <w:t xml:space="preserve"> class for providing the basic stream</w:t>
      </w:r>
      <w:r w:rsidR="00E92704">
        <w:t>ing</w:t>
      </w:r>
      <w:r w:rsidR="0058302A">
        <w:t xml:space="preserve"> functionality</w:t>
      </w:r>
      <w:r w:rsidR="009F2364">
        <w:t xml:space="preserve">.  All user </w:t>
      </w:r>
      <w:r w:rsidR="009F2364">
        <w:lastRenderedPageBreak/>
        <w:t xml:space="preserve">provided </w:t>
      </w:r>
      <w:r w:rsidR="00514FCD">
        <w:t xml:space="preserve">type parameters </w:t>
      </w:r>
      <w:r w:rsidR="009F2364">
        <w:t xml:space="preserve">must </w:t>
      </w:r>
      <w:r w:rsidR="00514FCD">
        <w:t xml:space="preserve">conform to the basic stream manipulation APIs of </w:t>
      </w:r>
      <w:r w:rsidR="00B97C2C">
        <w:t xml:space="preserve">the </w:t>
      </w:r>
      <w:r w:rsidR="009F2364">
        <w:t>std::</w:t>
      </w:r>
      <w:r w:rsidR="00514FCD">
        <w:t xml:space="preserve">deque </w:t>
      </w:r>
      <w:r w:rsidR="00B97C2C">
        <w:t xml:space="preserve">class </w:t>
      </w:r>
      <w:r w:rsidR="00514FCD">
        <w:t>in order for the architecture to work properly.</w:t>
      </w:r>
      <w:r w:rsidR="00B97C2C">
        <w:t xml:space="preserve">  </w:t>
      </w:r>
    </w:p>
    <w:p w:rsidR="000E03BF" w:rsidRDefault="000E03BF" w:rsidP="00306703"/>
    <w:p w:rsidR="0015179D" w:rsidRDefault="00B97C2C" w:rsidP="00306703">
      <w:r>
        <w:t>CMSGStream is inherited by CMSGSafeStream template class</w:t>
      </w:r>
      <w:r w:rsidR="0045626C">
        <w:t xml:space="preserve">. This </w:t>
      </w:r>
      <w:r w:rsidR="005643D5">
        <w:t xml:space="preserve">class </w:t>
      </w:r>
      <w:r w:rsidR="009E108E">
        <w:t>uses</w:t>
      </w:r>
      <w:r w:rsidR="0045626C">
        <w:t xml:space="preserve"> </w:t>
      </w:r>
      <w:r w:rsidR="005643D5">
        <w:t xml:space="preserve">HLX </w:t>
      </w:r>
      <w:r w:rsidR="009E108E">
        <w:t xml:space="preserve">synchronization </w:t>
      </w:r>
      <w:r w:rsidR="005643D5">
        <w:t xml:space="preserve">architecture </w:t>
      </w:r>
      <w:r w:rsidR="009E108E">
        <w:t xml:space="preserve">to provide </w:t>
      </w:r>
      <w:r w:rsidR="002117F0">
        <w:t>synchronized access to the stream.</w:t>
      </w:r>
      <w:r w:rsidR="002F7CAC">
        <w:t xml:space="preserve">  </w:t>
      </w:r>
      <w:r w:rsidR="005F3168">
        <w:t>A</w:t>
      </w:r>
      <w:r w:rsidR="002F7CAC">
        <w:t xml:space="preserve">ll pop, push and clear type APIs are called under the protection of a critical section.  This architecture allows two threads communicating via a stream to have </w:t>
      </w:r>
      <w:r w:rsidR="005F3168">
        <w:t>safe</w:t>
      </w:r>
      <w:r w:rsidR="002F7CAC">
        <w:t xml:space="preserve"> accesses to </w:t>
      </w:r>
      <w:r w:rsidR="007E0B0E">
        <w:t>it</w:t>
      </w:r>
      <w:r w:rsidR="002F7CAC">
        <w:t>.</w:t>
      </w:r>
    </w:p>
    <w:p w:rsidR="00B35056" w:rsidRDefault="00B35056" w:rsidP="00306703"/>
    <w:p w:rsidR="00B35056" w:rsidRDefault="002D3CCD" w:rsidP="00306703">
      <w:r>
        <w:rPr>
          <w:noProof/>
        </w:rPr>
        <w:pict>
          <v:shape id="_x0000_s1083" type="#_x0000_t202" style="position:absolute;margin-left:373.25pt;margin-top:6.35pt;width:1in;height:23.4pt;z-index:251650560" fillcolor="#f2f2f2">
            <o:extrusion v:ext="view" on="t" rotationangle="5" viewpoint="-34.72222mm" viewpointorigin="-.5" skewangle="-45" lightposition="-50000" lightposition2="50000"/>
            <v:textbox style="mso-next-textbox:#_x0000_s1083">
              <w:txbxContent>
                <w:p w:rsidR="001C303B" w:rsidRDefault="001C303B" w:rsidP="00FA5EF5">
                  <w:r>
                    <w:t>Consumer</w:t>
                  </w:r>
                </w:p>
              </w:txbxContent>
            </v:textbox>
          </v:shape>
        </w:pict>
      </w:r>
    </w:p>
    <w:p w:rsidR="0015179D" w:rsidRDefault="002D3CCD" w:rsidP="00306703">
      <w:r>
        <w:rPr>
          <w:noProof/>
        </w:rPr>
        <w:pict>
          <v:shape id="_x0000_s1068" type="#_x0000_t202" style="position:absolute;margin-left:14.45pt;margin-top:11.05pt;width:1in;height:23.4pt;z-index:251642368" fillcolor="#f2f2f2">
            <o:extrusion v:ext="view" on="t" viewpoint="-34.72222mm" viewpointorigin="-.5" skewangle="-45" lightposition="-50000" lightposition2="50000"/>
            <v:textbox style="mso-next-textbox:#_x0000_s1068">
              <w:txbxContent>
                <w:p w:rsidR="001C303B" w:rsidRDefault="001C303B">
                  <w:r>
                    <w:t>Producer</w:t>
                  </w:r>
                </w:p>
              </w:txbxContent>
            </v:textbox>
          </v:shape>
        </w:pict>
      </w:r>
    </w:p>
    <w:p w:rsidR="0015179D" w:rsidRDefault="002D3CCD" w:rsidP="00306703">
      <w:r>
        <w:rPr>
          <w:noProof/>
        </w:rPr>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084" type="#_x0000_t38" style="position:absolute;margin-left:395.4pt;margin-top:8.2pt;width:16.2pt;height:13.25pt;rotation:90;z-index:251651584" o:connectortype="curved" adj="10800,-886904,-642800">
            <v:stroke endarrow="block"/>
          </v:shape>
        </w:pict>
      </w:r>
    </w:p>
    <w:p w:rsidR="0015179D" w:rsidRDefault="002D3CCD" w:rsidP="00306703">
      <w:r>
        <w:rPr>
          <w:noProof/>
        </w:rPr>
        <w:pict>
          <v:shape id="_x0000_s1074" type="#_x0000_t38" style="position:absolute;margin-left:86.45pt;margin-top:3pt;width:31.05pt;height:19pt;z-index:251645440" o:connectortype="curved" adj="10783,-627309,-110226">
            <v:stroke endarrow="block"/>
          </v:shape>
        </w:pict>
      </w:r>
    </w:p>
    <w:p w:rsidR="002F7CAC" w:rsidRDefault="002D3CCD" w:rsidP="00306703">
      <w:r>
        <w:rPr>
          <w:noProof/>
        </w:rPr>
        <w:pict>
          <v:rect id="_x0000_s1081" style="position:absolute;margin-left:319.7pt;margin-top:-.05pt;width:77.15pt;height:21.5pt;z-index:251649536" strokecolor="#666" strokeweight="1pt">
            <v:fill color2="#999" focusposition="1" focussize="" focus="100%" type="gradient"/>
            <v:shadow on="t" type="perspective" color="#7f7f7f" opacity=".5" offset="1pt" offset2="-3pt"/>
            <v:textbox style="mso-next-textbox:#_x0000_s1081">
              <w:txbxContent>
                <w:p w:rsidR="001C303B" w:rsidRDefault="001C303B" w:rsidP="00FA5EF5">
                  <w:r w:rsidRPr="00FA5EF5">
                    <w:rPr>
                      <w:sz w:val="16"/>
                      <w:szCs w:val="16"/>
                    </w:rPr>
                    <w:t>Wait for</w:t>
                  </w:r>
                  <w:r>
                    <w:t xml:space="preserve"> access</w:t>
                  </w:r>
                </w:p>
              </w:txbxContent>
            </v:textbox>
          </v:rect>
        </w:pict>
      </w:r>
      <w:r>
        <w:rPr>
          <w:noProof/>
        </w:rPr>
        <w:pict>
          <v:rect id="_x0000_s1073" style="position:absolute;margin-left:117.5pt;margin-top:-.05pt;width:66.25pt;height:21.5pt;z-index:251644416" strokecolor="#666" strokeweight="1pt">
            <v:fill color2="#999" focusposition="1" focussize="" focus="100%" type="gradient"/>
            <v:shadow on="t" type="perspective" color="#7f7f7f" opacity=".5" offset="1pt" offset2="-3pt"/>
            <v:textbox style="mso-next-textbox:#_x0000_s1073">
              <w:txbxContent>
                <w:p w:rsidR="001C303B" w:rsidRDefault="001C303B">
                  <w:r>
                    <w:t>Lock access</w:t>
                  </w:r>
                </w:p>
              </w:txbxContent>
            </v:textbox>
          </v:rect>
        </w:pict>
      </w:r>
    </w:p>
    <w:p w:rsidR="002F7CAC" w:rsidRDefault="002D3CCD" w:rsidP="00306703">
      <w:r>
        <w:rPr>
          <w:noProof/>
        </w:rPr>
        <w:pict>
          <v:shape id="_x0000_s1086" type="#_x0000_t38" style="position:absolute;margin-left:381.95pt;margin-top:19.85pt;width:54.15pt;height:34.4pt;rotation:270;z-index:251653632" o:connectortype="curved" adj="10790,-399286,-185026" strokecolor="#bfbfbf">
            <v:stroke dashstyle="dash" endarrow="block"/>
          </v:shape>
        </w:pict>
      </w:r>
      <w:r>
        <w:rPr>
          <w:noProof/>
        </w:rPr>
        <w:pict>
          <v:shape id="_x0000_s1077" type="#_x0000_t38" style="position:absolute;margin-left:124.4pt;margin-top:9.95pt;width:47.8pt;height:20.35pt;rotation:180;flip:y;z-index:251647488" o:connectortype="curved" adj="10800,617484,-110350">
            <v:stroke endarrow="block"/>
          </v:shape>
        </w:pict>
      </w:r>
    </w:p>
    <w:p w:rsidR="002F7CAC" w:rsidRDefault="002D3CCD" w:rsidP="00306703">
      <w:r>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76" type="#_x0000_t67" style="position:absolute;margin-left:104.85pt;margin-top:6pt;width:25.9pt;height:57.35pt;z-index:251646464" strokeweight=".25pt">
            <v:shadow color="#868686"/>
            <o:extrusion v:ext="view" rotationangle="-5,30"/>
            <v:textbox style="mso-next-textbox:#_x0000_s1076">
              <w:txbxContent>
                <w:p w:rsidR="001C303B" w:rsidRDefault="001C303B">
                  <w:r>
                    <w:t>Push</w:t>
                  </w:r>
                </w:p>
              </w:txbxContent>
            </v:textbox>
          </v:shape>
        </w:pict>
      </w:r>
    </w:p>
    <w:p w:rsidR="002F7CAC" w:rsidRDefault="002F7CAC" w:rsidP="00306703"/>
    <w:p w:rsidR="002F7CAC" w:rsidRDefault="002F7CAC" w:rsidP="00306703"/>
    <w:p w:rsidR="002F7CAC" w:rsidRPr="00D06693" w:rsidRDefault="002D3CCD" w:rsidP="00306703">
      <w:r>
        <w:rPr>
          <w:noProof/>
        </w:rPr>
        <w:pict>
          <v:roundrect id="_x0000_s1066" style="position:absolute;margin-left:326.2pt;margin-top:9.45pt;width:65.65pt;height:30.55pt;z-index:251641344" arcsize="10923f" fillcolor="#666" strokecolor="#666" strokeweight="1pt">
            <v:fill color2="#ccc" angle="-45" focusposition="1" focussize="" focus="-50%" type="gradient"/>
            <v:shadow on="t" type="perspective" color="#7f7f7f" opacity=".5" offset="1pt" offset2="-3pt"/>
            <v:textbox style="mso-next-textbox:#_x0000_s1066">
              <w:txbxContent>
                <w:p w:rsidR="001C303B" w:rsidRDefault="001C303B">
                  <w:r>
                    <w:t>1</w:t>
                  </w:r>
                  <w:r w:rsidRPr="0015179D">
                    <w:rPr>
                      <w:vertAlign w:val="superscript"/>
                    </w:rPr>
                    <w:t>st</w:t>
                  </w:r>
                  <w:r>
                    <w:t xml:space="preserve"> packet</w:t>
                  </w:r>
                </w:p>
              </w:txbxContent>
            </v:textbox>
          </v:roundrect>
        </w:pict>
      </w:r>
    </w:p>
    <w:p w:rsidR="00F818CC" w:rsidRDefault="00F818CC" w:rsidP="00306703"/>
    <w:p w:rsidR="00A66980" w:rsidRDefault="002D3CCD" w:rsidP="00306703">
      <w:r>
        <w:rPr>
          <w:noProof/>
        </w:rPr>
        <w:pict>
          <v:roundrect id="_x0000_s1072" style="position:absolute;margin-left:86.45pt;margin-top:8.75pt;width:65.65pt;height:40.5pt;z-index:251643392" arcsize="10923f" fillcolor="#666" strokecolor="#666" strokeweight="1pt">
            <v:fill color2="#ccc" angle="-45" focusposition="1" focussize="" focus="-50%" type="gradient"/>
            <v:shadow on="t" type="perspective" color="#7f7f7f" opacity=".5" offset="1pt" offset2="-3pt"/>
            <v:textbox style="mso-next-textbox:#_x0000_s1072">
              <w:txbxContent>
                <w:p w:rsidR="001C303B" w:rsidRDefault="001C303B" w:rsidP="0015179D">
                  <w:r>
                    <w:t>New packet</w:t>
                  </w:r>
                </w:p>
              </w:txbxContent>
            </v:textbox>
          </v:roundrect>
        </w:pict>
      </w:r>
      <w:r>
        <w:rPr>
          <w:noProof/>
        </w:rPr>
        <w:pict>
          <v:shape id="_x0000_s1085" type="#_x0000_t38" style="position:absolute;margin-left:246.5pt;margin-top:8.75pt;width:79.7pt;height:34.75pt;flip:y;z-index:251652608" o:connectortype="curved" adj="10800,425349,-86319">
            <v:stroke endarrow="block"/>
          </v:shape>
        </w:pict>
      </w:r>
    </w:p>
    <w:p w:rsidR="00A66980" w:rsidRDefault="00A66980" w:rsidP="00306703"/>
    <w:p w:rsidR="00A66980" w:rsidRDefault="002D3CCD" w:rsidP="00306703">
      <w:r>
        <w:rPr>
          <w:noProof/>
        </w:rPr>
        <w:pict>
          <v:roundrect id="_x0000_s1064" style="position:absolute;margin-left:180.85pt;margin-top:1.5pt;width:65.65pt;height:30.55pt;z-index:251640320" arcsize="10923f" fillcolor="#666" strokecolor="#666" strokeweight="1pt">
            <v:fill color2="#ccc" angle="-45" focusposition="1" focussize="" focus="-50%" type="gradient"/>
            <v:shadow on="t" type="perspective" color="#7f7f7f" opacity=".5" offset="1pt" offset2="-3pt"/>
            <v:textbox style="mso-next-textbox:#_x0000_s1064">
              <w:txbxContent>
                <w:p w:rsidR="001C303B" w:rsidRDefault="001C303B">
                  <w:r>
                    <w:t>2</w:t>
                  </w:r>
                  <w:r w:rsidRPr="0015179D">
                    <w:rPr>
                      <w:vertAlign w:val="superscript"/>
                    </w:rPr>
                    <w:t>nd</w:t>
                  </w:r>
                  <w:r>
                    <w:t xml:space="preserve"> packet</w:t>
                  </w:r>
                </w:p>
              </w:txbxContent>
            </v:textbox>
          </v:roundrect>
        </w:pict>
      </w:r>
    </w:p>
    <w:p w:rsidR="00123A63" w:rsidRDefault="002D3CCD" w:rsidP="00123A63">
      <w:r>
        <w:rPr>
          <w:noProof/>
        </w:rPr>
        <w:pict>
          <v:shape id="_x0000_s1080" type="#_x0000_t38" style="position:absolute;margin-left:156.1pt;margin-top:4.8pt;width:24.75pt;height:9.95pt;z-index:251648512" o:connectortype="curved" adj="10778,-1476398,-199069">
            <v:stroke dashstyle="dash" endarrow="block"/>
          </v:shape>
        </w:pict>
      </w:r>
      <w:r w:rsidR="005861B1">
        <w:tab/>
      </w:r>
    </w:p>
    <w:p w:rsidR="00B35056" w:rsidRDefault="005861B1" w:rsidP="00047613">
      <w:pPr>
        <w:pStyle w:val="Caption"/>
      </w:pPr>
      <w:r>
        <w:t xml:space="preserve"> </w:t>
      </w:r>
    </w:p>
    <w:p w:rsidR="005861B1" w:rsidRDefault="008A549A" w:rsidP="00047613">
      <w:pPr>
        <w:pStyle w:val="Caption"/>
      </w:pPr>
      <w:bookmarkStart w:id="13" w:name="_Toc274127726"/>
      <w:r>
        <w:t xml:space="preserve">Figure1. </w:t>
      </w:r>
      <w:r w:rsidR="002D3CCD">
        <w:fldChar w:fldCharType="begin"/>
      </w:r>
      <w:r w:rsidR="002D3CCD">
        <w:instrText xml:space="preserve"> SEQ Figure \* ARABIC </w:instrText>
      </w:r>
      <w:r w:rsidR="002D3CCD">
        <w:fldChar w:fldCharType="separate"/>
      </w:r>
      <w:r w:rsidR="00020D99">
        <w:rPr>
          <w:noProof/>
        </w:rPr>
        <w:t>2</w:t>
      </w:r>
      <w:r w:rsidR="002D3CCD">
        <w:fldChar w:fldCharType="end"/>
      </w:r>
      <w:r w:rsidR="002B5C84">
        <w:t xml:space="preserve"> </w:t>
      </w:r>
      <w:r w:rsidR="005861B1">
        <w:t>Accessin</w:t>
      </w:r>
      <w:r w:rsidR="00A327F0">
        <w:t>g</w:t>
      </w:r>
      <w:r w:rsidR="005861B1">
        <w:t xml:space="preserve"> the messaging stream</w:t>
      </w:r>
      <w:r w:rsidR="002B5C84">
        <w:t xml:space="preserve"> at CMSGSafeStream level</w:t>
      </w:r>
      <w:bookmarkEnd w:id="13"/>
    </w:p>
    <w:p w:rsidR="00B35056" w:rsidRDefault="00B35056" w:rsidP="00306703"/>
    <w:p w:rsidR="00D12D50" w:rsidRDefault="00D12D50" w:rsidP="00306703">
      <w:r>
        <w:t>The final class providing the basic streaming functionality in the HLX application suite is CSemStream</w:t>
      </w:r>
      <w:r w:rsidR="00907375">
        <w:t>.  This class is critical in providing consumer/producer behavior of the messaging architecture</w:t>
      </w:r>
      <w:r w:rsidR="006B403B">
        <w:t xml:space="preserve"> with notification me</w:t>
      </w:r>
      <w:r w:rsidR="003778AC">
        <w:t>ch</w:t>
      </w:r>
      <w:r w:rsidR="006B403B">
        <w:t>a</w:t>
      </w:r>
      <w:r w:rsidR="003778AC">
        <w:t xml:space="preserve">nism built intrinsically </w:t>
      </w:r>
      <w:r w:rsidR="00EE43C8">
        <w:t>in</w:t>
      </w:r>
      <w:r w:rsidR="003778AC">
        <w:t xml:space="preserve"> the scheme</w:t>
      </w:r>
      <w:r w:rsidR="00907375">
        <w:t xml:space="preserve">.  A semaphore managed by HLX </w:t>
      </w:r>
      <w:r w:rsidR="003564F4">
        <w:t>S</w:t>
      </w:r>
      <w:r w:rsidR="00907375">
        <w:t xml:space="preserve">ynchronization </w:t>
      </w:r>
      <w:r w:rsidR="003564F4">
        <w:t>A</w:t>
      </w:r>
      <w:r w:rsidR="00907375">
        <w:t xml:space="preserve">rchitecture is used for this purpose.  Producer in this scheme can produce a defined maximum number of messages before blocking for the consumer to consume some of the already queued </w:t>
      </w:r>
      <w:r w:rsidR="000B6F4C">
        <w:t>messages</w:t>
      </w:r>
      <w:r w:rsidR="00907375">
        <w:t>.  The consumer on the other hand waits on a message to be pushed onto the stream at which point it removes the messages and proceeds with its normal processing.</w:t>
      </w:r>
      <w:r w:rsidR="00C94676">
        <w:t xml:space="preserve">  </w:t>
      </w:r>
    </w:p>
    <w:p w:rsidR="00C94676" w:rsidRDefault="00C94676" w:rsidP="00306703"/>
    <w:p w:rsidR="00C94676" w:rsidRDefault="002D3CCD" w:rsidP="00306703">
      <w:r>
        <w:rPr>
          <w:noProof/>
        </w:rPr>
        <w:pict>
          <v:shape id="_x0000_s1093" type="#_x0000_t67" style="position:absolute;margin-left:104.2pt;margin-top:82.45pt;width:25.9pt;height:56.25pt;z-index:251660800" fillcolor="#666" strokecolor="#666" strokeweight="1pt">
            <v:fill color2="#ccc" angle="-45" focus="-50%" type="gradient"/>
            <v:shadow on="t" type="perspective" color="#7f7f7f" opacity=".5" offset="1pt" offset2="-3pt"/>
            <o:extrusion v:ext="view" rotationangle="-5,30"/>
            <v:textbox>
              <w:txbxContent>
                <w:p w:rsidR="001C303B" w:rsidRDefault="001C303B" w:rsidP="00C94676">
                  <w:r>
                    <w:t>Push</w:t>
                  </w:r>
                </w:p>
              </w:txbxContent>
            </v:textbox>
          </v:shape>
        </w:pict>
      </w:r>
      <w:r>
        <w:rPr>
          <w:noProof/>
        </w:rPr>
        <w:pict>
          <v:shape id="_x0000_s1092" type="#_x0000_t38" style="position:absolute;margin-left:85.8pt;margin-top:40.95pt;width:31.05pt;height:19pt;z-index:251659776" o:connectortype="curved" adj="10783,-627309,-110226">
            <v:stroke endarrow="block"/>
          </v:shape>
        </w:pict>
      </w:r>
      <w:r>
        <w:rPr>
          <w:noProof/>
        </w:rPr>
        <w:pict>
          <v:rect id="_x0000_s1091" style="position:absolute;margin-left:116.85pt;margin-top:49.4pt;width:66.25pt;height:21.5pt;z-index:251658752" fillcolor="#666" strokecolor="#666" strokeweight="1pt">
            <v:fill color2="#ccc" angle="-45" focus="-50%" type="gradient"/>
            <v:shadow on="t" type="perspective" color="#7f7f7f" opacity=".5" offset="1pt" offset2="-3pt"/>
            <v:textbox>
              <w:txbxContent>
                <w:p w:rsidR="001C303B" w:rsidRDefault="001C303B" w:rsidP="00C94676">
                  <w:r>
                    <w:t>Lock access</w:t>
                  </w:r>
                </w:p>
              </w:txbxContent>
            </v:textbox>
          </v:rect>
        </w:pict>
      </w:r>
      <w:r>
        <w:rPr>
          <w:noProof/>
        </w:rPr>
        <w:pict>
          <v:shape id="_x0000_s1089" type="#_x0000_t202" style="position:absolute;margin-left:13.8pt;margin-top:26pt;width:1in;height:23.4pt;z-index:251656704" fillcolor="#666" strokecolor="#666" strokeweight="1pt">
            <v:fill color2="#ccc" angle="-45" focus="-50%" type="gradient"/>
            <v:shadow on="t" type="perspective" color="#7f7f7f" opacity=".5" offset="1pt" offset2="-3pt"/>
            <o:extrusion v:ext="view" viewpoint="-34.72222mm" viewpointorigin="-.5" skewangle="-45" lightposition="-50000" lightposition2="50000"/>
            <v:textbox>
              <w:txbxContent>
                <w:p w:rsidR="001C303B" w:rsidRDefault="001C303B" w:rsidP="00C94676">
                  <w:r>
                    <w:t>Producer</w:t>
                  </w:r>
                </w:p>
              </w:txbxContent>
            </v:textbox>
          </v:shape>
        </w:pict>
      </w:r>
    </w:p>
    <w:p w:rsidR="00C94676" w:rsidRDefault="002D3CCD" w:rsidP="00306703">
      <w:r>
        <w:rPr>
          <w:noProof/>
        </w:rPr>
        <w:pict>
          <v:shape id="_x0000_s1096" type="#_x0000_t202" style="position:absolute;margin-left:273.5pt;margin-top:6.05pt;width:1in;height:23.4pt;z-index:251663872" fillcolor="#666" strokecolor="#666" strokeweight="1pt">
            <v:fill color2="#ccc" angle="-45" focus="-50%" type="gradient"/>
            <v:shadow on="t" type="perspective" color="#7f7f7f" opacity=".5" offset="1pt" offset2="-3pt"/>
            <o:extrusion v:ext="view" rotationangle="5" viewpoint="-34.72222mm" viewpointorigin="-.5" skewangle="-45" lightposition="-50000" lightposition2="50000"/>
            <v:textbox>
              <w:txbxContent>
                <w:p w:rsidR="001C303B" w:rsidRDefault="001C303B" w:rsidP="00C94676">
                  <w:r>
                    <w:t>Consumer</w:t>
                  </w:r>
                </w:p>
              </w:txbxContent>
            </v:textbox>
          </v:shape>
        </w:pict>
      </w:r>
    </w:p>
    <w:p w:rsidR="00C94676" w:rsidRDefault="002D3CCD" w:rsidP="00306703">
      <w:r>
        <w:rPr>
          <w:noProof/>
        </w:rPr>
        <w:pict>
          <v:shape id="_x0000_s1097" type="#_x0000_t38" style="position:absolute;margin-left:343.35pt;margin-top:5.15pt;width:23.4pt;height:19.1pt;rotation:90;flip:x;z-index:251664896" o:connectortype="curved" adj="10800,562222,-385385">
            <v:stroke endarrow="block"/>
          </v:shape>
        </w:pict>
      </w:r>
    </w:p>
    <w:p w:rsidR="00C94676" w:rsidRDefault="00C94676" w:rsidP="00306703"/>
    <w:p w:rsidR="00C94676" w:rsidRDefault="002D3CCD" w:rsidP="00306703">
      <w:r>
        <w:rPr>
          <w:noProof/>
        </w:rPr>
        <w:pict>
          <v:rect id="_x0000_s1095" style="position:absolute;margin-left:360.75pt;margin-top:3.4pt;width:77.15pt;height:21.5pt;z-index:251662848" fillcolor="#666" strokecolor="#666" strokeweight="1pt">
            <v:fill color2="#ccc" angle="-45" focus="-50%" type="gradient"/>
            <v:shadow on="t" type="perspective" color="#7f7f7f" opacity=".5" offset="1pt" offset2="-3pt"/>
            <v:textbox>
              <w:txbxContent>
                <w:p w:rsidR="001C303B" w:rsidRDefault="001C303B" w:rsidP="00C94676">
                  <w:r w:rsidRPr="00FA5EF5">
                    <w:rPr>
                      <w:sz w:val="16"/>
                      <w:szCs w:val="16"/>
                    </w:rPr>
                    <w:t>Wait for</w:t>
                  </w:r>
                  <w:r>
                    <w:t xml:space="preserve"> access </w:t>
                  </w:r>
                </w:p>
              </w:txbxContent>
            </v:textbox>
          </v:rect>
        </w:pict>
      </w:r>
    </w:p>
    <w:p w:rsidR="00C94676" w:rsidRDefault="00C94676" w:rsidP="00306703"/>
    <w:p w:rsidR="00C94676" w:rsidRDefault="002D3CCD" w:rsidP="00306703">
      <w:r>
        <w:rPr>
          <w:noProof/>
        </w:rPr>
        <w:pict>
          <v:shape id="_x0000_s1193" type="#_x0000_t67" style="position:absolute;margin-left:309.9pt;margin-top:1.9pt;width:23.7pt;height:83.55pt;rotation:180;z-index:251681280" fillcolor="#666" strokecolor="#666" strokeweight="2.25pt">
            <v:fill color2="#ccc" angle="-45" focus="-50%" type="gradient"/>
            <v:stroke dashstyle="1 1"/>
            <v:shadow on="t" type="perspective" color="#7f7f7f" opacity=".5" offset="1pt" offset2="-3pt"/>
            <v:textbox>
              <w:txbxContent>
                <w:p w:rsidR="001C303B" w:rsidRDefault="001C303B"/>
                <w:p w:rsidR="001C303B" w:rsidRDefault="001C303B">
                  <w:r>
                    <w:t>P</w:t>
                  </w:r>
                </w:p>
                <w:p w:rsidR="001C303B" w:rsidRDefault="001C303B">
                  <w:r>
                    <w:t>u</w:t>
                  </w:r>
                </w:p>
                <w:p w:rsidR="001C303B" w:rsidRDefault="001C303B">
                  <w:r>
                    <w:t>l</w:t>
                  </w:r>
                </w:p>
                <w:p w:rsidR="001C303B" w:rsidRDefault="001C303B">
                  <w:r>
                    <w:t>l</w:t>
                  </w:r>
                </w:p>
              </w:txbxContent>
            </v:textbox>
          </v:shape>
        </w:pict>
      </w:r>
    </w:p>
    <w:p w:rsidR="00C94676" w:rsidRDefault="00C94676" w:rsidP="00306703"/>
    <w:p w:rsidR="00C94676" w:rsidRDefault="002D3CCD" w:rsidP="00306703">
      <w:r>
        <w:rPr>
          <w:noProof/>
        </w:rPr>
        <w:pict>
          <v:rect id="_x0000_s1188" style="position:absolute;margin-left:137.45pt;margin-top:6.5pt;width:109.05pt;height:34pt;z-index:251676160" fillcolor="#666" strokecolor="#666" strokeweight="1pt">
            <v:fill color2="#ccc" angle="-45" focusposition="1" focussize="" focus="-50%" type="gradient"/>
            <v:shadow on="t" type="perspective" color="#7f7f7f" opacity=".5" offset="1pt" offset2="-3pt"/>
            <v:textbox>
              <w:txbxContent>
                <w:p w:rsidR="001C303B" w:rsidRPr="00EA0D46" w:rsidRDefault="001C303B" w:rsidP="001250E2">
                  <w:pPr>
                    <w:rPr>
                      <w:color w:val="FFFFFF"/>
                    </w:rPr>
                  </w:pPr>
                  <w:r>
                    <w:rPr>
                      <w:color w:val="FFFFFF"/>
                    </w:rPr>
                    <w:t>Wait</w:t>
                  </w:r>
                  <w:r w:rsidRPr="00EA0D46">
                    <w:rPr>
                      <w:color w:val="FFFFFF"/>
                    </w:rPr>
                    <w:t xml:space="preserve"> for messages to be consumed</w:t>
                  </w:r>
                </w:p>
              </w:txbxContent>
            </v:textbox>
          </v:rect>
        </w:pict>
      </w:r>
    </w:p>
    <w:p w:rsidR="00C94676" w:rsidRDefault="00C94676" w:rsidP="00306703"/>
    <w:p w:rsidR="00C94676" w:rsidRDefault="00C94676" w:rsidP="00306703"/>
    <w:p w:rsidR="00C94676" w:rsidRDefault="002D3CCD" w:rsidP="00306703">
      <w:r>
        <w:rPr>
          <w:noProof/>
        </w:rPr>
        <w:pict>
          <v:shape id="_x0000_s1094" type="#_x0000_t38" style="position:absolute;margin-left:126.45pt;margin-top:10.3pt;width:29.95pt;height:21.35pt;rotation:270;z-index:251661824" o:connectortype="curved" adj="10782,-641019,-146224">
            <v:stroke dashstyle="dash" endarrow="block"/>
          </v:shape>
        </w:pict>
      </w:r>
    </w:p>
    <w:p w:rsidR="00D12D50" w:rsidRDefault="002D3CCD" w:rsidP="00306703">
      <w:r>
        <w:rPr>
          <w:noProof/>
        </w:rPr>
        <w:pict>
          <v:roundrect id="_x0000_s1090" style="position:absolute;margin-left:65.1pt;margin-top:.7pt;width:65.65pt;height:40.5pt;z-index:251657728" arcsize="10923f" fillcolor="#666" strokecolor="#666" strokeweight="1pt">
            <v:fill color2="#ccc" angle="-45" focus="-50%" type="gradient"/>
            <v:shadow on="t" type="perspective" color="#7f7f7f" opacity=".5" offset="1pt" offset2="-3pt"/>
            <v:textbox>
              <w:txbxContent>
                <w:p w:rsidR="001C303B" w:rsidRDefault="001C303B" w:rsidP="00C94676">
                  <w:r>
                    <w:t>New packet</w:t>
                  </w:r>
                </w:p>
              </w:txbxContent>
            </v:textbox>
          </v:roundrect>
        </w:pict>
      </w:r>
    </w:p>
    <w:p w:rsidR="00C94676" w:rsidRDefault="002D3CCD" w:rsidP="00306703">
      <w:r>
        <w:rPr>
          <w:noProof/>
        </w:rPr>
        <w:pict>
          <v:roundrect id="_x0000_s1087" style="position:absolute;margin-left:187.2pt;margin-top:4.95pt;width:65.65pt;height:30.55pt;z-index:251654656" arcsize="10923f" fillcolor="#666" strokecolor="#666" strokeweight="1pt">
            <v:fill color2="#ccc" angle="-45" focus="-50%" type="gradient"/>
            <v:shadow on="t" type="perspective" color="#7f7f7f" opacity=".5" offset="1pt" offset2="-3pt"/>
            <v:textbox>
              <w:txbxContent>
                <w:p w:rsidR="001C303B" w:rsidRDefault="001C303B" w:rsidP="00C94676">
                  <w:r>
                    <w:t>2</w:t>
                  </w:r>
                  <w:r w:rsidRPr="0015179D">
                    <w:rPr>
                      <w:vertAlign w:val="superscript"/>
                    </w:rPr>
                    <w:t>nd</w:t>
                  </w:r>
                  <w:r>
                    <w:t xml:space="preserve"> packet</w:t>
                  </w:r>
                </w:p>
              </w:txbxContent>
            </v:textbox>
          </v:roundrect>
        </w:pict>
      </w:r>
      <w:r>
        <w:rPr>
          <w:noProof/>
        </w:rPr>
        <w:pict>
          <v:roundrect id="_x0000_s1088" style="position:absolute;margin-left:265.05pt;margin-top:4.95pt;width:65.65pt;height:30.55pt;z-index:251655680" arcsize="10923f" fillcolor="#666" strokecolor="#666" strokeweight="1pt">
            <v:fill color2="#ccc" angle="-45" focus="-50%" type="gradient"/>
            <v:shadow on="t" type="perspective" color="#7f7f7f" opacity=".5" offset="1pt" offset2="-3pt"/>
            <v:textbox style="mso-next-textbox:#_x0000_s1088">
              <w:txbxContent>
                <w:p w:rsidR="001C303B" w:rsidRDefault="001C303B" w:rsidP="00C94676">
                  <w:r>
                    <w:t>1</w:t>
                  </w:r>
                  <w:r w:rsidRPr="00B61B7C">
                    <w:rPr>
                      <w:vertAlign w:val="superscript"/>
                    </w:rPr>
                    <w:t>st</w:t>
                  </w:r>
                  <w:r>
                    <w:t xml:space="preserve"> Packet</w:t>
                  </w:r>
                </w:p>
              </w:txbxContent>
            </v:textbox>
          </v:roundrect>
        </w:pict>
      </w:r>
      <w:r>
        <w:rPr>
          <w:noProof/>
        </w:rPr>
        <w:pict>
          <v:roundrect id="_x0000_s1187" style="position:absolute;margin-left:183.1pt;margin-top:4.95pt;width:150.5pt;height:30.55pt;z-index:251634176" arcsize="10923f"/>
        </w:pict>
      </w:r>
    </w:p>
    <w:p w:rsidR="00C94676" w:rsidRDefault="00C94676" w:rsidP="00306703"/>
    <w:p w:rsidR="00CA3AD4" w:rsidRDefault="002B5C84">
      <w:pPr>
        <w:tabs>
          <w:tab w:val="left" w:pos="7131"/>
        </w:tabs>
      </w:pPr>
      <w:r>
        <w:tab/>
      </w:r>
    </w:p>
    <w:p w:rsidR="00C94676" w:rsidRDefault="00C94676" w:rsidP="00306703"/>
    <w:p w:rsidR="00C94676" w:rsidRDefault="00C94676" w:rsidP="00306703"/>
    <w:p w:rsidR="008A549A" w:rsidRDefault="008A549A" w:rsidP="008A549A">
      <w:pPr>
        <w:pStyle w:val="Caption"/>
        <w:keepNext/>
      </w:pPr>
      <w:bookmarkStart w:id="14" w:name="_Toc274127727"/>
      <w:r>
        <w:t xml:space="preserve">Figure.1. </w:t>
      </w:r>
      <w:r w:rsidR="002D3CCD">
        <w:fldChar w:fldCharType="begin"/>
      </w:r>
      <w:r w:rsidR="002D3CCD">
        <w:instrText xml:space="preserve"> SEQ Figure \* ARABIC </w:instrText>
      </w:r>
      <w:r w:rsidR="002D3CCD">
        <w:fldChar w:fldCharType="separate"/>
      </w:r>
      <w:r w:rsidR="00020D99">
        <w:rPr>
          <w:noProof/>
        </w:rPr>
        <w:t>3</w:t>
      </w:r>
      <w:r w:rsidR="002D3CCD">
        <w:fldChar w:fldCharType="end"/>
      </w:r>
      <w:r w:rsidR="002B5C84">
        <w:t>Accessing the message stream at CSemStream level</w:t>
      </w:r>
      <w:bookmarkEnd w:id="14"/>
    </w:p>
    <w:p w:rsidR="00C94676" w:rsidRDefault="00C94676" w:rsidP="00306703"/>
    <w:p w:rsidR="00C94676" w:rsidRDefault="00C94676" w:rsidP="00306703"/>
    <w:p w:rsidR="001F4D66" w:rsidRDefault="00B62B2F" w:rsidP="00306703">
      <w:r>
        <w:lastRenderedPageBreak/>
        <w:t xml:space="preserve">In order to provide a high level </w:t>
      </w:r>
      <w:r w:rsidR="0049028E">
        <w:t xml:space="preserve">interface to the </w:t>
      </w:r>
      <w:r>
        <w:t xml:space="preserve">streaming </w:t>
      </w:r>
      <w:r w:rsidR="0049028E">
        <w:t xml:space="preserve">architecture </w:t>
      </w:r>
      <w:r>
        <w:t>HLX suite provides APIs which can be called by the applications</w:t>
      </w:r>
      <w:r w:rsidR="005C039C">
        <w:t xml:space="preserve">.  </w:t>
      </w:r>
      <w:r w:rsidR="00D0047E">
        <w:t xml:space="preserve">These APIs </w:t>
      </w:r>
      <w:r w:rsidR="009E67D2">
        <w:t xml:space="preserve">along with </w:t>
      </w:r>
      <w:r w:rsidR="00D0047E">
        <w:t xml:space="preserve">the lower level streaming </w:t>
      </w:r>
      <w:r w:rsidR="00A43C65">
        <w:t>architecture</w:t>
      </w:r>
      <w:r w:rsidR="00D0047E">
        <w:t xml:space="preserve"> discussed above provide the complete interface</w:t>
      </w:r>
      <w:r w:rsidR="009E67D2">
        <w:t xml:space="preserve"> to the inter-thread communication </w:t>
      </w:r>
      <w:r w:rsidR="00ED11E6">
        <w:t>architecture</w:t>
      </w:r>
      <w:r w:rsidR="009E67D2">
        <w:t xml:space="preserve"> of the Scale Service</w:t>
      </w:r>
      <w:r w:rsidR="00D0047E">
        <w:t xml:space="preserve">. </w:t>
      </w:r>
      <w:r w:rsidR="00306703">
        <w:t xml:space="preserve">The main class </w:t>
      </w:r>
      <w:r w:rsidR="00E83B54">
        <w:t xml:space="preserve">in this </w:t>
      </w:r>
      <w:r w:rsidR="000B6F4C">
        <w:t xml:space="preserve">scheme </w:t>
      </w:r>
      <w:r w:rsidR="00E83B54">
        <w:t xml:space="preserve">is </w:t>
      </w:r>
      <w:r w:rsidR="00306703">
        <w:t xml:space="preserve">CMessageCenter.  </w:t>
      </w:r>
      <w:r w:rsidR="0010166B">
        <w:t xml:space="preserve">It operates </w:t>
      </w:r>
      <w:r w:rsidR="00723B48">
        <w:t xml:space="preserve">in </w:t>
      </w:r>
      <w:r w:rsidR="0010166B">
        <w:t xml:space="preserve">an independent CTLSThread class based thread. </w:t>
      </w:r>
      <w:r w:rsidR="00D0047E">
        <w:t xml:space="preserve"> CMessageCenter builds a message map by using </w:t>
      </w:r>
      <w:r w:rsidR="007B30AA">
        <w:t>std::</w:t>
      </w:r>
      <w:r w:rsidR="005C16BE">
        <w:t>multi</w:t>
      </w:r>
      <w:r w:rsidR="00D0047E">
        <w:t xml:space="preserve">map </w:t>
      </w:r>
      <w:r w:rsidR="005C16BE">
        <w:t xml:space="preserve">sorted associative </w:t>
      </w:r>
      <w:r w:rsidR="00D0047E">
        <w:t xml:space="preserve">container class.  The first type parameter of this class is the message ID that a </w:t>
      </w:r>
      <w:r w:rsidR="009E4A92">
        <w:t xml:space="preserve">consumer </w:t>
      </w:r>
      <w:r w:rsidR="00D0047E">
        <w:t xml:space="preserve">is interested in receiving.  The second parameter is a std::pair </w:t>
      </w:r>
      <w:r w:rsidR="00B8785F">
        <w:t xml:space="preserve">class </w:t>
      </w:r>
      <w:r w:rsidR="00D0047E">
        <w:t xml:space="preserve">consisting of </w:t>
      </w:r>
      <w:r w:rsidR="006E34F0">
        <w:t>a</w:t>
      </w:r>
      <w:r w:rsidR="00D0047E">
        <w:t xml:space="preserve"> pointer to the consumer and a Boolean specifying whether the consumer is to be removed from the message map after receiving </w:t>
      </w:r>
      <w:r w:rsidR="00FE0505">
        <w:t>the first</w:t>
      </w:r>
      <w:r w:rsidR="00D0047E">
        <w:t xml:space="preserve"> message</w:t>
      </w:r>
      <w:r w:rsidR="00D37789">
        <w:t xml:space="preserve"> with </w:t>
      </w:r>
      <w:r w:rsidR="00A41AF1">
        <w:t>the</w:t>
      </w:r>
      <w:r w:rsidR="00D37789">
        <w:t xml:space="preserve"> specifi</w:t>
      </w:r>
      <w:r w:rsidR="00A41AF1">
        <w:t>ed</w:t>
      </w:r>
      <w:r w:rsidR="00D37789">
        <w:t xml:space="preserve"> message ID</w:t>
      </w:r>
      <w:r w:rsidR="00D0047E">
        <w:t>.</w:t>
      </w:r>
      <w:r w:rsidR="00A43C65">
        <w:t xml:space="preserve">  </w:t>
      </w:r>
      <w:r w:rsidR="006E34F0">
        <w:t>Methods for registering, deregistering and setting up notifications are part of</w:t>
      </w:r>
      <w:r w:rsidR="000B6F4C">
        <w:t xml:space="preserve"> the</w:t>
      </w:r>
      <w:r w:rsidR="006E34F0">
        <w:t xml:space="preserve"> exported APIs of the class.</w:t>
      </w:r>
    </w:p>
    <w:p w:rsidR="00E83B54" w:rsidRDefault="006E34F0" w:rsidP="00306703">
      <w:r>
        <w:t xml:space="preserve"> </w:t>
      </w:r>
    </w:p>
    <w:p w:rsidR="001F4D66" w:rsidRDefault="00E83B54" w:rsidP="00306703">
      <w:r>
        <w:t xml:space="preserve">CMessageCenter operates in an independent CTLSThread class based thread.  </w:t>
      </w:r>
      <w:r w:rsidR="00461E40">
        <w:t>The main loop waits on the messages to b</w:t>
      </w:r>
      <w:r w:rsidR="003C36AC">
        <w:t>e pushed onto the stream at which point it dispatches it onto a consumer</w:t>
      </w:r>
      <w:r w:rsidR="00A41AF1">
        <w:t>(s)</w:t>
      </w:r>
      <w:r w:rsidR="003C36AC">
        <w:t xml:space="preserve"> based on the message map.  </w:t>
      </w:r>
    </w:p>
    <w:p w:rsidR="001F4D66" w:rsidRDefault="001F4D66" w:rsidP="00306703"/>
    <w:p w:rsidR="00DC235E" w:rsidRDefault="00D91A93" w:rsidP="00306703">
      <w:r>
        <w:t xml:space="preserve">CEvolMsgReceiver class builds on the </w:t>
      </w:r>
      <w:r w:rsidR="006A39FF">
        <w:t>interface</w:t>
      </w:r>
      <w:r w:rsidR="00085F73">
        <w:t xml:space="preserve"> exported </w:t>
      </w:r>
      <w:r>
        <w:t xml:space="preserve">by CMessageCenter and implements APIs which are instance specific. This allows for consumers to make use of the CMessageCenter services which are specific to their </w:t>
      </w:r>
      <w:r w:rsidR="00B57D36">
        <w:t>instance</w:t>
      </w:r>
      <w:r>
        <w:t xml:space="preserve">.  CEvolMsgReciever </w:t>
      </w:r>
      <w:r w:rsidR="00B57D36">
        <w:t xml:space="preserve">receives all messages via a </w:t>
      </w:r>
      <w:r>
        <w:t>CMessageCheckThread based receiver thread.</w:t>
      </w:r>
      <w:r w:rsidR="00B57D36">
        <w:t xml:space="preserve">  This thread retrieves messages from the stream and passes them on to the receiver for processing.</w:t>
      </w:r>
    </w:p>
    <w:p w:rsidR="00DC235E" w:rsidRDefault="00DC235E" w:rsidP="00306703"/>
    <w:p w:rsidR="00CE1E68" w:rsidRDefault="00DC235E" w:rsidP="00306703">
      <w:r>
        <w:t>In addition to the above main classes HLX application suites implement message facilitator</w:t>
      </w:r>
      <w:r w:rsidR="009F1A5F">
        <w:t xml:space="preserve"> and proxy</w:t>
      </w:r>
      <w:r>
        <w:t xml:space="preserve"> classes which allow for serialization and management</w:t>
      </w:r>
      <w:r w:rsidR="00B57D36">
        <w:t xml:space="preserve"> </w:t>
      </w:r>
      <w:r>
        <w:t>of messages.  These classes include EvolMessage, EvolMessageWrapper</w:t>
      </w:r>
      <w:r w:rsidR="009F1A5F">
        <w:t>, MessageReceiverProxy and ProxyMessage</w:t>
      </w:r>
      <w:r w:rsidR="005C1BC2">
        <w:t xml:space="preserve"> Figure 1.4</w:t>
      </w:r>
      <w:r w:rsidR="001616BD">
        <w:t>.</w:t>
      </w:r>
    </w:p>
    <w:p w:rsidR="00CE1E68" w:rsidRDefault="00CE1E68" w:rsidP="00306703"/>
    <w:p w:rsidR="00CE1E68" w:rsidRDefault="00CE1E68" w:rsidP="00306703"/>
    <w:p w:rsidR="00CE1E68" w:rsidRDefault="00CE1E68" w:rsidP="00306703"/>
    <w:p w:rsidR="00CE1E68" w:rsidRDefault="00CE1E68" w:rsidP="00306703"/>
    <w:p w:rsidR="00CE1E68" w:rsidRDefault="00CE1E68" w:rsidP="00306703"/>
    <w:p w:rsidR="00CE1E68" w:rsidRDefault="002D3CCD" w:rsidP="00306703">
      <w:r>
        <w:rPr>
          <w:noProof/>
        </w:rPr>
        <w:pict>
          <v:group id="_x0000_s1118" style="position:absolute;margin-left:-35.35pt;margin-top:7.7pt;width:489.75pt;height:2in;z-index:251667968" coordorigin="595,3664" coordsize="9795,2880">
            <v:rect id="_x0000_s1107" style="position:absolute;left:4513;top:3664;width:1959;height:576" fillcolor="#c2d69b" strokecolor="#9bbb59" strokeweight="1pt">
              <v:fill color2="#9bbb59" focus="50%" type="gradient"/>
              <v:shadow on="t" type="perspective" color="#4e6128" offset="1pt" offset2="-3pt"/>
              <v:textbox>
                <w:txbxContent>
                  <w:p w:rsidR="001C303B" w:rsidRPr="009F1A5F" w:rsidRDefault="001C303B">
                    <w:pPr>
                      <w:rPr>
                        <w:sz w:val="16"/>
                        <w:szCs w:val="16"/>
                      </w:rPr>
                    </w:pPr>
                    <w:r w:rsidRPr="009F1A5F">
                      <w:rPr>
                        <w:sz w:val="16"/>
                        <w:szCs w:val="16"/>
                      </w:rPr>
                      <w:t>CEvolMsgManager/</w:t>
                    </w:r>
                  </w:p>
                  <w:p w:rsidR="001C303B" w:rsidRPr="009F1A5F" w:rsidRDefault="001C303B">
                    <w:pPr>
                      <w:rPr>
                        <w:sz w:val="16"/>
                        <w:szCs w:val="16"/>
                      </w:rPr>
                    </w:pPr>
                    <w:r w:rsidRPr="009F1A5F">
                      <w:rPr>
                        <w:sz w:val="16"/>
                        <w:szCs w:val="16"/>
                      </w:rPr>
                      <w:t>CEvolMsgReceiver</w:t>
                    </w:r>
                  </w:p>
                </w:txbxContent>
              </v:textbox>
            </v:rect>
            <v:rect id="_x0000_s1108" style="position:absolute;left:4513;top:4240;width:1959;height:576" fillcolor="#c2d69b" strokecolor="#9bbb59" strokeweight="1pt">
              <v:fill color2="#9bbb59" focus="50%" type="gradient"/>
              <v:shadow on="t" type="perspective" color="#4e6128" offset="1pt" offset2="-3pt"/>
              <v:textbox>
                <w:txbxContent>
                  <w:p w:rsidR="001C303B" w:rsidRPr="009F1A5F" w:rsidRDefault="001C303B">
                    <w:pPr>
                      <w:rPr>
                        <w:sz w:val="16"/>
                        <w:szCs w:val="16"/>
                      </w:rPr>
                    </w:pPr>
                    <w:r w:rsidRPr="009F1A5F">
                      <w:rPr>
                        <w:sz w:val="16"/>
                        <w:szCs w:val="16"/>
                      </w:rPr>
                      <w:t>CMessageCenter</w:t>
                    </w:r>
                  </w:p>
                </w:txbxContent>
              </v:textbox>
            </v:rect>
            <v:rect id="_x0000_s1109" style="position:absolute;left:4513;top:4816;width:1959;height:576" fillcolor="#92cddc" strokecolor="#4bacc6" strokeweight="1pt">
              <v:fill color2="#4bacc6" focus="50%" type="gradient"/>
              <v:shadow on="t" type="perspective" color="#205867" offset="1pt" offset2="-3pt"/>
              <v:textbox>
                <w:txbxContent>
                  <w:p w:rsidR="001C303B" w:rsidRPr="009F1A5F" w:rsidRDefault="001C303B">
                    <w:pPr>
                      <w:rPr>
                        <w:sz w:val="16"/>
                        <w:szCs w:val="16"/>
                      </w:rPr>
                    </w:pPr>
                    <w:r w:rsidRPr="009F1A5F">
                      <w:rPr>
                        <w:sz w:val="16"/>
                        <w:szCs w:val="16"/>
                      </w:rPr>
                      <w:t>CSemStream</w:t>
                    </w:r>
                  </w:p>
                </w:txbxContent>
              </v:textbox>
            </v:rect>
            <v:rect id="_x0000_s1110" style="position:absolute;left:4513;top:5392;width:1959;height:576" fillcolor="#92cddc" strokecolor="#4bacc6" strokeweight="1pt">
              <v:fill color2="#4bacc6" focus="50%" type="gradient"/>
              <v:shadow on="t" type="perspective" color="#205867" offset="1pt" offset2="-3pt"/>
              <v:textbox>
                <w:txbxContent>
                  <w:p w:rsidR="001C303B" w:rsidRPr="009F1A5F" w:rsidRDefault="001C303B">
                    <w:pPr>
                      <w:rPr>
                        <w:sz w:val="16"/>
                        <w:szCs w:val="16"/>
                      </w:rPr>
                    </w:pPr>
                    <w:r w:rsidRPr="009F1A5F">
                      <w:rPr>
                        <w:sz w:val="16"/>
                        <w:szCs w:val="16"/>
                      </w:rPr>
                      <w:t>CSafeStream</w:t>
                    </w:r>
                  </w:p>
                </w:txbxContent>
              </v:textbox>
            </v:rect>
            <v:rect id="_x0000_s1111" style="position:absolute;left:4513;top:5968;width:1959;height:576" fillcolor="#92cddc" strokecolor="#4bacc6" strokeweight="1pt">
              <v:fill color2="#4bacc6" focus="50%" type="gradient"/>
              <v:shadow on="t" type="perspective" color="#205867" offset="1pt" offset2="-3pt"/>
              <v:textbox>
                <w:txbxContent>
                  <w:p w:rsidR="001C303B" w:rsidRPr="009F1A5F" w:rsidRDefault="001C303B">
                    <w:pPr>
                      <w:rPr>
                        <w:sz w:val="16"/>
                        <w:szCs w:val="16"/>
                      </w:rPr>
                    </w:pPr>
                    <w:r w:rsidRPr="009F1A5F">
                      <w:rPr>
                        <w:sz w:val="16"/>
                        <w:szCs w:val="16"/>
                      </w:rPr>
                      <w:t>CMSGStream</w:t>
                    </w:r>
                  </w:p>
                </w:txbxContent>
              </v:textbox>
            </v:rect>
            <v:rect id="_x0000_s1112" style="position:absolute;left:595;top:3664;width:1959;height:576" fillcolor="#c2d69b" strokecolor="#9bbb59" strokeweight="1pt">
              <v:fill color2="#9bbb59" focus="50%" type="gradient"/>
              <v:shadow on="t" type="perspective" color="#4e6128" offset="1pt" offset2="-3pt"/>
              <v:textbox>
                <w:txbxContent>
                  <w:p w:rsidR="001C303B" w:rsidRPr="009F1A5F" w:rsidRDefault="001C303B">
                    <w:pPr>
                      <w:rPr>
                        <w:sz w:val="16"/>
                        <w:szCs w:val="16"/>
                      </w:rPr>
                    </w:pPr>
                    <w:r w:rsidRPr="009F1A5F">
                      <w:rPr>
                        <w:sz w:val="16"/>
                        <w:szCs w:val="16"/>
                      </w:rPr>
                      <w:t>EvolMessage</w:t>
                    </w:r>
                  </w:p>
                </w:txbxContent>
              </v:textbox>
            </v:rect>
            <v:rect id="_x0000_s1113" style="position:absolute;left:2554;top:3664;width:1959;height:576" fillcolor="#c2d69b" strokecolor="#9bbb59" strokeweight="1pt">
              <v:fill color2="#9bbb59" focus="50%" type="gradient"/>
              <v:shadow on="t" type="perspective" color="#4e6128" offset="1pt" offset2="-3pt"/>
              <v:textbox>
                <w:txbxContent>
                  <w:p w:rsidR="001C303B" w:rsidRPr="009F1A5F" w:rsidRDefault="001C303B">
                    <w:pPr>
                      <w:rPr>
                        <w:sz w:val="16"/>
                        <w:szCs w:val="16"/>
                      </w:rPr>
                    </w:pPr>
                    <w:r w:rsidRPr="009F1A5F">
                      <w:rPr>
                        <w:sz w:val="16"/>
                        <w:szCs w:val="16"/>
                      </w:rPr>
                      <w:t>EvolMessageWrapper</w:t>
                    </w:r>
                  </w:p>
                </w:txbxContent>
              </v:textbox>
            </v:rect>
            <v:shape id="_x0000_s1114" type="#_x0000_t32" style="position:absolute;left:2292;top:4770;width:6694;height:0" o:connectortype="straight" strokecolor="#099" strokeweight="1.5pt"/>
            <v:rect id="_x0000_s1116" style="position:absolute;left:6472;top:3664;width:1959;height:576" fillcolor="#c2d69b" strokecolor="#9bbb59" strokeweight="1pt">
              <v:fill color2="#9bbb59" focus="50%" type="gradient"/>
              <v:shadow on="t" type="perspective" color="#4e6128" offset="1pt" offset2="-3pt"/>
              <v:textbox>
                <w:txbxContent>
                  <w:p w:rsidR="001C303B" w:rsidRPr="009F1A5F" w:rsidRDefault="001C303B" w:rsidP="000C538F">
                    <w:pPr>
                      <w:rPr>
                        <w:sz w:val="16"/>
                        <w:szCs w:val="16"/>
                      </w:rPr>
                    </w:pPr>
                    <w:r w:rsidRPr="009F1A5F">
                      <w:rPr>
                        <w:sz w:val="16"/>
                        <w:szCs w:val="16"/>
                      </w:rPr>
                      <w:t>MessageReceiverProxy</w:t>
                    </w:r>
                  </w:p>
                </w:txbxContent>
              </v:textbox>
            </v:rect>
            <v:rect id="_x0000_s1117" style="position:absolute;left:8431;top:3664;width:1959;height:576" fillcolor="#c2d69b" strokecolor="#9bbb59" strokeweight="1pt">
              <v:fill color2="#9bbb59" focus="50%" type="gradient"/>
              <v:shadow on="t" type="perspective" color="#4e6128" offset="1pt" offset2="-3pt"/>
              <v:textbox>
                <w:txbxContent>
                  <w:p w:rsidR="001C303B" w:rsidRPr="009F1A5F" w:rsidRDefault="001C303B" w:rsidP="000C538F">
                    <w:pPr>
                      <w:rPr>
                        <w:sz w:val="16"/>
                        <w:szCs w:val="16"/>
                      </w:rPr>
                    </w:pPr>
                    <w:r w:rsidRPr="009F1A5F">
                      <w:rPr>
                        <w:sz w:val="16"/>
                        <w:szCs w:val="16"/>
                      </w:rPr>
                      <w:t>ProxyMessage</w:t>
                    </w:r>
                  </w:p>
                </w:txbxContent>
              </v:textbox>
            </v:rect>
          </v:group>
        </w:pict>
      </w:r>
    </w:p>
    <w:p w:rsidR="00CE1E68" w:rsidRDefault="00CE1E68" w:rsidP="00306703"/>
    <w:p w:rsidR="00CE1E68" w:rsidRDefault="00CE1E68" w:rsidP="00306703"/>
    <w:p w:rsidR="00CE1E68" w:rsidRDefault="00CE1E68" w:rsidP="00306703"/>
    <w:p w:rsidR="00CE1E68" w:rsidRPr="00CE1E68" w:rsidRDefault="00CE1E68" w:rsidP="00306703">
      <w:pPr>
        <w:rPr>
          <w:rFonts w:ascii="Arial" w:hAnsi="Arial" w:cs="Arial"/>
          <w:color w:val="948A54"/>
          <w:sz w:val="16"/>
          <w:szCs w:val="16"/>
        </w:rPr>
      </w:pPr>
      <w:r w:rsidRPr="00CE1E68">
        <w:rPr>
          <w:rFonts w:ascii="Arial" w:hAnsi="Arial" w:cs="Arial"/>
          <w:color w:val="948A54"/>
          <w:sz w:val="16"/>
          <w:szCs w:val="16"/>
        </w:rPr>
        <w:tab/>
      </w:r>
      <w:r w:rsidRPr="00CE1E68">
        <w:rPr>
          <w:rFonts w:ascii="Arial" w:hAnsi="Arial" w:cs="Arial"/>
          <w:color w:val="948A54"/>
          <w:sz w:val="16"/>
          <w:szCs w:val="16"/>
        </w:rPr>
        <w:tab/>
        <w:t xml:space="preserve">Upper-level          </w:t>
      </w:r>
      <w:r w:rsidRPr="00CE1E68">
        <w:rPr>
          <w:rFonts w:ascii="Arial" w:hAnsi="Arial" w:cs="Arial"/>
          <w:color w:val="948A54"/>
          <w:sz w:val="16"/>
          <w:szCs w:val="16"/>
        </w:rPr>
        <w:tab/>
      </w:r>
      <w:r w:rsidRPr="00CE1E68">
        <w:rPr>
          <w:rFonts w:ascii="Arial" w:hAnsi="Arial" w:cs="Arial"/>
          <w:color w:val="948A54"/>
          <w:sz w:val="16"/>
          <w:szCs w:val="16"/>
        </w:rPr>
        <w:tab/>
        <w:t xml:space="preserve">                                    </w:t>
      </w:r>
      <w:r w:rsidR="00E86695">
        <w:rPr>
          <w:rFonts w:ascii="Arial" w:hAnsi="Arial" w:cs="Arial"/>
          <w:color w:val="948A54"/>
          <w:sz w:val="16"/>
          <w:szCs w:val="16"/>
        </w:rPr>
        <w:t xml:space="preserve">  </w:t>
      </w:r>
      <w:r w:rsidR="00B6559F">
        <w:rPr>
          <w:rFonts w:ascii="Arial" w:hAnsi="Arial" w:cs="Arial"/>
          <w:color w:val="948A54"/>
          <w:sz w:val="16"/>
          <w:szCs w:val="16"/>
        </w:rPr>
        <w:t xml:space="preserve">Consumer/Producer based </w:t>
      </w:r>
      <w:r w:rsidRPr="00CE1E68">
        <w:rPr>
          <w:rFonts w:ascii="Arial" w:hAnsi="Arial" w:cs="Arial"/>
          <w:color w:val="948A54"/>
          <w:sz w:val="16"/>
          <w:szCs w:val="16"/>
        </w:rPr>
        <w:t>Messaging classes</w:t>
      </w:r>
    </w:p>
    <w:p w:rsidR="00CE1E68" w:rsidRDefault="00CE1E68" w:rsidP="00306703"/>
    <w:p w:rsidR="00CE1E68" w:rsidRPr="00CE1E68" w:rsidRDefault="00CE1E68" w:rsidP="00306703">
      <w:pPr>
        <w:rPr>
          <w:rFonts w:ascii="Arial" w:hAnsi="Arial" w:cs="Arial"/>
          <w:color w:val="948A54"/>
          <w:sz w:val="16"/>
          <w:szCs w:val="16"/>
        </w:rPr>
      </w:pPr>
      <w:r w:rsidRPr="00CE1E68">
        <w:rPr>
          <w:rFonts w:ascii="Arial" w:hAnsi="Arial" w:cs="Arial"/>
          <w:color w:val="948A54"/>
          <w:sz w:val="16"/>
          <w:szCs w:val="16"/>
        </w:rPr>
        <w:tab/>
      </w:r>
      <w:r w:rsidRPr="00CE1E68">
        <w:rPr>
          <w:rFonts w:ascii="Arial" w:hAnsi="Arial" w:cs="Arial"/>
          <w:color w:val="948A54"/>
          <w:sz w:val="16"/>
          <w:szCs w:val="16"/>
        </w:rPr>
        <w:tab/>
        <w:t>Lower-level</w:t>
      </w:r>
      <w:r w:rsidRPr="00CE1E68">
        <w:rPr>
          <w:rFonts w:ascii="Arial" w:hAnsi="Arial" w:cs="Arial"/>
          <w:color w:val="948A54"/>
          <w:sz w:val="16"/>
          <w:szCs w:val="16"/>
        </w:rPr>
        <w:tab/>
      </w:r>
      <w:r w:rsidRPr="00CE1E68">
        <w:rPr>
          <w:rFonts w:ascii="Arial" w:hAnsi="Arial" w:cs="Arial"/>
          <w:color w:val="948A54"/>
          <w:sz w:val="16"/>
          <w:szCs w:val="16"/>
        </w:rPr>
        <w:tab/>
      </w:r>
      <w:r w:rsidRPr="00CE1E68">
        <w:rPr>
          <w:rFonts w:ascii="Arial" w:hAnsi="Arial" w:cs="Arial"/>
          <w:color w:val="948A54"/>
          <w:sz w:val="16"/>
          <w:szCs w:val="16"/>
        </w:rPr>
        <w:tab/>
      </w:r>
      <w:r w:rsidRPr="00CE1E68">
        <w:rPr>
          <w:rFonts w:ascii="Arial" w:hAnsi="Arial" w:cs="Arial"/>
          <w:color w:val="948A54"/>
          <w:sz w:val="16"/>
          <w:szCs w:val="16"/>
        </w:rPr>
        <w:tab/>
        <w:t xml:space="preserve">   </w:t>
      </w:r>
      <w:r w:rsidR="00E86695">
        <w:rPr>
          <w:rFonts w:ascii="Arial" w:hAnsi="Arial" w:cs="Arial"/>
          <w:color w:val="948A54"/>
          <w:sz w:val="16"/>
          <w:szCs w:val="16"/>
        </w:rPr>
        <w:t xml:space="preserve">  </w:t>
      </w:r>
      <w:r w:rsidR="00B6559F">
        <w:rPr>
          <w:rFonts w:ascii="Arial" w:hAnsi="Arial" w:cs="Arial"/>
          <w:color w:val="948A54"/>
          <w:sz w:val="16"/>
          <w:szCs w:val="16"/>
        </w:rPr>
        <w:t xml:space="preserve">Stream specific </w:t>
      </w:r>
      <w:r w:rsidRPr="00CE1E68">
        <w:rPr>
          <w:rFonts w:ascii="Arial" w:hAnsi="Arial" w:cs="Arial"/>
          <w:color w:val="948A54"/>
          <w:sz w:val="16"/>
          <w:szCs w:val="16"/>
        </w:rPr>
        <w:t>Messaging classes</w:t>
      </w:r>
    </w:p>
    <w:p w:rsidR="00CE1E68" w:rsidRDefault="00CE1E68" w:rsidP="00306703"/>
    <w:p w:rsidR="00CE1E68" w:rsidRDefault="00CE1E68" w:rsidP="00306703"/>
    <w:p w:rsidR="00CE1E68" w:rsidRDefault="00CE1E68" w:rsidP="00306703"/>
    <w:p w:rsidR="00CE1E68" w:rsidRDefault="00CE1E68" w:rsidP="00306703"/>
    <w:p w:rsidR="00CE1E68" w:rsidRDefault="00CE1E68" w:rsidP="00306703"/>
    <w:p w:rsidR="00CE1E68" w:rsidRDefault="00CE1E68" w:rsidP="00306703"/>
    <w:p w:rsidR="00CE1E68" w:rsidRDefault="00CE1E68" w:rsidP="00306703"/>
    <w:p w:rsidR="006312B7" w:rsidRDefault="006312B7" w:rsidP="00306703"/>
    <w:p w:rsidR="00CE1E68" w:rsidRDefault="00DF40E9" w:rsidP="00DF40E9">
      <w:pPr>
        <w:pStyle w:val="Caption"/>
      </w:pPr>
      <w:bookmarkStart w:id="15" w:name="_Toc274127728"/>
      <w:r>
        <w:t>Figure</w:t>
      </w:r>
      <w:r w:rsidR="008A549A">
        <w:t>.1.</w:t>
      </w:r>
      <w:r>
        <w:t xml:space="preserve"> </w:t>
      </w:r>
      <w:r w:rsidR="002D3CCD">
        <w:fldChar w:fldCharType="begin"/>
      </w:r>
      <w:r w:rsidR="002D3CCD">
        <w:instrText xml:space="preserve"> SEQ Figure \* ARABIC </w:instrText>
      </w:r>
      <w:r w:rsidR="002D3CCD">
        <w:fldChar w:fldCharType="separate"/>
      </w:r>
      <w:r w:rsidR="00020D99">
        <w:rPr>
          <w:noProof/>
        </w:rPr>
        <w:t>4</w:t>
      </w:r>
      <w:r w:rsidR="002D3CCD">
        <w:fldChar w:fldCharType="end"/>
      </w:r>
      <w:r w:rsidR="008A549A">
        <w:t xml:space="preserve"> </w:t>
      </w:r>
      <w:r w:rsidR="006312B7">
        <w:t xml:space="preserve">Layering of the Messaging </w:t>
      </w:r>
      <w:r w:rsidR="001D0CF0">
        <w:t>A</w:t>
      </w:r>
      <w:r w:rsidR="006312B7">
        <w:t>rchitecture.</w:t>
      </w:r>
      <w:bookmarkEnd w:id="15"/>
    </w:p>
    <w:p w:rsidR="00CE1E68" w:rsidRDefault="00CE1E68" w:rsidP="00306703"/>
    <w:p w:rsidR="00CF0913" w:rsidRDefault="00CF0913" w:rsidP="00306703"/>
    <w:p w:rsidR="00CF0913" w:rsidRDefault="00CF0913" w:rsidP="00306703"/>
    <w:p w:rsidR="00CF0913" w:rsidRDefault="00CF0913" w:rsidP="00306703"/>
    <w:p w:rsidR="00CF0913" w:rsidRDefault="00CF0913" w:rsidP="00306703"/>
    <w:p w:rsidR="00CF0913" w:rsidRDefault="00CF0913" w:rsidP="00306703"/>
    <w:p w:rsidR="00CF0913" w:rsidRDefault="00CF0913" w:rsidP="00306703"/>
    <w:p w:rsidR="00FE0505" w:rsidRDefault="00FE0505" w:rsidP="00306703"/>
    <w:p w:rsidR="00CF0913" w:rsidRDefault="00CF0913" w:rsidP="00306703"/>
    <w:p w:rsidR="00CF0913" w:rsidRDefault="00CF0913" w:rsidP="00306703"/>
    <w:p w:rsidR="00CF0913" w:rsidRDefault="00CF0913" w:rsidP="00306703"/>
    <w:p w:rsidR="00CF0913" w:rsidRDefault="00CF0913" w:rsidP="00306703"/>
    <w:p w:rsidR="00CE1E68" w:rsidRDefault="00CE1E68" w:rsidP="00306703"/>
    <w:p w:rsidR="00AE5FB4" w:rsidRDefault="002D3CCD" w:rsidP="003C36AC">
      <w:pPr>
        <w:rPr>
          <w:rFonts w:ascii="Lucida Grande" w:hAnsi="Lucida Grande"/>
          <w:color w:val="000000"/>
          <w:sz w:val="14"/>
          <w:szCs w:val="14"/>
        </w:rPr>
      </w:pPr>
      <w:r>
        <w:rPr>
          <w:rFonts w:ascii="Lucida Grande" w:hAnsi="Lucida Grande"/>
          <w:noProof/>
          <w:color w:val="000000"/>
          <w:sz w:val="14"/>
          <w:szCs w:val="14"/>
        </w:rPr>
        <w:lastRenderedPageBreak/>
        <w:pict>
          <v:roundrect id="_x0000_s1115" style="position:absolute;margin-left:-1.15pt;margin-top:1.8pt;width:463.1pt;height:165.25pt;z-index:251666944" arcsize="10923f" fillcolor="#ddd8c2 [2894]">
            <v:shadow type="perspective" opacity=".5" origin=",.5" offset="0,0" matrix=",56756f,,.5"/>
            <v:textbox>
              <w:txbxContent>
                <w:p w:rsidR="001C303B" w:rsidRPr="000E7C80" w:rsidRDefault="001C303B" w:rsidP="000E7C80">
                  <w:pPr>
                    <w:ind w:firstLine="720"/>
                    <w:rPr>
                      <w:color w:val="000000"/>
                      <w:sz w:val="14"/>
                      <w:szCs w:val="14"/>
                    </w:rPr>
                  </w:pPr>
                  <w:r w:rsidRPr="000E7C80">
                    <w:rPr>
                      <w:color w:val="000000"/>
                      <w:sz w:val="14"/>
                      <w:szCs w:val="14"/>
                    </w:rPr>
                    <w:t xml:space="preserve">CSemStream&lt;int&gt; </w:t>
                  </w:r>
                  <w:r>
                    <w:rPr>
                      <w:color w:val="000000"/>
                      <w:sz w:val="14"/>
                      <w:szCs w:val="14"/>
                    </w:rPr>
                    <w:t>incoming_</w:t>
                  </w:r>
                  <w:r w:rsidRPr="000E7C80">
                    <w:rPr>
                      <w:color w:val="000000"/>
                      <w:sz w:val="14"/>
                      <w:szCs w:val="14"/>
                    </w:rPr>
                    <w:t>stream;</w:t>
                  </w:r>
                </w:p>
                <w:p w:rsidR="001C303B" w:rsidRDefault="001C303B" w:rsidP="000E7C80">
                  <w:pPr>
                    <w:ind w:firstLine="720"/>
                    <w:rPr>
                      <w:color w:val="000000"/>
                      <w:sz w:val="14"/>
                      <w:szCs w:val="14"/>
                    </w:rPr>
                  </w:pPr>
                </w:p>
                <w:p w:rsidR="001C303B" w:rsidRDefault="001C303B" w:rsidP="000E7C80">
                  <w:pPr>
                    <w:ind w:firstLine="720"/>
                    <w:rPr>
                      <w:color w:val="000000"/>
                      <w:sz w:val="14"/>
                      <w:szCs w:val="14"/>
                    </w:rPr>
                  </w:pPr>
                  <w:r>
                    <w:rPr>
                      <w:color w:val="000000"/>
                      <w:sz w:val="14"/>
                      <w:szCs w:val="14"/>
                    </w:rPr>
                    <w:t>//</w:t>
                  </w:r>
                </w:p>
                <w:p w:rsidR="001C303B" w:rsidRDefault="001C303B" w:rsidP="000E7C80">
                  <w:pPr>
                    <w:ind w:firstLine="720"/>
                    <w:rPr>
                      <w:color w:val="000000"/>
                      <w:sz w:val="14"/>
                      <w:szCs w:val="14"/>
                    </w:rPr>
                  </w:pPr>
                  <w:r>
                    <w:rPr>
                      <w:color w:val="000000"/>
                      <w:sz w:val="14"/>
                      <w:szCs w:val="14"/>
                    </w:rPr>
                    <w:t>//get the handle to the semaphore</w:t>
                  </w:r>
                </w:p>
                <w:p w:rsidR="001C303B" w:rsidRDefault="001C303B" w:rsidP="000E7C80">
                  <w:pPr>
                    <w:ind w:firstLine="720"/>
                    <w:rPr>
                      <w:color w:val="000000"/>
                      <w:sz w:val="14"/>
                      <w:szCs w:val="14"/>
                    </w:rPr>
                  </w:pPr>
                  <w:r>
                    <w:rPr>
                      <w:color w:val="000000"/>
                      <w:sz w:val="14"/>
                      <w:szCs w:val="14"/>
                    </w:rPr>
                    <w:t>//</w:t>
                  </w:r>
                </w:p>
                <w:p w:rsidR="001C303B" w:rsidRPr="000E7C80" w:rsidRDefault="001C303B" w:rsidP="000E7C80">
                  <w:pPr>
                    <w:ind w:firstLine="720"/>
                    <w:rPr>
                      <w:color w:val="000000"/>
                      <w:sz w:val="14"/>
                      <w:szCs w:val="14"/>
                    </w:rPr>
                  </w:pPr>
                  <w:r>
                    <w:rPr>
                      <w:color w:val="000000"/>
                      <w:sz w:val="14"/>
                      <w:szCs w:val="14"/>
                    </w:rPr>
                    <w:t xml:space="preserve">semaphore = </w:t>
                  </w:r>
                  <w:r w:rsidRPr="000E7C80">
                    <w:rPr>
                      <w:color w:val="000000"/>
                      <w:sz w:val="14"/>
                      <w:szCs w:val="14"/>
                    </w:rPr>
                    <w:t>incoming_stream.GetNewMessageSemaphore();</w:t>
                  </w:r>
                </w:p>
                <w:p w:rsidR="001C303B" w:rsidRDefault="001C303B" w:rsidP="000E7C80">
                  <w:pPr>
                    <w:ind w:firstLine="720"/>
                    <w:rPr>
                      <w:color w:val="000000"/>
                      <w:sz w:val="14"/>
                      <w:szCs w:val="14"/>
                    </w:rPr>
                  </w:pPr>
                </w:p>
                <w:p w:rsidR="001C303B" w:rsidRDefault="001C303B" w:rsidP="000E7C80">
                  <w:pPr>
                    <w:ind w:firstLine="720"/>
                    <w:rPr>
                      <w:color w:val="000000"/>
                      <w:sz w:val="14"/>
                      <w:szCs w:val="14"/>
                    </w:rPr>
                  </w:pPr>
                  <w:r>
                    <w:rPr>
                      <w:color w:val="000000"/>
                      <w:sz w:val="14"/>
                      <w:szCs w:val="14"/>
                    </w:rPr>
                    <w:t>//</w:t>
                  </w:r>
                </w:p>
                <w:p w:rsidR="001C303B" w:rsidRDefault="001C303B" w:rsidP="000E7C80">
                  <w:pPr>
                    <w:ind w:firstLine="720"/>
                    <w:rPr>
                      <w:color w:val="000000"/>
                      <w:sz w:val="14"/>
                      <w:szCs w:val="14"/>
                    </w:rPr>
                  </w:pPr>
                  <w:r>
                    <w:rPr>
                      <w:color w:val="000000"/>
                      <w:sz w:val="14"/>
                      <w:szCs w:val="14"/>
                    </w:rPr>
                    <w:t>//wait for a message to arrive</w:t>
                  </w:r>
                </w:p>
                <w:p w:rsidR="001C303B" w:rsidRDefault="001C303B" w:rsidP="000E7C80">
                  <w:pPr>
                    <w:ind w:firstLine="720"/>
                    <w:rPr>
                      <w:color w:val="000000"/>
                      <w:sz w:val="14"/>
                      <w:szCs w:val="14"/>
                    </w:rPr>
                  </w:pPr>
                  <w:r>
                    <w:rPr>
                      <w:color w:val="000000"/>
                      <w:sz w:val="14"/>
                      <w:szCs w:val="14"/>
                    </w:rPr>
                    <w:t>//</w:t>
                  </w:r>
                </w:p>
                <w:p w:rsidR="001C303B" w:rsidRPr="000E7C80" w:rsidRDefault="001C303B" w:rsidP="000E7C80">
                  <w:pPr>
                    <w:ind w:firstLine="720"/>
                    <w:rPr>
                      <w:color w:val="000000"/>
                      <w:sz w:val="14"/>
                      <w:szCs w:val="14"/>
                    </w:rPr>
                  </w:pPr>
                  <w:r>
                    <w:rPr>
                      <w:color w:val="000000"/>
                      <w:sz w:val="14"/>
                      <w:szCs w:val="14"/>
                    </w:rPr>
                    <w:t>If (WAIT_OBJECT_0 == semaphore.Dec())</w:t>
                  </w:r>
                </w:p>
                <w:p w:rsidR="001C303B" w:rsidRDefault="001C303B" w:rsidP="003C36AC">
                  <w:pPr>
                    <w:rPr>
                      <w:color w:val="000000"/>
                      <w:sz w:val="14"/>
                      <w:szCs w:val="14"/>
                    </w:rPr>
                  </w:pPr>
                  <w:r>
                    <w:rPr>
                      <w:color w:val="000000"/>
                      <w:sz w:val="14"/>
                      <w:szCs w:val="14"/>
                    </w:rPr>
                    <w:tab/>
                    <w:t>{</w:t>
                  </w:r>
                </w:p>
                <w:p w:rsidR="001C303B" w:rsidRDefault="001C303B" w:rsidP="003C36AC">
                  <w:pPr>
                    <w:rPr>
                      <w:color w:val="000000"/>
                      <w:sz w:val="14"/>
                      <w:szCs w:val="14"/>
                    </w:rPr>
                  </w:pPr>
                  <w:r>
                    <w:rPr>
                      <w:color w:val="000000"/>
                      <w:sz w:val="14"/>
                      <w:szCs w:val="14"/>
                    </w:rPr>
                    <w:tab/>
                  </w:r>
                  <w:r>
                    <w:rPr>
                      <w:color w:val="000000"/>
                      <w:sz w:val="14"/>
                      <w:szCs w:val="14"/>
                    </w:rPr>
                    <w:tab/>
                    <w:t>//</w:t>
                  </w:r>
                </w:p>
                <w:p w:rsidR="001C303B" w:rsidRDefault="001C303B" w:rsidP="003C36AC">
                  <w:pPr>
                    <w:rPr>
                      <w:color w:val="000000"/>
                      <w:sz w:val="14"/>
                      <w:szCs w:val="14"/>
                    </w:rPr>
                  </w:pPr>
                  <w:r>
                    <w:rPr>
                      <w:color w:val="000000"/>
                      <w:sz w:val="14"/>
                      <w:szCs w:val="14"/>
                    </w:rPr>
                    <w:tab/>
                  </w:r>
                  <w:r>
                    <w:rPr>
                      <w:color w:val="000000"/>
                      <w:sz w:val="14"/>
                      <w:szCs w:val="14"/>
                    </w:rPr>
                    <w:tab/>
                    <w:t>//retrieve the message</w:t>
                  </w:r>
                </w:p>
                <w:p w:rsidR="001C303B" w:rsidRPr="000E7C80" w:rsidRDefault="001C303B" w:rsidP="003C36AC">
                  <w:pPr>
                    <w:rPr>
                      <w:color w:val="000000"/>
                      <w:sz w:val="14"/>
                      <w:szCs w:val="14"/>
                    </w:rPr>
                  </w:pPr>
                  <w:r>
                    <w:rPr>
                      <w:color w:val="000000"/>
                      <w:sz w:val="14"/>
                      <w:szCs w:val="14"/>
                    </w:rPr>
                    <w:tab/>
                  </w:r>
                  <w:r>
                    <w:rPr>
                      <w:color w:val="000000"/>
                      <w:sz w:val="14"/>
                      <w:szCs w:val="14"/>
                    </w:rPr>
                    <w:tab/>
                    <w:t>//</w:t>
                  </w:r>
                </w:p>
                <w:p w:rsidR="001C303B" w:rsidRDefault="001C303B">
                  <w:pPr>
                    <w:ind w:left="720" w:firstLine="720"/>
                    <w:rPr>
                      <w:color w:val="000000"/>
                      <w:sz w:val="14"/>
                      <w:szCs w:val="14"/>
                    </w:rPr>
                  </w:pPr>
                  <w:r w:rsidRPr="000E7C80">
                    <w:rPr>
                      <w:color w:val="000000"/>
                      <w:sz w:val="14"/>
                      <w:szCs w:val="14"/>
                    </w:rPr>
                    <w:t>int p;</w:t>
                  </w:r>
                </w:p>
                <w:p w:rsidR="001C303B" w:rsidRDefault="001C303B">
                  <w:pPr>
                    <w:ind w:left="720" w:firstLine="720"/>
                    <w:rPr>
                      <w:color w:val="000000"/>
                      <w:sz w:val="14"/>
                      <w:szCs w:val="14"/>
                    </w:rPr>
                  </w:pPr>
                  <w:r w:rsidRPr="000E7C80">
                    <w:rPr>
                      <w:color w:val="000000"/>
                      <w:sz w:val="14"/>
                      <w:szCs w:val="14"/>
                    </w:rPr>
                    <w:t>incoming_stream</w:t>
                  </w:r>
                  <w:r w:rsidRPr="000E7C80" w:rsidDel="0081649A">
                    <w:rPr>
                      <w:color w:val="000000"/>
                      <w:sz w:val="14"/>
                      <w:szCs w:val="14"/>
                    </w:rPr>
                    <w:t xml:space="preserve"> </w:t>
                  </w:r>
                  <w:r w:rsidRPr="000E7C80">
                    <w:rPr>
                      <w:color w:val="000000"/>
                      <w:sz w:val="14"/>
                      <w:szCs w:val="14"/>
                    </w:rPr>
                    <w:t>&gt;&gt; p;</w:t>
                  </w:r>
                </w:p>
                <w:p w:rsidR="001C303B" w:rsidRPr="000E7C80" w:rsidRDefault="001C303B" w:rsidP="004F6991">
                  <w:pPr>
                    <w:ind w:firstLine="720"/>
                    <w:rPr>
                      <w:color w:val="000000"/>
                      <w:sz w:val="14"/>
                      <w:szCs w:val="14"/>
                    </w:rPr>
                  </w:pPr>
                  <w:r>
                    <w:rPr>
                      <w:color w:val="000000"/>
                      <w:sz w:val="14"/>
                      <w:szCs w:val="14"/>
                    </w:rPr>
                    <w:t>}</w:t>
                  </w:r>
                </w:p>
                <w:p w:rsidR="001C303B" w:rsidRDefault="001C303B"/>
              </w:txbxContent>
            </v:textbox>
          </v:roundrect>
        </w:pict>
      </w:r>
    </w:p>
    <w:p w:rsidR="00AE5FB4" w:rsidRDefault="00AE5FB4" w:rsidP="003C36AC">
      <w:pPr>
        <w:rPr>
          <w:rFonts w:ascii="Lucida Grande" w:hAnsi="Lucida Grande"/>
          <w:color w:val="000000"/>
          <w:sz w:val="14"/>
          <w:szCs w:val="14"/>
        </w:rPr>
      </w:pPr>
    </w:p>
    <w:p w:rsidR="00AE5FB4" w:rsidRDefault="00AE5FB4"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3C36AC">
      <w:pPr>
        <w:rPr>
          <w:rFonts w:ascii="Lucida Grande" w:hAnsi="Lucida Grande"/>
          <w:color w:val="000000"/>
          <w:sz w:val="14"/>
          <w:szCs w:val="14"/>
        </w:rPr>
      </w:pPr>
    </w:p>
    <w:p w:rsidR="003C36AC" w:rsidRDefault="003C36AC" w:rsidP="00A51F65">
      <w:pPr>
        <w:rPr>
          <w:rFonts w:ascii="Lucida Grande" w:hAnsi="Lucida Grande"/>
          <w:color w:val="000000"/>
          <w:sz w:val="14"/>
          <w:szCs w:val="14"/>
        </w:rPr>
      </w:pPr>
    </w:p>
    <w:p w:rsidR="003C36AC" w:rsidRDefault="003C36AC" w:rsidP="003C36AC"/>
    <w:p w:rsidR="003C36AC" w:rsidRDefault="003C36AC" w:rsidP="003C36AC"/>
    <w:p w:rsidR="003C36AC" w:rsidRDefault="003C36AC" w:rsidP="003C36AC"/>
    <w:p w:rsidR="00290A4B" w:rsidRDefault="00DF40E9" w:rsidP="00DF40E9">
      <w:pPr>
        <w:pStyle w:val="Caption"/>
      </w:pPr>
      <w:bookmarkStart w:id="16" w:name="_Toc274127729"/>
      <w:r>
        <w:t xml:space="preserve">Figure </w:t>
      </w:r>
      <w:r w:rsidR="008A549A">
        <w:t>1.</w:t>
      </w:r>
      <w:r w:rsidR="002D3CCD">
        <w:fldChar w:fldCharType="begin"/>
      </w:r>
      <w:r w:rsidR="002D3CCD">
        <w:instrText xml:space="preserve"> SEQ Figure \* ARABIC </w:instrText>
      </w:r>
      <w:r w:rsidR="002D3CCD">
        <w:fldChar w:fldCharType="separate"/>
      </w:r>
      <w:r w:rsidR="00020D99">
        <w:rPr>
          <w:noProof/>
        </w:rPr>
        <w:t>5</w:t>
      </w:r>
      <w:r w:rsidR="002D3CCD">
        <w:fldChar w:fldCharType="end"/>
      </w:r>
      <w:r>
        <w:t xml:space="preserve"> </w:t>
      </w:r>
      <w:r w:rsidR="00290A4B" w:rsidRPr="00290A4B">
        <w:t>Consumer Thread</w:t>
      </w:r>
      <w:bookmarkEnd w:id="16"/>
    </w:p>
    <w:p w:rsidR="00CA3AD4" w:rsidRDefault="00CA3AD4">
      <w:pPr>
        <w:pStyle w:val="BodyText"/>
      </w:pPr>
    </w:p>
    <w:p w:rsidR="004F15AD" w:rsidRDefault="0098181A" w:rsidP="00924A3E">
      <w:pPr>
        <w:pStyle w:val="Heading1"/>
      </w:pPr>
      <w:bookmarkStart w:id="17" w:name="_Toc249863348"/>
      <w:bookmarkStart w:id="18" w:name="_Toc249922541"/>
      <w:bookmarkStart w:id="19" w:name="_Toc249863349"/>
      <w:bookmarkStart w:id="20" w:name="_Toc249922542"/>
      <w:bookmarkStart w:id="21" w:name="_Toc249863350"/>
      <w:bookmarkStart w:id="22" w:name="_Toc249922543"/>
      <w:bookmarkStart w:id="23" w:name="_Toc249863351"/>
      <w:bookmarkStart w:id="24" w:name="_Toc249922544"/>
      <w:bookmarkStart w:id="25" w:name="_Toc249863352"/>
      <w:bookmarkStart w:id="26" w:name="_Toc249922545"/>
      <w:bookmarkStart w:id="27" w:name="_Toc249863353"/>
      <w:bookmarkStart w:id="28" w:name="_Toc249922546"/>
      <w:bookmarkStart w:id="29" w:name="_Toc249863354"/>
      <w:bookmarkStart w:id="30" w:name="_Toc249922547"/>
      <w:bookmarkStart w:id="31" w:name="_Toc249863355"/>
      <w:bookmarkStart w:id="32" w:name="_Toc249922548"/>
      <w:bookmarkStart w:id="33" w:name="_Toc249863356"/>
      <w:bookmarkStart w:id="34" w:name="_Toc249922549"/>
      <w:bookmarkStart w:id="35" w:name="_Toc249863357"/>
      <w:bookmarkStart w:id="36" w:name="_Toc249922550"/>
      <w:bookmarkStart w:id="37" w:name="_Toc249863358"/>
      <w:bookmarkStart w:id="38" w:name="_Toc249922551"/>
      <w:bookmarkStart w:id="39" w:name="_Toc249863359"/>
      <w:bookmarkStart w:id="40" w:name="_Toc249922552"/>
      <w:bookmarkStart w:id="41" w:name="_Toc249863360"/>
      <w:bookmarkStart w:id="42" w:name="_Toc249922553"/>
      <w:bookmarkStart w:id="43" w:name="_Toc249863361"/>
      <w:bookmarkStart w:id="44" w:name="_Toc249922554"/>
      <w:bookmarkStart w:id="45" w:name="_Toc27412771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t xml:space="preserve">Threading </w:t>
      </w:r>
      <w:r w:rsidR="009C05AF">
        <w:t>A</w:t>
      </w:r>
      <w:r w:rsidR="00924A3E">
        <w:t xml:space="preserve">nd </w:t>
      </w:r>
      <w:r>
        <w:t>Synchronization</w:t>
      </w:r>
      <w:bookmarkEnd w:id="45"/>
    </w:p>
    <w:p w:rsidR="00D36514" w:rsidRDefault="00E86E7B" w:rsidP="00737E08">
      <w:r>
        <w:t xml:space="preserve">This section details thread creation and management interface </w:t>
      </w:r>
      <w:r w:rsidR="00180960">
        <w:t xml:space="preserve">along with inter-thread </w:t>
      </w:r>
      <w:r>
        <w:t>synchronization</w:t>
      </w:r>
      <w:r w:rsidR="00180960">
        <w:t xml:space="preserve"> APIs</w:t>
      </w:r>
      <w:r>
        <w:t>.</w:t>
      </w:r>
      <w:r w:rsidR="00180960">
        <w:t xml:space="preserve">  </w:t>
      </w:r>
      <w:r w:rsidR="00EC5162">
        <w:t xml:space="preserve"> </w:t>
      </w:r>
    </w:p>
    <w:p w:rsidR="00DC4D05" w:rsidRDefault="00DC4D05" w:rsidP="00DC4D05">
      <w:pPr>
        <w:pStyle w:val="Heading2"/>
      </w:pPr>
      <w:bookmarkStart w:id="46" w:name="_Toc274127720"/>
      <w:r>
        <w:t>Threading</w:t>
      </w:r>
      <w:bookmarkEnd w:id="46"/>
    </w:p>
    <w:p w:rsidR="00F82437" w:rsidRDefault="000D7AC8" w:rsidP="00737E08">
      <w:r>
        <w:t xml:space="preserve">CRunnableClass , </w:t>
      </w:r>
      <w:r w:rsidR="00EC5162">
        <w:t xml:space="preserve">CTLSThread, TLSHandle, and CThreadTerminator are the </w:t>
      </w:r>
      <w:r w:rsidR="004A253E">
        <w:t xml:space="preserve">main </w:t>
      </w:r>
      <w:r w:rsidR="00EC5162">
        <w:t xml:space="preserve">classes which </w:t>
      </w:r>
      <w:r w:rsidR="0030024D">
        <w:t>form</w:t>
      </w:r>
      <w:r w:rsidR="00EC5162">
        <w:t xml:space="preserve"> the threading architecture for the HLX suite.</w:t>
      </w:r>
      <w:r w:rsidR="00D36514">
        <w:t xml:space="preserve">  CRunnable</w:t>
      </w:r>
      <w:r w:rsidR="00725698">
        <w:t>Class</w:t>
      </w:r>
      <w:r w:rsidR="00D36514">
        <w:t xml:space="preserve"> </w:t>
      </w:r>
      <w:r w:rsidR="0070144D">
        <w:t xml:space="preserve">is an abstract class which </w:t>
      </w:r>
      <w:r w:rsidR="002A0CCC">
        <w:t>provides</w:t>
      </w:r>
      <w:r w:rsidR="00725698">
        <w:t xml:space="preserve"> </w:t>
      </w:r>
      <w:r w:rsidR="002A0CCC">
        <w:t xml:space="preserve">a basic </w:t>
      </w:r>
      <w:r w:rsidR="00725698">
        <w:t>interface to class</w:t>
      </w:r>
      <w:r w:rsidR="002A0CCC">
        <w:t>es</w:t>
      </w:r>
      <w:r w:rsidR="00725698">
        <w:t xml:space="preserve"> requiring an independent thread execution</w:t>
      </w:r>
      <w:r w:rsidR="00F30350">
        <w:t>.</w:t>
      </w:r>
      <w:r w:rsidR="004A253E">
        <w:t xml:space="preserve"> </w:t>
      </w:r>
      <w:r w:rsidR="00F30350">
        <w:t>A</w:t>
      </w:r>
      <w:r w:rsidR="00D23599">
        <w:t xml:space="preserve">ll </w:t>
      </w:r>
      <w:r w:rsidR="00F30350">
        <w:t xml:space="preserve">thread based </w:t>
      </w:r>
      <w:r w:rsidR="00D23599">
        <w:t xml:space="preserve">classes must inherit from this class. </w:t>
      </w:r>
      <w:r w:rsidR="00C16750">
        <w:t xml:space="preserve"> </w:t>
      </w:r>
      <w:r w:rsidR="00E86A7A">
        <w:t>While t</w:t>
      </w:r>
      <w:r w:rsidR="00725698">
        <w:t>he actual creation and management of thread takes place in CTLSThread class</w:t>
      </w:r>
      <w:r w:rsidR="001646BD">
        <w:t>,</w:t>
      </w:r>
      <w:r w:rsidR="00725698">
        <w:t xml:space="preserve"> CRunnableClass implements </w:t>
      </w:r>
      <w:r w:rsidR="002814E6">
        <w:t xml:space="preserve">the </w:t>
      </w:r>
      <w:r w:rsidR="00725698">
        <w:t xml:space="preserve">interface </w:t>
      </w:r>
      <w:r w:rsidR="00863766">
        <w:t xml:space="preserve">for </w:t>
      </w:r>
      <w:r w:rsidR="001F6184">
        <w:t xml:space="preserve">clean exiting of a </w:t>
      </w:r>
      <w:r w:rsidR="00863766">
        <w:t xml:space="preserve">thread </w:t>
      </w:r>
      <w:r w:rsidR="00725698">
        <w:t>by us</w:t>
      </w:r>
      <w:r w:rsidR="002E1F93">
        <w:t>e</w:t>
      </w:r>
      <w:r w:rsidR="00725698">
        <w:t xml:space="preserve"> </w:t>
      </w:r>
      <w:r w:rsidR="002E1F93">
        <w:t xml:space="preserve">of </w:t>
      </w:r>
      <w:r w:rsidR="00725698">
        <w:t>an event.</w:t>
      </w:r>
      <w:r w:rsidR="001F6184">
        <w:t xml:space="preserve"> </w:t>
      </w:r>
    </w:p>
    <w:p w:rsidR="002814E6" w:rsidRDefault="002814E6" w:rsidP="00737E08"/>
    <w:p w:rsidR="00CF0913" w:rsidRDefault="00F82437" w:rsidP="00D83754">
      <w:r>
        <w:t>CRunnableClass works hand-in-hand with CTLSThread to provide thread creation, management and execution interface.</w:t>
      </w:r>
      <w:r w:rsidR="0064166D">
        <w:t xml:space="preserve"> </w:t>
      </w:r>
      <w:r w:rsidR="00614F7A">
        <w:t xml:space="preserve"> </w:t>
      </w:r>
      <w:r w:rsidR="00D85F8B">
        <w:t>CTLSThread constructor accepts i</w:t>
      </w:r>
      <w:r w:rsidR="00AA3DBE">
        <w:t xml:space="preserve">nstance of </w:t>
      </w:r>
      <w:r w:rsidR="00D85F8B">
        <w:t xml:space="preserve">a given </w:t>
      </w:r>
      <w:r w:rsidR="00614F7A">
        <w:t xml:space="preserve">CRunnableClass </w:t>
      </w:r>
      <w:r w:rsidR="00D85F8B">
        <w:t xml:space="preserve">derived class and </w:t>
      </w:r>
      <w:r w:rsidR="00636A81">
        <w:t xml:space="preserve">creates </w:t>
      </w:r>
      <w:r w:rsidR="00325E56">
        <w:t xml:space="preserve">a </w:t>
      </w:r>
      <w:r w:rsidR="00D85F8B">
        <w:t>Win32 based thread</w:t>
      </w:r>
      <w:r w:rsidR="00193F2A">
        <w:t>.</w:t>
      </w:r>
      <w:r w:rsidR="006471AF">
        <w:t xml:space="preserve">  </w:t>
      </w:r>
      <w:r w:rsidR="00C0770E">
        <w:t xml:space="preserve">If required the </w:t>
      </w:r>
      <w:r w:rsidR="000B626B">
        <w:t xml:space="preserve">main execution loop of the </w:t>
      </w:r>
      <w:r w:rsidR="00C0770E">
        <w:t xml:space="preserve">CTLSThread </w:t>
      </w:r>
      <w:r w:rsidR="000B626B">
        <w:t xml:space="preserve">registers </w:t>
      </w:r>
      <w:r w:rsidR="00C0770E">
        <w:t xml:space="preserve">the thread </w:t>
      </w:r>
      <w:r w:rsidR="000B626B">
        <w:t xml:space="preserve">with the Session Manager before calling derived class based </w:t>
      </w:r>
      <w:r w:rsidR="00C0770E">
        <w:t xml:space="preserve">execution loop for continued </w:t>
      </w:r>
      <w:r w:rsidR="00D83754">
        <w:t>processing</w:t>
      </w:r>
      <w:r w:rsidR="00C0770E">
        <w:t>.</w:t>
      </w:r>
      <w:r w:rsidR="00D83754">
        <w:t xml:space="preserve">  </w:t>
      </w:r>
      <w:r w:rsidR="00CD0AA6" w:rsidRPr="00CD0AA6">
        <w:t xml:space="preserve">Figure 1.6 shows </w:t>
      </w:r>
      <w:r w:rsidR="009A033E">
        <w:t>CTLSThread’s main loop</w:t>
      </w:r>
      <w:r w:rsidR="00C76831">
        <w:t xml:space="preserve">. </w:t>
      </w:r>
      <w:r w:rsidR="002D28C6">
        <w:t xml:space="preserve">It is important to note here that </w:t>
      </w:r>
      <w:r w:rsidR="00D83754">
        <w:t>CTLSThread</w:t>
      </w:r>
      <w:r w:rsidR="002D28C6">
        <w:t>’s</w:t>
      </w:r>
      <w:r w:rsidR="00D83754">
        <w:t xml:space="preserve"> destructor uses CRunnableClass</w:t>
      </w:r>
      <w:r w:rsidR="00600A53">
        <w:t>’s</w:t>
      </w:r>
      <w:r w:rsidR="00D83754">
        <w:t xml:space="preserve"> exit </w:t>
      </w:r>
      <w:r w:rsidR="00C76831">
        <w:t>scheme</w:t>
      </w:r>
      <w:r w:rsidR="00D83754">
        <w:t xml:space="preserve"> to terminate the thread before returning thus any </w:t>
      </w:r>
      <w:r w:rsidR="002D28C6">
        <w:t xml:space="preserve">CRunnableClass based </w:t>
      </w:r>
      <w:r w:rsidR="00D83754">
        <w:t xml:space="preserve">thread would terminate upon CTLSThread </w:t>
      </w:r>
      <w:r w:rsidR="005A7A2B">
        <w:t>object</w:t>
      </w:r>
      <w:r w:rsidR="00D83754">
        <w:t xml:space="preserve"> go</w:t>
      </w:r>
      <w:r w:rsidR="002D28C6">
        <w:t>ing</w:t>
      </w:r>
      <w:r w:rsidR="00D83754">
        <w:t xml:space="preserve"> out of scope.</w:t>
      </w:r>
    </w:p>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9E1DDA" w:rsidRDefault="009E1DDA" w:rsidP="00D83754"/>
    <w:p w:rsidR="00D83754" w:rsidRDefault="002D3CCD" w:rsidP="00D83754">
      <w:r>
        <w:rPr>
          <w:noProof/>
        </w:rPr>
        <w:lastRenderedPageBreak/>
        <w:pict>
          <v:roundrect id="_x0000_s1119" style="position:absolute;margin-left:-.55pt;margin-top:-42.6pt;width:475.75pt;height:418.15pt;z-index:251668992" arcsize="10923f" fillcolor="#ddd8c2 [2894]">
            <v:textbox style="mso-next-textbox:#_x0000_s1119">
              <w:txbxContent>
                <w:p w:rsidR="001C303B" w:rsidRPr="00C04779" w:rsidRDefault="001C303B" w:rsidP="009C6BC7">
                  <w:pPr>
                    <w:autoSpaceDE w:val="0"/>
                    <w:autoSpaceDN w:val="0"/>
                    <w:adjustRightInd w:val="0"/>
                    <w:rPr>
                      <w:noProof/>
                      <w:sz w:val="14"/>
                      <w:szCs w:val="14"/>
                    </w:rPr>
                  </w:pPr>
                  <w:r w:rsidRPr="00C04779">
                    <w:rPr>
                      <w:noProof/>
                      <w:color w:val="0000FF"/>
                      <w:sz w:val="14"/>
                      <w:szCs w:val="14"/>
                    </w:rPr>
                    <w:t>unsigned</w:t>
                  </w:r>
                  <w:r w:rsidRPr="00C04779">
                    <w:rPr>
                      <w:noProof/>
                      <w:sz w:val="14"/>
                      <w:szCs w:val="14"/>
                    </w:rPr>
                    <w:t xml:space="preserve"> </w:t>
                  </w:r>
                  <w:r w:rsidRPr="00C04779">
                    <w:rPr>
                      <w:noProof/>
                      <w:color w:val="0000FF"/>
                      <w:sz w:val="14"/>
                      <w:szCs w:val="14"/>
                    </w:rPr>
                    <w:t>int</w:t>
                  </w:r>
                  <w:r w:rsidRPr="00C04779">
                    <w:rPr>
                      <w:noProof/>
                      <w:sz w:val="14"/>
                      <w:szCs w:val="14"/>
                    </w:rPr>
                    <w:t xml:space="preserve"> </w:t>
                  </w:r>
                  <w:r w:rsidRPr="00C04779">
                    <w:rPr>
                      <w:noProof/>
                      <w:color w:val="0000FF"/>
                      <w:sz w:val="14"/>
                      <w:szCs w:val="14"/>
                    </w:rPr>
                    <w:t>__stdcall</w:t>
                  </w:r>
                  <w:r w:rsidRPr="00C04779">
                    <w:rPr>
                      <w:noProof/>
                      <w:sz w:val="14"/>
                      <w:szCs w:val="14"/>
                    </w:rPr>
                    <w:t xml:space="preserve"> CTLSThread::STATIC_Run(</w:t>
                  </w:r>
                  <w:r w:rsidRPr="00C04779">
                    <w:rPr>
                      <w:noProof/>
                      <w:color w:val="0000FF"/>
                      <w:sz w:val="14"/>
                      <w:szCs w:val="14"/>
                    </w:rPr>
                    <w:t>void</w:t>
                  </w:r>
                  <w:r w:rsidRPr="00C04779">
                    <w:rPr>
                      <w:noProof/>
                      <w:sz w:val="14"/>
                      <w:szCs w:val="14"/>
                    </w:rPr>
                    <w:t xml:space="preserve"> *pCTLSThread)</w:t>
                  </w:r>
                </w:p>
                <w:p w:rsidR="001C303B" w:rsidRPr="00C04779" w:rsidRDefault="001C303B" w:rsidP="009C6BC7">
                  <w:pPr>
                    <w:autoSpaceDE w:val="0"/>
                    <w:autoSpaceDN w:val="0"/>
                    <w:adjustRightInd w:val="0"/>
                    <w:rPr>
                      <w:noProof/>
                      <w:sz w:val="14"/>
                      <w:szCs w:val="14"/>
                    </w:rPr>
                  </w:pPr>
                  <w:r w:rsidRPr="00C04779">
                    <w:rPr>
                      <w:noProof/>
                      <w:sz w:val="14"/>
                      <w:szCs w:val="14"/>
                    </w:rPr>
                    <w:t>{</w:t>
                  </w:r>
                </w:p>
                <w:p w:rsidR="001C303B" w:rsidRPr="00C04779" w:rsidRDefault="001C303B" w:rsidP="009C6BC7">
                  <w:pPr>
                    <w:autoSpaceDE w:val="0"/>
                    <w:autoSpaceDN w:val="0"/>
                    <w:adjustRightInd w:val="0"/>
                    <w:rPr>
                      <w:noProof/>
                      <w:color w:val="0000FF"/>
                      <w:sz w:val="14"/>
                      <w:szCs w:val="14"/>
                    </w:rPr>
                  </w:pPr>
                  <w:r w:rsidRPr="00C04779">
                    <w:rPr>
                      <w:noProof/>
                      <w:sz w:val="14"/>
                      <w:szCs w:val="14"/>
                    </w:rPr>
                    <w:tab/>
                  </w:r>
                  <w:r w:rsidRPr="00C04779">
                    <w:rPr>
                      <w:noProof/>
                      <w:color w:val="0000FF"/>
                      <w:sz w:val="14"/>
                      <w:szCs w:val="14"/>
                    </w:rPr>
                    <w:t>try</w:t>
                  </w:r>
                </w:p>
                <w:p w:rsidR="001C303B" w:rsidRPr="00C04779" w:rsidRDefault="001C303B" w:rsidP="009C6BC7">
                  <w:pPr>
                    <w:autoSpaceDE w:val="0"/>
                    <w:autoSpaceDN w:val="0"/>
                    <w:adjustRightInd w:val="0"/>
                    <w:rPr>
                      <w:noProof/>
                      <w:sz w:val="14"/>
                      <w:szCs w:val="14"/>
                    </w:rPr>
                  </w:pPr>
                  <w:r w:rsidRPr="00C04779">
                    <w:rPr>
                      <w:noProof/>
                      <w:sz w:val="14"/>
                      <w:szCs w:val="14"/>
                    </w:rPr>
                    <w:tab/>
                    <w:t>{</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CTLSThread *thread = (CTLSThread *) pCTLSThread;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DWORD result = 0;</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color w:val="0000FF"/>
                      <w:sz w:val="14"/>
                      <w:szCs w:val="14"/>
                    </w:rPr>
                    <w:t>try</w:t>
                  </w:r>
                  <w:r w:rsidRPr="00C04779">
                    <w:rPr>
                      <w:noProof/>
                      <w:sz w:val="14"/>
                      <w:szCs w:val="14"/>
                    </w:rPr>
                    <w:t xml:space="preserve"> </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r w:rsidRPr="00C04779">
                    <w:rPr>
                      <w:noProof/>
                      <w:color w:val="0000FF"/>
                      <w:sz w:val="14"/>
                      <w:szCs w:val="14"/>
                    </w:rPr>
                    <w:t>if</w:t>
                  </w:r>
                  <w:r w:rsidRPr="00C04779">
                    <w:rPr>
                      <w:noProof/>
                      <w:sz w:val="14"/>
                      <w:szCs w:val="14"/>
                    </w:rPr>
                    <w:t xml:space="preserve"> (thread-&gt;m_managedThread)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r w:rsidRPr="00C04779">
                    <w:rPr>
                      <w:noProof/>
                      <w:sz w:val="14"/>
                      <w:szCs w:val="14"/>
                    </w:rPr>
                    <w:tab/>
                    <w:t>SessionManager::getInstance()-&gt;registerThread(thread-&gt;m_ThreadID, thread-&gt;m_superThread);</w:t>
                  </w:r>
                </w:p>
                <w:p w:rsidR="001C303B"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t xml:space="preserve">CRunnableClass *runnable = &amp;thread-&gt;m_runnable; </w:t>
                  </w:r>
                </w:p>
                <w:p w:rsidR="004233DD" w:rsidRPr="00C04779" w:rsidRDefault="004233DD" w:rsidP="009C6BC7">
                  <w:pPr>
                    <w:autoSpaceDE w:val="0"/>
                    <w:autoSpaceDN w:val="0"/>
                    <w:adjustRightInd w:val="0"/>
                    <w:rPr>
                      <w:noProof/>
                      <w:sz w:val="14"/>
                      <w:szCs w:val="14"/>
                    </w:rPr>
                  </w:pP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t>TheTLSHandle.SetValue( runnable-&gt;m_ExitEvent.GetHandle() );</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t>thread-&gt;m_state = Running;</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t>result = runnable-&gt;Run();</w:t>
                  </w:r>
                </w:p>
                <w:p w:rsidR="004233DD"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p>
                <w:p w:rsidR="004B7554" w:rsidRDefault="001C303B">
                  <w:pPr>
                    <w:autoSpaceDE w:val="0"/>
                    <w:autoSpaceDN w:val="0"/>
                    <w:adjustRightInd w:val="0"/>
                    <w:ind w:left="1440" w:firstLine="720"/>
                    <w:rPr>
                      <w:noProof/>
                      <w:sz w:val="14"/>
                      <w:szCs w:val="14"/>
                    </w:rPr>
                  </w:pPr>
                  <w:r w:rsidRPr="00C04779">
                    <w:rPr>
                      <w:noProof/>
                      <w:color w:val="0000FF"/>
                      <w:sz w:val="14"/>
                      <w:szCs w:val="14"/>
                    </w:rPr>
                    <w:t>if</w:t>
                  </w:r>
                  <w:r w:rsidRPr="00C04779">
                    <w:rPr>
                      <w:noProof/>
                      <w:sz w:val="14"/>
                      <w:szCs w:val="14"/>
                    </w:rPr>
                    <w:t xml:space="preserve"> (thread-&gt;m_managedThread)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r w:rsidRPr="00C04779">
                    <w:rPr>
                      <w:noProof/>
                      <w:sz w:val="14"/>
                      <w:szCs w:val="14"/>
                    </w:rPr>
                    <w:tab/>
                    <w:t>SessionManager::getInstance()-&gt;deRegisterThread(thread-&gt;m_ThreadID, thread-&gt;m_superThread);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color w:val="0000FF"/>
                      <w:sz w:val="14"/>
                      <w:szCs w:val="14"/>
                    </w:rPr>
                    <w:t>catch</w:t>
                  </w:r>
                  <w:r w:rsidRPr="00C04779">
                    <w:rPr>
                      <w:noProof/>
                      <w:sz w:val="14"/>
                      <w:szCs w:val="14"/>
                    </w:rPr>
                    <w:t xml:space="preserve"> (Util::CTerminateNow&amp;)</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r w:rsidRPr="00C04779">
                    <w:rPr>
                      <w:noProof/>
                      <w:color w:val="0000FF"/>
                      <w:sz w:val="14"/>
                      <w:szCs w:val="14"/>
                    </w:rPr>
                    <w:t>if</w:t>
                  </w:r>
                  <w:r w:rsidRPr="00C04779">
                    <w:rPr>
                      <w:noProof/>
                      <w:sz w:val="14"/>
                      <w:szCs w:val="14"/>
                    </w:rPr>
                    <w:t xml:space="preserve"> (thread-&gt;m_managedThread)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r w:rsidRPr="00C04779">
                    <w:rPr>
                      <w:noProof/>
                      <w:sz w:val="14"/>
                      <w:szCs w:val="14"/>
                    </w:rPr>
                    <w:tab/>
                    <w:t>SessionManager::getInstance()-&gt;deRegisterThread(thread-&gt;m_ThreadID, thread-&gt;m_superThread);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color w:val="0000FF"/>
                      <w:sz w:val="14"/>
                      <w:szCs w:val="14"/>
                    </w:rPr>
                    <w:t>catch</w:t>
                  </w:r>
                  <w:r w:rsidRPr="00C04779">
                    <w:rPr>
                      <w:noProof/>
                      <w:sz w:val="14"/>
                      <w:szCs w:val="14"/>
                    </w:rPr>
                    <w:t xml:space="preserve"> (...)</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r w:rsidRPr="00C04779">
                    <w:rPr>
                      <w:noProof/>
                      <w:color w:val="0000FF"/>
                      <w:sz w:val="14"/>
                      <w:szCs w:val="14"/>
                    </w:rPr>
                    <w:t>if</w:t>
                  </w:r>
                  <w:r w:rsidRPr="00C04779">
                    <w:rPr>
                      <w:noProof/>
                      <w:sz w:val="14"/>
                      <w:szCs w:val="14"/>
                    </w:rPr>
                    <w:t xml:space="preserve"> (thread-&gt;m_managedThread)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r>
                  <w:r w:rsidRPr="00C04779">
                    <w:rPr>
                      <w:noProof/>
                      <w:sz w:val="14"/>
                      <w:szCs w:val="14"/>
                    </w:rPr>
                    <w:tab/>
                  </w:r>
                  <w:r w:rsidRPr="00C04779">
                    <w:rPr>
                      <w:noProof/>
                      <w:sz w:val="14"/>
                      <w:szCs w:val="14"/>
                    </w:rPr>
                    <w:tab/>
                    <w:t>SessionManager::getInstance()-&gt;deRegisterThread(thread-&gt;m_ThreadID, thread-&gt;m_superThread);</w:t>
                  </w:r>
                </w:p>
                <w:p w:rsidR="001C303B" w:rsidRPr="00C04779" w:rsidRDefault="001C303B" w:rsidP="009C6BC7">
                  <w:pPr>
                    <w:autoSpaceDE w:val="0"/>
                    <w:autoSpaceDN w:val="0"/>
                    <w:adjustRightInd w:val="0"/>
                    <w:rPr>
                      <w:noProof/>
                      <w:sz w:val="14"/>
                      <w:szCs w:val="14"/>
                    </w:rPr>
                  </w:pPr>
                  <w:r w:rsidRPr="00C04779">
                    <w:rPr>
                      <w:noProof/>
                      <w:sz w:val="14"/>
                      <w:szCs w:val="14"/>
                    </w:rPr>
                    <w:tab/>
                  </w:r>
                  <w:r w:rsidRPr="00C04779">
                    <w:rPr>
                      <w:noProof/>
                      <w:sz w:val="14"/>
                      <w:szCs w:val="14"/>
                    </w:rPr>
                    <w:tab/>
                    <w:t>}</w:t>
                  </w:r>
                </w:p>
                <w:p w:rsidR="001C303B" w:rsidRPr="00C04779" w:rsidRDefault="001C303B" w:rsidP="00C04779">
                  <w:pPr>
                    <w:autoSpaceDE w:val="0"/>
                    <w:autoSpaceDN w:val="0"/>
                    <w:adjustRightInd w:val="0"/>
                    <w:rPr>
                      <w:noProof/>
                      <w:sz w:val="16"/>
                      <w:szCs w:val="16"/>
                    </w:rPr>
                  </w:pPr>
                  <w:r w:rsidRPr="00C04779">
                    <w:rPr>
                      <w:noProof/>
                      <w:sz w:val="16"/>
                      <w:szCs w:val="16"/>
                    </w:rPr>
                    <w:tab/>
                  </w:r>
                  <w:r w:rsidRPr="00C04779">
                    <w:rPr>
                      <w:noProof/>
                      <w:sz w:val="16"/>
                      <w:szCs w:val="16"/>
                    </w:rPr>
                    <w:tab/>
                    <w:t>thread-&gt;m_state = Exited;</w:t>
                  </w:r>
                </w:p>
                <w:p w:rsidR="001C303B" w:rsidRPr="00C04779" w:rsidRDefault="001C303B" w:rsidP="00C04779">
                  <w:pPr>
                    <w:autoSpaceDE w:val="0"/>
                    <w:autoSpaceDN w:val="0"/>
                    <w:adjustRightInd w:val="0"/>
                    <w:rPr>
                      <w:noProof/>
                      <w:sz w:val="16"/>
                      <w:szCs w:val="16"/>
                    </w:rPr>
                  </w:pPr>
                  <w:r w:rsidRPr="00C04779">
                    <w:rPr>
                      <w:noProof/>
                      <w:sz w:val="16"/>
                      <w:szCs w:val="16"/>
                    </w:rPr>
                    <w:tab/>
                  </w:r>
                  <w:r w:rsidRPr="00C04779">
                    <w:rPr>
                      <w:noProof/>
                      <w:sz w:val="16"/>
                      <w:szCs w:val="16"/>
                    </w:rPr>
                    <w:tab/>
                    <w:t>_endthreadex ( result );</w:t>
                  </w:r>
                </w:p>
                <w:p w:rsidR="001C303B" w:rsidRPr="00C04779" w:rsidRDefault="001C303B" w:rsidP="00C04779">
                  <w:pPr>
                    <w:autoSpaceDE w:val="0"/>
                    <w:autoSpaceDN w:val="0"/>
                    <w:adjustRightInd w:val="0"/>
                    <w:rPr>
                      <w:noProof/>
                      <w:sz w:val="16"/>
                      <w:szCs w:val="16"/>
                    </w:rPr>
                  </w:pPr>
                  <w:r w:rsidRPr="00C04779">
                    <w:rPr>
                      <w:noProof/>
                      <w:sz w:val="16"/>
                      <w:szCs w:val="16"/>
                    </w:rPr>
                    <w:tab/>
                  </w:r>
                  <w:r w:rsidRPr="00C04779">
                    <w:rPr>
                      <w:noProof/>
                      <w:sz w:val="16"/>
                      <w:szCs w:val="16"/>
                    </w:rPr>
                    <w:tab/>
                  </w:r>
                  <w:r w:rsidRPr="00C04779">
                    <w:rPr>
                      <w:noProof/>
                      <w:color w:val="0000FF"/>
                      <w:sz w:val="16"/>
                      <w:szCs w:val="16"/>
                    </w:rPr>
                    <w:t>return</w:t>
                  </w:r>
                  <w:r w:rsidRPr="00C04779">
                    <w:rPr>
                      <w:noProof/>
                      <w:sz w:val="16"/>
                      <w:szCs w:val="16"/>
                    </w:rPr>
                    <w:t xml:space="preserve"> 0;</w:t>
                  </w:r>
                </w:p>
                <w:p w:rsidR="001C303B" w:rsidRPr="00C04779" w:rsidRDefault="001C303B" w:rsidP="00C04779">
                  <w:pPr>
                    <w:autoSpaceDE w:val="0"/>
                    <w:autoSpaceDN w:val="0"/>
                    <w:adjustRightInd w:val="0"/>
                    <w:rPr>
                      <w:noProof/>
                      <w:sz w:val="16"/>
                      <w:szCs w:val="16"/>
                    </w:rPr>
                  </w:pPr>
                  <w:r w:rsidRPr="00C04779">
                    <w:rPr>
                      <w:noProof/>
                      <w:sz w:val="16"/>
                      <w:szCs w:val="16"/>
                    </w:rPr>
                    <w:tab/>
                    <w:t>}</w:t>
                  </w:r>
                </w:p>
                <w:p w:rsidR="004233DD" w:rsidRDefault="001C303B" w:rsidP="00C04779">
                  <w:pPr>
                    <w:autoSpaceDE w:val="0"/>
                    <w:autoSpaceDN w:val="0"/>
                    <w:adjustRightInd w:val="0"/>
                    <w:rPr>
                      <w:noProof/>
                      <w:sz w:val="16"/>
                      <w:szCs w:val="16"/>
                    </w:rPr>
                  </w:pPr>
                  <w:r w:rsidRPr="00C04779">
                    <w:rPr>
                      <w:noProof/>
                      <w:sz w:val="16"/>
                      <w:szCs w:val="16"/>
                    </w:rPr>
                    <w:tab/>
                  </w:r>
                </w:p>
                <w:p w:rsidR="001C303B" w:rsidRPr="00C04779" w:rsidRDefault="004233DD" w:rsidP="00C04779">
                  <w:pPr>
                    <w:autoSpaceDE w:val="0"/>
                    <w:autoSpaceDN w:val="0"/>
                    <w:adjustRightInd w:val="0"/>
                    <w:rPr>
                      <w:noProof/>
                      <w:sz w:val="16"/>
                      <w:szCs w:val="16"/>
                    </w:rPr>
                  </w:pPr>
                  <w:r>
                    <w:rPr>
                      <w:noProof/>
                      <w:sz w:val="16"/>
                      <w:szCs w:val="16"/>
                    </w:rPr>
                    <w:tab/>
                  </w:r>
                  <w:r w:rsidR="001C303B" w:rsidRPr="00C04779">
                    <w:rPr>
                      <w:noProof/>
                      <w:color w:val="0000FF"/>
                      <w:sz w:val="16"/>
                      <w:szCs w:val="16"/>
                    </w:rPr>
                    <w:t>catch</w:t>
                  </w:r>
                  <w:r w:rsidR="001C303B" w:rsidRPr="00C04779">
                    <w:rPr>
                      <w:noProof/>
                      <w:sz w:val="16"/>
                      <w:szCs w:val="16"/>
                    </w:rPr>
                    <w:t xml:space="preserve"> (...)</w:t>
                  </w:r>
                </w:p>
                <w:p w:rsidR="001C303B" w:rsidRPr="00C04779" w:rsidRDefault="001C303B" w:rsidP="00C04779">
                  <w:pPr>
                    <w:autoSpaceDE w:val="0"/>
                    <w:autoSpaceDN w:val="0"/>
                    <w:adjustRightInd w:val="0"/>
                    <w:rPr>
                      <w:noProof/>
                      <w:sz w:val="16"/>
                      <w:szCs w:val="16"/>
                    </w:rPr>
                  </w:pPr>
                  <w:r w:rsidRPr="00C04779">
                    <w:rPr>
                      <w:noProof/>
                      <w:sz w:val="16"/>
                      <w:szCs w:val="16"/>
                    </w:rPr>
                    <w:tab/>
                    <w:t>{</w:t>
                  </w:r>
                </w:p>
                <w:p w:rsidR="001C303B" w:rsidRPr="00C04779" w:rsidRDefault="001C303B" w:rsidP="00C04779">
                  <w:pPr>
                    <w:autoSpaceDE w:val="0"/>
                    <w:autoSpaceDN w:val="0"/>
                    <w:adjustRightInd w:val="0"/>
                    <w:rPr>
                      <w:noProof/>
                      <w:sz w:val="16"/>
                      <w:szCs w:val="16"/>
                    </w:rPr>
                  </w:pPr>
                  <w:r w:rsidRPr="00C04779">
                    <w:rPr>
                      <w:noProof/>
                      <w:sz w:val="16"/>
                      <w:szCs w:val="16"/>
                    </w:rPr>
                    <w:tab/>
                  </w:r>
                  <w:r w:rsidRPr="00C04779">
                    <w:rPr>
                      <w:noProof/>
                      <w:sz w:val="16"/>
                      <w:szCs w:val="16"/>
                    </w:rPr>
                    <w:tab/>
                  </w:r>
                  <w:r w:rsidRPr="00C04779">
                    <w:rPr>
                      <w:noProof/>
                      <w:color w:val="0000FF"/>
                      <w:sz w:val="16"/>
                      <w:szCs w:val="16"/>
                    </w:rPr>
                    <w:t>return</w:t>
                  </w:r>
                  <w:r w:rsidRPr="00C04779">
                    <w:rPr>
                      <w:noProof/>
                      <w:sz w:val="16"/>
                      <w:szCs w:val="16"/>
                    </w:rPr>
                    <w:t xml:space="preserve"> 0;</w:t>
                  </w:r>
                </w:p>
                <w:p w:rsidR="001C303B" w:rsidRPr="00C04779" w:rsidRDefault="001C303B" w:rsidP="00C04779">
                  <w:pPr>
                    <w:autoSpaceDE w:val="0"/>
                    <w:autoSpaceDN w:val="0"/>
                    <w:adjustRightInd w:val="0"/>
                    <w:rPr>
                      <w:noProof/>
                      <w:sz w:val="16"/>
                      <w:szCs w:val="16"/>
                    </w:rPr>
                  </w:pPr>
                  <w:r w:rsidRPr="00C04779">
                    <w:rPr>
                      <w:noProof/>
                      <w:sz w:val="16"/>
                      <w:szCs w:val="16"/>
                    </w:rPr>
                    <w:tab/>
                    <w:t>}</w:t>
                  </w:r>
                </w:p>
                <w:p w:rsidR="001C303B" w:rsidRPr="00C04779" w:rsidRDefault="001C303B" w:rsidP="00C04779">
                  <w:pPr>
                    <w:rPr>
                      <w:sz w:val="16"/>
                      <w:szCs w:val="16"/>
                    </w:rPr>
                  </w:pPr>
                  <w:r w:rsidRPr="00C04779">
                    <w:rPr>
                      <w:noProof/>
                      <w:sz w:val="16"/>
                      <w:szCs w:val="16"/>
                    </w:rPr>
                    <w:t>}</w:t>
                  </w:r>
                </w:p>
                <w:p w:rsidR="001C303B" w:rsidRDefault="001C303B" w:rsidP="009C6BC7">
                  <w:pPr>
                    <w:autoSpaceDE w:val="0"/>
                    <w:autoSpaceDN w:val="0"/>
                    <w:adjustRightInd w:val="0"/>
                    <w:rPr>
                      <w:rFonts w:ascii="Courier New" w:hAnsi="Courier New" w:cs="Courier New"/>
                      <w:noProof/>
                    </w:rPr>
                  </w:pPr>
                </w:p>
                <w:p w:rsidR="001C303B" w:rsidRPr="009C6BC7" w:rsidRDefault="001C303B" w:rsidP="009C6BC7">
                  <w:pPr>
                    <w:autoSpaceDE w:val="0"/>
                    <w:autoSpaceDN w:val="0"/>
                    <w:adjustRightInd w:val="0"/>
                    <w:rPr>
                      <w:sz w:val="16"/>
                      <w:szCs w:val="16"/>
                    </w:rPr>
                  </w:pPr>
                </w:p>
              </w:txbxContent>
            </v:textbox>
          </v:roundrect>
        </w:pict>
      </w:r>
      <w:r w:rsidR="00D83754">
        <w:t xml:space="preserve">  </w:t>
      </w:r>
    </w:p>
    <w:p w:rsidR="00D83754" w:rsidRDefault="00D83754"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C76831" w:rsidP="00737E08"/>
    <w:p w:rsidR="00C76831" w:rsidRDefault="00DF40E9" w:rsidP="00DF40E9">
      <w:pPr>
        <w:pStyle w:val="Caption"/>
      </w:pPr>
      <w:bookmarkStart w:id="47" w:name="_Toc274127730"/>
      <w:r>
        <w:t>Figure</w:t>
      </w:r>
      <w:r w:rsidR="008A549A">
        <w:t>1.</w:t>
      </w:r>
      <w:r>
        <w:t xml:space="preserve"> </w:t>
      </w:r>
      <w:r w:rsidR="002D3CCD">
        <w:fldChar w:fldCharType="begin"/>
      </w:r>
      <w:r w:rsidR="002D3CCD">
        <w:instrText xml:space="preserve"> SEQ Figure \* ARABIC </w:instrText>
      </w:r>
      <w:r w:rsidR="002D3CCD">
        <w:fldChar w:fldCharType="separate"/>
      </w:r>
      <w:r w:rsidR="00020D99">
        <w:rPr>
          <w:noProof/>
        </w:rPr>
        <w:t>6</w:t>
      </w:r>
      <w:r w:rsidR="002D3CCD">
        <w:fldChar w:fldCharType="end"/>
      </w:r>
      <w:r w:rsidR="00C76831">
        <w:t xml:space="preserve"> </w:t>
      </w:r>
      <w:r w:rsidR="0022745B">
        <w:t>Class Usage</w:t>
      </w:r>
      <w:bookmarkEnd w:id="47"/>
    </w:p>
    <w:p w:rsidR="00C04779" w:rsidRDefault="00C04779" w:rsidP="00737E08"/>
    <w:p w:rsidR="00F82437" w:rsidRDefault="00D83754" w:rsidP="00737E08">
      <w:r>
        <w:t>HLX suite’s threading architecture supports thread specific memory allocation</w:t>
      </w:r>
      <w:r w:rsidR="000423FD">
        <w:t xml:space="preserve"> using</w:t>
      </w:r>
      <w:r w:rsidR="00E70556">
        <w:t xml:space="preserve"> </w:t>
      </w:r>
      <w:r w:rsidR="000423FD">
        <w:t>TLSHandle class</w:t>
      </w:r>
      <w:r>
        <w:t xml:space="preserve">.  </w:t>
      </w:r>
      <w:r w:rsidR="008C6EB4">
        <w:t xml:space="preserve">TLSHandle </w:t>
      </w:r>
      <w:r w:rsidR="000423FD">
        <w:t xml:space="preserve">only </w:t>
      </w:r>
      <w:r w:rsidR="008C6EB4">
        <w:t xml:space="preserve">allocates </w:t>
      </w:r>
      <w:r w:rsidR="00F711F6">
        <w:t xml:space="preserve">a single </w:t>
      </w:r>
      <w:r w:rsidR="000423FD">
        <w:t xml:space="preserve">32 bit </w:t>
      </w:r>
      <w:r w:rsidR="00CB5AF5">
        <w:t xml:space="preserve">size </w:t>
      </w:r>
      <w:r w:rsidR="000423FD">
        <w:t xml:space="preserve">memory </w:t>
      </w:r>
      <w:r w:rsidR="008C6EB4">
        <w:t>per thread</w:t>
      </w:r>
      <w:r w:rsidR="000423FD">
        <w:t>.  Thread</w:t>
      </w:r>
      <w:r w:rsidR="00F711F6">
        <w:t>s</w:t>
      </w:r>
      <w:r w:rsidR="000423FD">
        <w:t xml:space="preserve"> requiring addition</w:t>
      </w:r>
      <w:r w:rsidR="00F711F6">
        <w:t>al</w:t>
      </w:r>
      <w:r w:rsidR="000423FD">
        <w:t xml:space="preserve"> memory must allocate it on the heap and save the pointer </w:t>
      </w:r>
      <w:r w:rsidR="00B51FB1">
        <w:t>in the thr</w:t>
      </w:r>
      <w:r w:rsidR="00434189">
        <w:t xml:space="preserve">ead specific memory managed by </w:t>
      </w:r>
      <w:r w:rsidR="00B51FB1">
        <w:t>TLSHan</w:t>
      </w:r>
      <w:r w:rsidR="00543517">
        <w:t>d</w:t>
      </w:r>
      <w:r w:rsidR="007174D4">
        <w:t xml:space="preserve">le.  </w:t>
      </w:r>
      <w:r w:rsidR="006B4AB1">
        <w:t>C</w:t>
      </w:r>
      <w:r w:rsidR="00B51FB1">
        <w:t xml:space="preserve">TLSThread </w:t>
      </w:r>
      <w:r w:rsidR="00D24A01">
        <w:t xml:space="preserve">class however </w:t>
      </w:r>
      <w:r w:rsidR="00B51FB1">
        <w:t xml:space="preserve">uses this memory to save the event handle used </w:t>
      </w:r>
      <w:r w:rsidR="0024012A">
        <w:t xml:space="preserve">to signal </w:t>
      </w:r>
      <w:r w:rsidR="00B51FB1">
        <w:t>thread termination</w:t>
      </w:r>
      <w:r w:rsidR="0024012A">
        <w:t xml:space="preserve"> to CRunnableClass derived classes</w:t>
      </w:r>
      <w:r w:rsidR="00B51FB1">
        <w:t>.</w:t>
      </w:r>
    </w:p>
    <w:p w:rsidR="00DB09C8" w:rsidRDefault="00DB09C8" w:rsidP="00737E08"/>
    <w:p w:rsidR="00DB09C8" w:rsidRPr="00F711F6" w:rsidRDefault="00DB09C8" w:rsidP="00737E08">
      <w:r>
        <w:t xml:space="preserve">Finally, CThreadTerminator class is a very simple interface implemented by the architecture to terminate the thread.  </w:t>
      </w:r>
      <w:r w:rsidR="005E6B84">
        <w:t>The class calls Win32 based TerminateThread a</w:t>
      </w:r>
      <w:r>
        <w:t>t instantiation</w:t>
      </w:r>
      <w:r w:rsidR="005E6B84">
        <w:t xml:space="preserve">.  </w:t>
      </w:r>
      <w:r w:rsidR="00CD0AA6" w:rsidRPr="00CD0AA6">
        <w:t>This class is primarily used by the HLX suite in the try catch construct.  TermiateThread is thrown when an exception occurs allowing the exception handler to manage the error without having to provide for thread termination logic.</w:t>
      </w:r>
    </w:p>
    <w:p w:rsidR="009E1DDA" w:rsidRDefault="009E1DDA" w:rsidP="00737E08">
      <w:pPr>
        <w:rPr>
          <w:color w:val="C0504D"/>
        </w:rPr>
      </w:pPr>
    </w:p>
    <w:p w:rsidR="00C04779" w:rsidRDefault="00C04779" w:rsidP="00737E08">
      <w:pPr>
        <w:rPr>
          <w:color w:val="C0504D"/>
        </w:rPr>
      </w:pPr>
    </w:p>
    <w:p w:rsidR="00C04779" w:rsidRDefault="00C04779" w:rsidP="00737E08">
      <w:pPr>
        <w:rPr>
          <w:color w:val="C0504D"/>
        </w:rPr>
      </w:pPr>
    </w:p>
    <w:p w:rsidR="00C04D7D" w:rsidRDefault="00C04D7D" w:rsidP="00737E08">
      <w:pPr>
        <w:rPr>
          <w:color w:val="C0504D"/>
        </w:rPr>
      </w:pPr>
    </w:p>
    <w:p w:rsidR="00C04D7D" w:rsidRDefault="00C04D7D" w:rsidP="00737E08">
      <w:pPr>
        <w:rPr>
          <w:color w:val="C0504D"/>
        </w:rPr>
      </w:pPr>
    </w:p>
    <w:p w:rsidR="00C04D7D" w:rsidRDefault="00C04D7D" w:rsidP="00737E08">
      <w:pPr>
        <w:rPr>
          <w:color w:val="C0504D"/>
        </w:rPr>
      </w:pPr>
    </w:p>
    <w:p w:rsidR="004B207A" w:rsidRDefault="004B207A" w:rsidP="004B207A">
      <w:pPr>
        <w:pStyle w:val="Heading2"/>
      </w:pPr>
      <w:bookmarkStart w:id="48" w:name="_Toc274127721"/>
      <w:r>
        <w:lastRenderedPageBreak/>
        <w:t>Synchronization</w:t>
      </w:r>
      <w:bookmarkEnd w:id="48"/>
    </w:p>
    <w:p w:rsidR="00DB09C8" w:rsidRDefault="00CE7748" w:rsidP="00737E08">
      <w:r>
        <w:t>For mutual-exclusion synchronization between threads of the same process</w:t>
      </w:r>
      <w:r w:rsidR="006D2E22">
        <w:t>,</w:t>
      </w:r>
      <w:r>
        <w:t xml:space="preserve"> HLX suites implements classes to manage </w:t>
      </w:r>
      <w:r w:rsidR="00FC0E77">
        <w:t xml:space="preserve">the </w:t>
      </w:r>
      <w:r>
        <w:t xml:space="preserve">critical section. </w:t>
      </w:r>
      <w:r w:rsidR="00F711F6">
        <w:t xml:space="preserve">Two </w:t>
      </w:r>
      <w:r>
        <w:t xml:space="preserve">important classes in this </w:t>
      </w:r>
      <w:r w:rsidR="00F711F6">
        <w:t xml:space="preserve">scheme </w:t>
      </w:r>
      <w:r w:rsidR="005D2795">
        <w:t>are</w:t>
      </w:r>
      <w:r>
        <w:t xml:space="preserve"> CSmarCriticalSection and CLockCriticalSetion.  </w:t>
      </w:r>
      <w:r w:rsidR="00571150">
        <w:t xml:space="preserve">While </w:t>
      </w:r>
      <w:r>
        <w:t xml:space="preserve">CLockCriticalSection provides the </w:t>
      </w:r>
      <w:r w:rsidR="00571150">
        <w:t xml:space="preserve">basic API for entering and leaving critical section CSmartCriticalSection serves as the abstraction layer for platform dependent calls.  </w:t>
      </w:r>
    </w:p>
    <w:p w:rsidR="00C76831" w:rsidRDefault="00C76831" w:rsidP="00737E08"/>
    <w:p w:rsidR="005C7157" w:rsidRDefault="000F7424" w:rsidP="00737E08">
      <w:r>
        <w:t xml:space="preserve">In addition to the critical section specific synchronization classes </w:t>
      </w:r>
      <w:r w:rsidR="00BB5077">
        <w:t xml:space="preserve">HLX suite uses </w:t>
      </w:r>
      <w:r w:rsidR="000340FC">
        <w:t xml:space="preserve">CMSGSemaphore, CMSGMutex, CMSGEvent, </w:t>
      </w:r>
      <w:r w:rsidR="00D7414F">
        <w:t>and Mutex</w:t>
      </w:r>
      <w:r w:rsidR="005C7157">
        <w:t xml:space="preserve"> </w:t>
      </w:r>
      <w:r w:rsidR="00BB5077">
        <w:t xml:space="preserve">classes for implementing </w:t>
      </w:r>
      <w:r w:rsidR="005C7157">
        <w:t xml:space="preserve">the basic synchronization primitive and signaling interface.  Each of these class helps manage </w:t>
      </w:r>
      <w:r w:rsidR="00617990">
        <w:t>an</w:t>
      </w:r>
      <w:r w:rsidR="005C7157">
        <w:t xml:space="preserve"> appropriate handle.</w:t>
      </w:r>
      <w:r w:rsidR="00DC0C63">
        <w:t xml:space="preserve">  CMSGMutex, CMSGEvent, and CMSGSemaphore each inherits from CSmartHandle which provides generic handle management APIs for</w:t>
      </w:r>
      <w:r w:rsidR="00762C85">
        <w:t xml:space="preserve"> the</w:t>
      </w:r>
      <w:r w:rsidR="00DC0C63">
        <w:t xml:space="preserve"> HLX suite.</w:t>
      </w:r>
      <w:r w:rsidR="000018BA">
        <w:t xml:space="preserve">  </w:t>
      </w:r>
    </w:p>
    <w:p w:rsidR="002B581F" w:rsidRDefault="002B581F" w:rsidP="00737E08"/>
    <w:p w:rsidR="00C82EAA" w:rsidRDefault="00C82EAA" w:rsidP="00737E08"/>
    <w:p w:rsidR="00C82EAA" w:rsidRDefault="00C82EAA" w:rsidP="00737E08"/>
    <w:p w:rsidR="00C82EAA" w:rsidRDefault="002D3CCD" w:rsidP="00737E08">
      <w:r>
        <w:rPr>
          <w:noProof/>
        </w:rPr>
        <w:pict>
          <v:group id="_x0000_s1151" style="position:absolute;margin-left:11.1pt;margin-top:6.95pt;width:456.2pt;height:77.1pt;z-index:251670016" coordorigin="1772,6960" coordsize="9124,1542">
            <v:group id="_x0000_s1121" style="position:absolute;left:4870;top:6960;width:2903;height:450" coordorigin="5138,5011" coordsize="2143,392">
              <v:rect id="_x0000_s1122" style="position:absolute;left:5138;top:5011;width:2143;height:392" fillcolor="#9bbb59" strokecolor="#f2f2f2" strokeweight="3pt">
                <v:shadow on="t" type="perspective" color="#4e6128" opacity=".5" offset="1pt" offset2="-1pt"/>
              </v:rect>
              <v:shape id="_x0000_s1123" type="#_x0000_t202" style="position:absolute;left:5196;top:5011;width:2004;height:392" fillcolor="#9bbb59" strokecolor="#f2f2f2" strokeweight="3pt">
                <v:shadow on="t" type="perspective" color="#4e6128" opacity=".5" offset="1pt" offset2="-1pt"/>
                <v:textbox>
                  <w:txbxContent>
                    <w:p w:rsidR="001C303B" w:rsidRDefault="001C303B" w:rsidP="00C82EAA">
                      <w:r>
                        <w:t>CSmartHandle</w:t>
                      </w:r>
                    </w:p>
                  </w:txbxContent>
                </v:textbox>
              </v:shape>
            </v:group>
            <v:group id="_x0000_s1124" style="position:absolute;left:1772;top:8110;width:2903;height:392" coordorigin="5138,5643" coordsize="2143,392">
              <v:rect id="_x0000_s1125" style="position:absolute;left:5138;top:5643;width:2143;height:392" fillcolor="#9bbb59" strokecolor="#f2f2f2" strokeweight="3pt">
                <v:shadow on="t" type="perspective" color="#4e6128" opacity=".5" offset="1pt" offset2="-1pt"/>
              </v:rect>
              <v:shape id="_x0000_s1126" type="#_x0000_t202" style="position:absolute;left:5196;top:5643;width:2004;height:392" fillcolor="#9bbb59" strokecolor="#f2f2f2" strokeweight="3pt">
                <v:shadow on="t" type="perspective" color="#4e6128" opacity=".5" offset="1pt" offset2="-1pt"/>
                <v:textbox style="mso-next-textbox:#_x0000_s1126">
                  <w:txbxContent>
                    <w:p w:rsidR="001C303B" w:rsidRDefault="001C303B" w:rsidP="00C82EAA">
                      <w:r>
                        <w:t>CMSGSemaphore</w:t>
                      </w:r>
                    </w:p>
                  </w:txbxContent>
                </v:textbox>
              </v:shape>
            </v:group>
            <v:group id="_x0000_s1128" style="position:absolute;left:4870;top:8110;width:2903;height:392" coordorigin="5138,5643" coordsize="2143,392">
              <v:rect id="_x0000_s1129" style="position:absolute;left:5138;top:5643;width:2143;height:392" fillcolor="#9bbb59" strokecolor="#f2f2f2" strokeweight="3pt">
                <v:shadow on="t" type="perspective" color="#4e6128" opacity=".5" offset="1pt" offset2="-1pt"/>
              </v:rect>
              <v:shape id="_x0000_s1130" type="#_x0000_t202" style="position:absolute;left:5196;top:5643;width:2004;height:392" fillcolor="#9bbb59" strokecolor="#f2f2f2" strokeweight="3pt">
                <v:shadow on="t" type="perspective" color="#4e6128" opacity=".5" offset="1pt" offset2="-1pt"/>
                <v:textbox style="mso-next-textbox:#_x0000_s1130">
                  <w:txbxContent>
                    <w:p w:rsidR="001C303B" w:rsidRDefault="001C303B" w:rsidP="007369E4">
                      <w:r>
                        <w:t>CMSGMutex</w:t>
                      </w:r>
                    </w:p>
                  </w:txbxContent>
                </v:textbox>
              </v:shape>
            </v:group>
            <v:group id="_x0000_s1132" style="position:absolute;left:7993;top:8110;width:2903;height:392" coordorigin="5138,5643" coordsize="2143,392">
              <v:rect id="_x0000_s1133" style="position:absolute;left:5138;top:5643;width:2143;height:392" fillcolor="#9bbb59" strokecolor="#f2f2f2" strokeweight="3pt">
                <v:shadow on="t" type="perspective" color="#4e6128" opacity=".5" offset="1pt" offset2="-1pt"/>
              </v:rect>
              <v:shape id="_x0000_s1134" type="#_x0000_t202" style="position:absolute;left:5196;top:5643;width:2004;height:392" fillcolor="#9bbb59" strokecolor="#f2f2f2" strokeweight="3pt">
                <v:shadow on="t" type="perspective" color="#4e6128" opacity=".5" offset="1pt" offset2="-1pt"/>
                <v:textbox style="mso-next-textbox:#_x0000_s1134">
                  <w:txbxContent>
                    <w:p w:rsidR="001C303B" w:rsidRDefault="001C303B" w:rsidP="007369E4">
                      <w:r>
                        <w:t>CMSGEvent</w:t>
                      </w:r>
                    </w:p>
                  </w:txbxContent>
                </v:textbox>
              </v:shape>
            </v:group>
            <v:shape id="_x0000_s1135" type="#_x0000_t32" style="position:absolute;left:6255;top:7478;width:1;height:632;flip:y" o:connectortype="straigh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40" type="#_x0000_t34" style="position:absolute;left:6255;top:7811;width:3191;height:231" o:connectortype="elbow" adj="21553,-730379,-42340" strokeweight="1pt"/>
            <v:shape id="_x0000_s1150" type="#_x0000_t34" style="position:absolute;left:3237;top:7811;width:3018;height:299;rotation:180;flip:y" o:connectortype="elbow" adj="21685,564273,-44767" strokeweight="1pt"/>
          </v:group>
        </w:pict>
      </w:r>
    </w:p>
    <w:p w:rsidR="00C82EAA" w:rsidRDefault="00C82EAA" w:rsidP="00737E08"/>
    <w:p w:rsidR="00C82EAA" w:rsidRDefault="00C82EAA" w:rsidP="00737E08"/>
    <w:p w:rsidR="00C82EAA" w:rsidRDefault="00C82EAA" w:rsidP="00737E08"/>
    <w:p w:rsidR="005451BC" w:rsidRDefault="00C82EAA" w:rsidP="00951CD9">
      <w:pPr>
        <w:pStyle w:val="Caption"/>
      </w:pPr>
      <w:r>
        <w:tab/>
      </w:r>
      <w:r>
        <w:tab/>
      </w:r>
      <w:r>
        <w:tab/>
      </w:r>
      <w:r>
        <w:tab/>
      </w:r>
      <w:r>
        <w:tab/>
        <w:t xml:space="preserve">  </w:t>
      </w:r>
    </w:p>
    <w:p w:rsidR="006D2E22" w:rsidRDefault="006D2E22" w:rsidP="00951CD9">
      <w:pPr>
        <w:pStyle w:val="Caption"/>
      </w:pPr>
    </w:p>
    <w:p w:rsidR="006D2E22" w:rsidRDefault="006D2E22" w:rsidP="00951CD9">
      <w:pPr>
        <w:pStyle w:val="Caption"/>
      </w:pPr>
    </w:p>
    <w:p w:rsidR="00C82EAA" w:rsidRDefault="00951CD9" w:rsidP="00951CD9">
      <w:pPr>
        <w:pStyle w:val="Caption"/>
      </w:pPr>
      <w:bookmarkStart w:id="49" w:name="_Toc274127731"/>
      <w:r>
        <w:t xml:space="preserve">Figure </w:t>
      </w:r>
      <w:r w:rsidR="008A549A">
        <w:t>1.</w:t>
      </w:r>
      <w:r w:rsidR="002D3CCD">
        <w:fldChar w:fldCharType="begin"/>
      </w:r>
      <w:r w:rsidR="002D3CCD">
        <w:instrText xml:space="preserve"> SEQ Figure \* ARABIC </w:instrText>
      </w:r>
      <w:r w:rsidR="002D3CCD">
        <w:fldChar w:fldCharType="separate"/>
      </w:r>
      <w:r w:rsidR="00020D99">
        <w:rPr>
          <w:noProof/>
        </w:rPr>
        <w:t>7</w:t>
      </w:r>
      <w:r w:rsidR="002D3CCD">
        <w:fldChar w:fldCharType="end"/>
      </w:r>
      <w:r w:rsidR="00E26CD0">
        <w:t xml:space="preserve"> Synchronization primitive class hierarchy</w:t>
      </w:r>
      <w:bookmarkEnd w:id="49"/>
    </w:p>
    <w:p w:rsidR="006D2E22" w:rsidRDefault="006D2E22" w:rsidP="00737E08"/>
    <w:p w:rsidR="006D2E22" w:rsidRDefault="006D2E22" w:rsidP="00737E08"/>
    <w:p w:rsidR="0063527B" w:rsidRDefault="002B581F" w:rsidP="00737E08">
      <w:r>
        <w:t xml:space="preserve">CMSGSemaphore class is used by the Messaging Architecture and provides the semaphore handling interface.   </w:t>
      </w:r>
      <w:r w:rsidR="004D5E8E">
        <w:t xml:space="preserve">  CMSGSemaphore e</w:t>
      </w:r>
      <w:r>
        <w:t xml:space="preserve">xported APIs implement </w:t>
      </w:r>
      <w:r w:rsidR="00C82EAA">
        <w:t xml:space="preserve">platform dependent </w:t>
      </w:r>
      <w:r>
        <w:t xml:space="preserve">increment and decrement </w:t>
      </w:r>
      <w:r w:rsidR="00C82EAA">
        <w:t xml:space="preserve">operations </w:t>
      </w:r>
      <w:r w:rsidR="004D5E8E">
        <w:t xml:space="preserve">for </w:t>
      </w:r>
      <w:r w:rsidR="00C82EAA">
        <w:t xml:space="preserve">the </w:t>
      </w:r>
      <w:r w:rsidR="004D5E8E">
        <w:t xml:space="preserve">semaphore.  </w:t>
      </w:r>
      <w:r w:rsidR="008973F2">
        <w:t xml:space="preserve">Decrement implementation uses </w:t>
      </w:r>
      <w:r w:rsidR="00B769B3">
        <w:t>global util::</w:t>
      </w:r>
      <w:r w:rsidR="008973F2">
        <w:t xml:space="preserve">MSGWaitForSingleObject </w:t>
      </w:r>
      <w:r w:rsidR="00B769B3">
        <w:t xml:space="preserve">routine </w:t>
      </w:r>
      <w:r w:rsidR="008973F2">
        <w:t xml:space="preserve">to throw an exception if the </w:t>
      </w:r>
      <w:r w:rsidR="00B769B3">
        <w:t>thread terminates before a relevant event occurs.</w:t>
      </w:r>
      <w:r w:rsidR="0063527B">
        <w:t xml:space="preserve">  Much like CMSGSemaphore class CMSGMutex class serves as an abstraction to Win32 based mutex APIs.  It exports basic mutex handling interface for acquiring and releasing the mutex.</w:t>
      </w:r>
    </w:p>
    <w:p w:rsidR="005C7157" w:rsidRDefault="005C7157" w:rsidP="00737E08"/>
    <w:p w:rsidR="00F453C2" w:rsidRDefault="000340FC" w:rsidP="00F453C2">
      <w:r>
        <w:t xml:space="preserve">CMSGEvent class is used to create event handle.  It </w:t>
      </w:r>
      <w:r w:rsidR="00D7414F">
        <w:t>inherits</w:t>
      </w:r>
      <w:r>
        <w:t xml:space="preserve"> from CSmartHandle class.  Overloaded constructors of CMSGEvent can be used to pass </w:t>
      </w:r>
      <w:r w:rsidR="009A2A16">
        <w:t>i</w:t>
      </w:r>
      <w:r>
        <w:t xml:space="preserve">n </w:t>
      </w:r>
      <w:r w:rsidR="001E40B2">
        <w:t xml:space="preserve">platform specific </w:t>
      </w:r>
      <w:r>
        <w:t xml:space="preserve">handle, CSmartHandle or CMSGEvent handle.  The rest of the routines serve as wrapper to platform specific event </w:t>
      </w:r>
      <w:r w:rsidR="000C4338">
        <w:t>handling APIs</w:t>
      </w:r>
      <w:r>
        <w:t xml:space="preserve">.   </w:t>
      </w:r>
      <w:r w:rsidR="00FB1DFF">
        <w:t xml:space="preserve">Additionally, the synchronization architecture provides </w:t>
      </w:r>
      <w:r w:rsidR="00F453C2">
        <w:t xml:space="preserve">CResetEvent class </w:t>
      </w:r>
      <w:r w:rsidR="00FB1DFF">
        <w:t xml:space="preserve">for manual event </w:t>
      </w:r>
      <w:r w:rsidR="00F453C2">
        <w:t>implement</w:t>
      </w:r>
      <w:r w:rsidR="00FB1DFF">
        <w:t>ion</w:t>
      </w:r>
      <w:r w:rsidR="00F453C2">
        <w:t>.  It has only the constructor and the destructor and depends on CMSGEvent class to either reset (in the constructor) or set (in the destructor) the event.</w:t>
      </w:r>
    </w:p>
    <w:p w:rsidR="00F453C2" w:rsidRDefault="00F453C2" w:rsidP="00737E08"/>
    <w:p w:rsidR="004F15AD" w:rsidRDefault="00924A3E" w:rsidP="00737E08">
      <w:r>
        <w:t xml:space="preserve">Class Mutex implements platform specific mutex.  It </w:t>
      </w:r>
      <w:r w:rsidR="00F711F6">
        <w:t xml:space="preserve">uses </w:t>
      </w:r>
      <w:r>
        <w:t>ThreadingMode as a template var</w:t>
      </w:r>
      <w:r w:rsidR="00D7414F">
        <w:t>iable</w:t>
      </w:r>
      <w:r w:rsidR="009873D5">
        <w:t xml:space="preserve">. </w:t>
      </w:r>
      <w:r>
        <w:t xml:space="preserve"> </w:t>
      </w:r>
      <w:r w:rsidR="009873D5">
        <w:t xml:space="preserve">This variable </w:t>
      </w:r>
      <w:r>
        <w:t>is either set to a Win32 (Win32Threads) or VxWorks specific header.  Code in Win32Threads is simply a wrapper around the underlying win32 thread API</w:t>
      </w:r>
      <w:r w:rsidR="009873D5">
        <w:t>s</w:t>
      </w:r>
      <w:r>
        <w:t xml:space="preserve"> and serves as abstraction for platform </w:t>
      </w:r>
      <w:r w:rsidR="009873D5">
        <w:t>portability</w:t>
      </w:r>
      <w:r>
        <w:t>.</w:t>
      </w:r>
      <w:r w:rsidR="00043859">
        <w:t xml:space="preserve">  Mutex class is used with Lock template class which simply acquires and releases the mutex.  Appropriate flag maintains the state of the lock.  Mutex is released in destructor </w:t>
      </w:r>
      <w:r w:rsidR="00623675">
        <w:t xml:space="preserve">hence </w:t>
      </w:r>
      <w:r w:rsidR="00D7414F">
        <w:t>every time</w:t>
      </w:r>
      <w:r w:rsidR="00623675">
        <w:t xml:space="preserve"> the Mutex object goes out of scope the mutex is released</w:t>
      </w:r>
      <w:r w:rsidR="00043859">
        <w:t>.</w:t>
      </w:r>
    </w:p>
    <w:p w:rsidR="008A30DF" w:rsidRDefault="008A30DF" w:rsidP="00737E08"/>
    <w:p w:rsidR="004F15AD" w:rsidRDefault="004F15AD" w:rsidP="00737E08"/>
    <w:p w:rsidR="00170D15" w:rsidRDefault="00170D15" w:rsidP="00737E08"/>
    <w:p w:rsidR="00170D15" w:rsidRDefault="00170D15" w:rsidP="00737E08"/>
    <w:p w:rsidR="00170D15" w:rsidRDefault="00170D15" w:rsidP="00737E08"/>
    <w:p w:rsidR="00170D15" w:rsidRDefault="00170D15" w:rsidP="00737E08"/>
    <w:p w:rsidR="00170D15" w:rsidRDefault="00170D15" w:rsidP="00737E08"/>
    <w:p w:rsidR="00170D15" w:rsidRDefault="00170D15" w:rsidP="00737E08"/>
    <w:p w:rsidR="00170D15" w:rsidRDefault="00170D15" w:rsidP="00737E08"/>
    <w:p w:rsidR="00170D15" w:rsidRDefault="00170D15" w:rsidP="00737E08"/>
    <w:p w:rsidR="004F15AD" w:rsidRDefault="00851A6B" w:rsidP="00851A6B">
      <w:pPr>
        <w:pStyle w:val="Heading1"/>
      </w:pPr>
      <w:bookmarkStart w:id="50" w:name="_Toc274127722"/>
      <w:r>
        <w:lastRenderedPageBreak/>
        <w:t>Device Management</w:t>
      </w:r>
      <w:bookmarkEnd w:id="50"/>
      <w:r>
        <w:t xml:space="preserve"> </w:t>
      </w:r>
    </w:p>
    <w:p w:rsidR="000F11BA" w:rsidRDefault="00DF5684" w:rsidP="002F12A9">
      <w:r>
        <w:t xml:space="preserve">HLX suites </w:t>
      </w:r>
      <w:r w:rsidR="00B15165">
        <w:t xml:space="preserve">structure </w:t>
      </w:r>
      <w:r w:rsidR="007315DF">
        <w:t>f</w:t>
      </w:r>
      <w:r w:rsidR="00B15165">
        <w:t>or</w:t>
      </w:r>
      <w:r w:rsidR="007315DF">
        <w:t xml:space="preserve"> the device interface architecture </w:t>
      </w:r>
      <w:r w:rsidR="00F711F6">
        <w:t>is</w:t>
      </w:r>
      <w:r w:rsidR="007315DF">
        <w:t xml:space="preserve"> divided into User and kernel level</w:t>
      </w:r>
      <w:r w:rsidR="00976D1E">
        <w:t xml:space="preserve"> </w:t>
      </w:r>
      <w:r w:rsidR="00757E85">
        <w:t>component</w:t>
      </w:r>
      <w:r w:rsidR="00327C19">
        <w:t>s</w:t>
      </w:r>
      <w:r w:rsidR="007315DF">
        <w:t xml:space="preserve">.  </w:t>
      </w:r>
      <w:r w:rsidR="00F04E33">
        <w:t>O</w:t>
      </w:r>
      <w:r w:rsidR="00AE13B6">
        <w:t>nly the user level component</w:t>
      </w:r>
      <w:r w:rsidR="00F04E33">
        <w:t>s</w:t>
      </w:r>
      <w:r w:rsidR="00AE13B6">
        <w:t xml:space="preserve"> </w:t>
      </w:r>
      <w:r w:rsidR="00F04E33">
        <w:t xml:space="preserve">are covered here </w:t>
      </w:r>
      <w:r w:rsidR="00AE13B6">
        <w:t>a</w:t>
      </w:r>
      <w:r w:rsidR="00F711F6">
        <w:t>s</w:t>
      </w:r>
      <w:r w:rsidR="00AE13B6">
        <w:t xml:space="preserve"> the d</w:t>
      </w:r>
      <w:r w:rsidR="00EF6169">
        <w:t xml:space="preserve">etails of </w:t>
      </w:r>
      <w:r w:rsidR="00FB680D">
        <w:t xml:space="preserve">the </w:t>
      </w:r>
      <w:r w:rsidR="00EF6169">
        <w:t>kernel level component</w:t>
      </w:r>
      <w:r w:rsidR="00AC2CDA">
        <w:t>s</w:t>
      </w:r>
      <w:r w:rsidR="00EF6169">
        <w:t xml:space="preserve"> </w:t>
      </w:r>
      <w:r w:rsidR="00AC2CDA">
        <w:t>are</w:t>
      </w:r>
      <w:r w:rsidR="00EF6169">
        <w:t xml:space="preserve"> beyond the scope</w:t>
      </w:r>
      <w:r w:rsidR="00F04E33">
        <w:t xml:space="preserve"> of this document</w:t>
      </w:r>
      <w:r w:rsidR="00EF6169">
        <w:t xml:space="preserve">. </w:t>
      </w:r>
    </w:p>
    <w:p w:rsidR="000F11BA" w:rsidRDefault="000F11BA" w:rsidP="002F12A9"/>
    <w:p w:rsidR="007315DF" w:rsidRDefault="007315DF" w:rsidP="002F12A9">
      <w:r>
        <w:t xml:space="preserve">At the user level the overall architecture can be </w:t>
      </w:r>
      <w:r w:rsidR="009F6AB1">
        <w:t xml:space="preserve">further </w:t>
      </w:r>
      <w:r>
        <w:t xml:space="preserve">divided into two major </w:t>
      </w:r>
      <w:r w:rsidR="00B25354">
        <w:t>components</w:t>
      </w:r>
      <w:r>
        <w:t xml:space="preserve">.  </w:t>
      </w:r>
      <w:r w:rsidR="00F711F6">
        <w:t>The first component</w:t>
      </w:r>
      <w:r w:rsidR="000F11BA">
        <w:t xml:space="preserve"> is responsible for </w:t>
      </w:r>
      <w:r>
        <w:t xml:space="preserve">opening communication channel </w:t>
      </w:r>
      <w:r w:rsidR="00DF5684">
        <w:t>with the kernel level driver,</w:t>
      </w:r>
      <w:r>
        <w:t xml:space="preserve"> managing device attachment and detachment and initiating device specific </w:t>
      </w:r>
      <w:r w:rsidR="00ED2EDF">
        <w:t>threads</w:t>
      </w:r>
      <w:r>
        <w:t xml:space="preserve">.  </w:t>
      </w:r>
      <w:r w:rsidR="00107B26">
        <w:t>T</w:t>
      </w:r>
      <w:r w:rsidR="000F11BA">
        <w:t xml:space="preserve">he second component includes </w:t>
      </w:r>
      <w:r w:rsidR="00DF5684">
        <w:t xml:space="preserve">the communication </w:t>
      </w:r>
      <w:r w:rsidR="00901870">
        <w:t xml:space="preserve">structure </w:t>
      </w:r>
      <w:r w:rsidR="00EB4CFD">
        <w:t xml:space="preserve">and </w:t>
      </w:r>
      <w:r w:rsidR="001D1567">
        <w:t xml:space="preserve">the </w:t>
      </w:r>
      <w:r w:rsidR="00EB4CFD">
        <w:t xml:space="preserve">device </w:t>
      </w:r>
      <w:r w:rsidR="00FE0707">
        <w:t xml:space="preserve">specific </w:t>
      </w:r>
      <w:r w:rsidR="00EB4CFD">
        <w:t xml:space="preserve">event handling </w:t>
      </w:r>
      <w:r w:rsidR="001D1567">
        <w:t>classes</w:t>
      </w:r>
      <w:r w:rsidR="00107B26">
        <w:t>.</w:t>
      </w:r>
      <w:r w:rsidR="00901870">
        <w:t xml:space="preserve"> </w:t>
      </w:r>
      <w:r w:rsidR="00FD6B3F">
        <w:t xml:space="preserve"> </w:t>
      </w:r>
      <w:r>
        <w:t>USBManager, RealTimeController and CUSBCommBase</w:t>
      </w:r>
      <w:r w:rsidR="00B25354">
        <w:t xml:space="preserve"> are the main classes responsible for implementing the Device Management architecture for the HLX suite </w:t>
      </w:r>
      <w:r>
        <w:t>.</w:t>
      </w:r>
    </w:p>
    <w:p w:rsidR="00BD7E10" w:rsidRDefault="00BD7E10" w:rsidP="002F12A9"/>
    <w:p w:rsidR="00DB6C91" w:rsidRDefault="00BD7E10" w:rsidP="002F12A9">
      <w:r>
        <w:t>USBManager</w:t>
      </w:r>
      <w:r w:rsidR="00C37A10">
        <w:t xml:space="preserve">, </w:t>
      </w:r>
      <w:r>
        <w:t xml:space="preserve">RealTimeController </w:t>
      </w:r>
      <w:r w:rsidR="00C37A10">
        <w:t xml:space="preserve">and AT91Boot_DLL </w:t>
      </w:r>
      <w:r>
        <w:t xml:space="preserve">form the first component of the </w:t>
      </w:r>
      <w:r w:rsidR="000B2739">
        <w:t>D</w:t>
      </w:r>
      <w:r>
        <w:t>evice Management architecture.  USBManager</w:t>
      </w:r>
      <w:r w:rsidR="00FD6B3F">
        <w:t xml:space="preserve"> inherits from CHobartTimer and C</w:t>
      </w:r>
      <w:r w:rsidR="00DB6C91">
        <w:t>EvolMsgReceiver</w:t>
      </w:r>
      <w:r w:rsidR="00676A43">
        <w:t xml:space="preserve"> </w:t>
      </w:r>
      <w:r w:rsidR="00AA6659">
        <w:t xml:space="preserve">(Figure 1.8) </w:t>
      </w:r>
      <w:r w:rsidR="00676A43">
        <w:t>a</w:t>
      </w:r>
      <w:r w:rsidR="00DB6C91">
        <w:t xml:space="preserve">nd makes use of the Messaging architecture to communicate device specific events.  </w:t>
      </w:r>
      <w:r w:rsidR="00C37A10">
        <w:t>It</w:t>
      </w:r>
      <w:r w:rsidR="00DB6C91">
        <w:t xml:space="preserve"> maintains </w:t>
      </w:r>
      <w:r w:rsidR="00C37A10">
        <w:t xml:space="preserve">a </w:t>
      </w:r>
      <w:r w:rsidR="00DB6C91">
        <w:t>USB descriptor map which associates each USB node id with its corresponding device descriptor.</w:t>
      </w:r>
      <w:r w:rsidR="00C37A10">
        <w:t xml:space="preserve">  </w:t>
      </w:r>
      <w:r w:rsidR="00C811D6">
        <w:t>A</w:t>
      </w:r>
      <w:r w:rsidR="00C37A10">
        <w:t xml:space="preserve"> timer </w:t>
      </w:r>
      <w:r w:rsidR="002C6B69">
        <w:t xml:space="preserve">member </w:t>
      </w:r>
      <w:r w:rsidR="00C37A10">
        <w:t>routine initiated from requestScanForAPCAtBootUp method</w:t>
      </w:r>
      <w:r w:rsidR="00C811D6">
        <w:t xml:space="preserve"> is used to scan</w:t>
      </w:r>
      <w:r w:rsidR="00487DCC">
        <w:t xml:space="preserve"> for</w:t>
      </w:r>
      <w:r w:rsidR="00C811D6">
        <w:t xml:space="preserve"> attached devices</w:t>
      </w:r>
      <w:r w:rsidR="00C37A10">
        <w:t>.  Firmware is loaded into the d</w:t>
      </w:r>
      <w:r w:rsidR="00FE4836">
        <w:t>e</w:t>
      </w:r>
      <w:r w:rsidR="00C37A10">
        <w:t>v</w:t>
      </w:r>
      <w:r w:rsidR="00FE4836">
        <w:t>i</w:t>
      </w:r>
      <w:r w:rsidR="00C37A10">
        <w:t>ce</w:t>
      </w:r>
      <w:r w:rsidR="00FE4836">
        <w:t>s needing a firmware download using the AT91Boot_DLL interface.</w:t>
      </w:r>
      <w:r w:rsidR="00757E85">
        <w:t xml:space="preserve">  Once a device is ready USBManager </w:t>
      </w:r>
      <w:r w:rsidR="00097C7A">
        <w:t xml:space="preserve">initiates the RealTimeController to handle device specific </w:t>
      </w:r>
      <w:r w:rsidR="002761C2">
        <w:t>thread</w:t>
      </w:r>
      <w:r w:rsidR="00097C7A">
        <w:t xml:space="preserve"> initialization.</w:t>
      </w:r>
    </w:p>
    <w:p w:rsidR="00097C7A" w:rsidRDefault="00097C7A" w:rsidP="002F12A9"/>
    <w:p w:rsidR="00097C7A" w:rsidRDefault="002D3CCD" w:rsidP="002F12A9">
      <w:r>
        <w:rPr>
          <w:noProof/>
        </w:rPr>
        <w:pict>
          <v:group id="_x0000_s1172" style="position:absolute;margin-left:74.45pt;margin-top:7.05pt;width:321.35pt;height:80.05pt;z-index:251672064" coordorigin="2929,6439" coordsize="6427,1601">
            <v:group id="_x0000_s1153" style="position:absolute;left:2929;top:6439;width:2903;height:450" coordorigin="5138,5011" coordsize="2143,392" o:regroupid="1">
              <v:rect id="_x0000_s1154" style="position:absolute;left:5138;top:5011;width:2143;height:392" fillcolor="#9bbb59" strokecolor="#f2f2f2" strokeweight="3pt">
                <v:shadow on="t" type="perspective" color="#4e6128" opacity=".5" offset="1pt" offset2="-1pt"/>
              </v:rect>
              <v:shape id="_x0000_s1155" type="#_x0000_t202" style="position:absolute;left:5196;top:5011;width:2004;height:392" fillcolor="#9bbb59" strokecolor="#f2f2f2" strokeweight="3pt">
                <v:shadow on="t" type="perspective" color="#4e6128" opacity=".5" offset="1pt" offset2="-1pt"/>
                <v:textbox>
                  <w:txbxContent>
                    <w:p w:rsidR="001C303B" w:rsidRDefault="001C303B" w:rsidP="00097C7A">
                      <w:r>
                        <w:t>CHobartTimer</w:t>
                      </w:r>
                    </w:p>
                  </w:txbxContent>
                </v:textbox>
              </v:shape>
            </v:group>
            <v:group id="_x0000_s1156" style="position:absolute;left:6453;top:6497;width:2903;height:392" coordorigin="5138,5643" coordsize="2143,392" o:regroupid="1">
              <v:rect id="_x0000_s1157" style="position:absolute;left:5138;top:5643;width:2143;height:392" fillcolor="#9bbb59" strokecolor="#f2f2f2" strokeweight="3pt">
                <v:shadow on="t" type="perspective" color="#4e6128" opacity=".5" offset="1pt" offset2="-1pt"/>
              </v:rect>
              <v:shape id="_x0000_s1158" type="#_x0000_t202" style="position:absolute;left:5196;top:5643;width:2004;height:392" fillcolor="#9bbb59" strokecolor="#f2f2f2" strokeweight="3pt">
                <v:shadow on="t" type="perspective" color="#4e6128" opacity=".5" offset="1pt" offset2="-1pt"/>
                <v:textbox style="mso-next-textbox:#_x0000_s1158">
                  <w:txbxContent>
                    <w:p w:rsidR="001C303B" w:rsidRDefault="001C303B" w:rsidP="00097C7A">
                      <w:r>
                        <w:t>CEvolMsgReceiver</w:t>
                      </w:r>
                    </w:p>
                  </w:txbxContent>
                </v:textbox>
              </v:shape>
            </v:group>
            <v:group id="_x0000_s1159" style="position:absolute;left:4531;top:7648;width:2903;height:392" coordorigin="5138,5643" coordsize="2143,392" o:regroupid="1">
              <v:rect id="_x0000_s1160" style="position:absolute;left:5138;top:5643;width:2143;height:392" fillcolor="#9bbb59" strokecolor="#f2f2f2" strokeweight="3pt">
                <v:shadow on="t" type="perspective" color="#4e6128" opacity=".5" offset="1pt" offset2="-1pt"/>
              </v:rect>
              <v:shape id="_x0000_s1161" type="#_x0000_t202" style="position:absolute;left:5196;top:5643;width:2004;height:392" fillcolor="#9bbb59" strokecolor="#f2f2f2" strokeweight="3pt">
                <v:shadow on="t" type="perspective" color="#4e6128" opacity=".5" offset="1pt" offset2="-1pt"/>
                <v:textbox style="mso-next-textbox:#_x0000_s1161">
                  <w:txbxContent>
                    <w:p w:rsidR="001C303B" w:rsidRDefault="001C303B" w:rsidP="00097C7A">
                      <w:r>
                        <w:t>USBManager</w:t>
                      </w:r>
                    </w:p>
                  </w:txbxContent>
                </v:textbox>
              </v:shape>
            </v:group>
            <v:shape id="_x0000_s1168" type="#_x0000_t32" style="position:absolute;left:4250;top:7348;width:1786;height:0" o:connectortype="straight" strokeweight="1pt"/>
            <v:shape id="_x0000_s1169" type="#_x0000_t32" style="position:absolute;left:5967;top:7349;width:0;height:299" o:connectortype="straight" strokeweight="1pt"/>
            <v:shape id="_x0000_s1170" type="#_x0000_t32" style="position:absolute;left:6036;top:7348;width:1728;height:0" o:connectortype="straight" strokeweight="1pt"/>
            <v:shape id="_x0000_s1171" type="#_x0000_t32" style="position:absolute;left:7764;top:6947;width:1;height:401;flip:y" o:connectortype="straight" strokeweight="1pt">
              <v:stroke endarrow="block"/>
            </v:shape>
          </v:group>
        </w:pict>
      </w:r>
    </w:p>
    <w:p w:rsidR="00097C7A" w:rsidRDefault="00097C7A" w:rsidP="002F12A9"/>
    <w:p w:rsidR="00097C7A" w:rsidRDefault="002D3CCD" w:rsidP="002F12A9">
      <w:r>
        <w:rPr>
          <w:noProof/>
        </w:rPr>
        <w:pict>
          <v:shape id="_x0000_s1165" type="#_x0000_t32" style="position:absolute;margin-left:140.5pt;margin-top:9.45pt;width:0;height:20.05pt;flip:y;z-index:251671040" o:connectortype="straight" o:regroupid="1">
            <v:stroke endarrow="block"/>
          </v:shape>
        </w:pict>
      </w:r>
    </w:p>
    <w:p w:rsidR="00097C7A" w:rsidRDefault="00097C7A" w:rsidP="002F12A9"/>
    <w:p w:rsidR="00097C7A" w:rsidRDefault="00097C7A" w:rsidP="002F12A9"/>
    <w:p w:rsidR="00097C7A" w:rsidRDefault="00097C7A" w:rsidP="002F12A9"/>
    <w:p w:rsidR="00097C7A" w:rsidRDefault="00097C7A" w:rsidP="002F12A9"/>
    <w:p w:rsidR="00097C7A" w:rsidRDefault="00097C7A" w:rsidP="002F12A9"/>
    <w:p w:rsidR="00097C7A" w:rsidRDefault="00886410" w:rsidP="00886410">
      <w:pPr>
        <w:pStyle w:val="Caption"/>
      </w:pPr>
      <w:bookmarkStart w:id="51" w:name="_Toc274127732"/>
      <w:r>
        <w:t>Figure 1.</w:t>
      </w:r>
      <w:r w:rsidR="002D3CCD">
        <w:fldChar w:fldCharType="begin"/>
      </w:r>
      <w:r>
        <w:instrText xml:space="preserve"> SEQ Figure \* ARABIC </w:instrText>
      </w:r>
      <w:r w:rsidR="002D3CCD">
        <w:fldChar w:fldCharType="separate"/>
      </w:r>
      <w:r w:rsidR="00020D99">
        <w:rPr>
          <w:noProof/>
        </w:rPr>
        <w:t>8</w:t>
      </w:r>
      <w:r w:rsidR="002D3CCD">
        <w:fldChar w:fldCharType="end"/>
      </w:r>
      <w:r w:rsidR="00EF6169">
        <w:t xml:space="preserve">: USBManager </w:t>
      </w:r>
      <w:r w:rsidR="00A50A32">
        <w:t>hierarchical</w:t>
      </w:r>
      <w:r w:rsidR="00EF6169">
        <w:t xml:space="preserve"> diagram</w:t>
      </w:r>
      <w:bookmarkEnd w:id="51"/>
    </w:p>
    <w:p w:rsidR="00097C7A" w:rsidRDefault="00097C7A" w:rsidP="002F12A9"/>
    <w:p w:rsidR="00097C7A" w:rsidRDefault="00A07263" w:rsidP="002F12A9">
      <w:r>
        <w:t xml:space="preserve">RealTimeController inherits from CEvolMsgReceiver </w:t>
      </w:r>
      <w:r w:rsidR="00807EBD">
        <w:t xml:space="preserve">(Figure 1.9) </w:t>
      </w:r>
      <w:r>
        <w:t>and much like USBManager relies on MessageCenter for inter</w:t>
      </w:r>
      <w:r w:rsidR="00A72284">
        <w:t>-</w:t>
      </w:r>
      <w:r>
        <w:t xml:space="preserve">thread communication.  Upon a device attach </w:t>
      </w:r>
      <w:r w:rsidR="00EF6169">
        <w:t xml:space="preserve">event </w:t>
      </w:r>
      <w:r>
        <w:t xml:space="preserve">RealTimeController instantiates the appropriate </w:t>
      </w:r>
      <w:r w:rsidR="00F40CE2">
        <w:t>D</w:t>
      </w:r>
      <w:r>
        <w:t xml:space="preserve">evice </w:t>
      </w:r>
      <w:r w:rsidR="00F40CE2">
        <w:t>C</w:t>
      </w:r>
      <w:r>
        <w:t>ommunication thread.</w:t>
      </w:r>
      <w:r w:rsidR="00D7414F">
        <w:t xml:space="preserve">  </w:t>
      </w:r>
      <w:r w:rsidR="002C64E1">
        <w:t>All</w:t>
      </w:r>
      <w:r w:rsidR="00A50A32">
        <w:t xml:space="preserve"> device specific communication thread</w:t>
      </w:r>
      <w:r w:rsidR="002C64E1">
        <w:t>s</w:t>
      </w:r>
      <w:r w:rsidR="00A50A32">
        <w:t xml:space="preserve"> inherit from </w:t>
      </w:r>
      <w:r w:rsidR="00ED2EDF">
        <w:t>C</w:t>
      </w:r>
      <w:r w:rsidR="00A50A32">
        <w:t>USBCommBase</w:t>
      </w:r>
      <w:r w:rsidR="00ED2EDF">
        <w:t xml:space="preserve"> class and form the back</w:t>
      </w:r>
      <w:r w:rsidR="008E66F0">
        <w:t xml:space="preserve"> </w:t>
      </w:r>
      <w:r w:rsidR="00ED2EDF">
        <w:t xml:space="preserve">born of </w:t>
      </w:r>
      <w:r w:rsidR="008E66F0">
        <w:t xml:space="preserve">the </w:t>
      </w:r>
      <w:r w:rsidR="00B9204E">
        <w:t xml:space="preserve">communication structure of the device management </w:t>
      </w:r>
      <w:r w:rsidR="002C64E1">
        <w:t>architecture</w:t>
      </w:r>
      <w:r w:rsidR="009653A6">
        <w:t xml:space="preserve"> </w:t>
      </w:r>
      <w:r w:rsidR="008A2022">
        <w:t xml:space="preserve">and </w:t>
      </w:r>
      <w:r w:rsidR="009653A6">
        <w:t>are</w:t>
      </w:r>
      <w:r w:rsidR="002C64E1">
        <w:t xml:space="preserve"> discussed in </w:t>
      </w:r>
      <w:r w:rsidR="009653A6">
        <w:t xml:space="preserve">more details in </w:t>
      </w:r>
      <w:r w:rsidR="002C64E1">
        <w:t xml:space="preserve">the </w:t>
      </w:r>
      <w:r w:rsidR="00143C2E">
        <w:t>paragraphs below</w:t>
      </w:r>
      <w:r w:rsidR="002C64E1">
        <w:t>.</w:t>
      </w:r>
      <w:r w:rsidR="00B9204E">
        <w:t xml:space="preserve">  </w:t>
      </w:r>
    </w:p>
    <w:p w:rsidR="00DB6C91" w:rsidRDefault="00DB6C91" w:rsidP="002F12A9"/>
    <w:p w:rsidR="00EF6169" w:rsidRDefault="00EF6169" w:rsidP="002F12A9"/>
    <w:p w:rsidR="00EF6169" w:rsidRDefault="002D3CCD" w:rsidP="002F12A9">
      <w:r>
        <w:rPr>
          <w:noProof/>
        </w:rPr>
        <w:pict>
          <v:group id="_x0000_s1177" style="position:absolute;margin-left:134.25pt;margin-top:6.7pt;width:145.15pt;height:19.6pt;z-index:251673088" coordorigin="5138,5643" coordsize="2143,392" o:regroupid="2">
            <v:rect id="_x0000_s1178" style="position:absolute;left:5138;top:5643;width:2143;height:392" fillcolor="#9bbb59" strokecolor="#f2f2f2" strokeweight="3pt">
              <v:shadow on="t" type="perspective" color="#4e6128" opacity=".5" offset="1pt" offset2="-1pt"/>
            </v:rect>
            <v:shape id="_x0000_s1179" type="#_x0000_t202" style="position:absolute;left:5196;top:5643;width:2004;height:392" fillcolor="#9bbb59" strokecolor="#f2f2f2" strokeweight="3pt">
              <v:shadow on="t" type="perspective" color="#4e6128" opacity=".5" offset="1pt" offset2="-1pt"/>
              <v:textbox style="mso-next-textbox:#_x0000_s1179">
                <w:txbxContent>
                  <w:p w:rsidR="001C303B" w:rsidRDefault="001C303B" w:rsidP="00EF6169">
                    <w:r>
                      <w:t>CEvolMsgReceiver</w:t>
                    </w:r>
                  </w:p>
                </w:txbxContent>
              </v:textbox>
            </v:shape>
          </v:group>
        </w:pict>
      </w:r>
    </w:p>
    <w:p w:rsidR="00EF6169" w:rsidRDefault="00EF6169" w:rsidP="002F12A9"/>
    <w:p w:rsidR="00BD7E10" w:rsidRDefault="002D3CCD" w:rsidP="002F12A9">
      <w:r>
        <w:rPr>
          <w:noProof/>
        </w:rPr>
        <w:pict>
          <v:shape id="_x0000_s1186" type="#_x0000_t32" style="position:absolute;margin-left:206.85pt;margin-top:6.2pt;width:.05pt;height:20.05pt;flip:y;z-index:251675136" o:connectortype="straight" o:regroupid="2" strokeweight="1pt">
            <v:stroke endarrow="block"/>
          </v:shape>
        </w:pict>
      </w:r>
    </w:p>
    <w:p w:rsidR="007315DF" w:rsidRDefault="007315DF" w:rsidP="002F12A9"/>
    <w:p w:rsidR="007315DF" w:rsidRDefault="002D3CCD" w:rsidP="002F12A9">
      <w:r>
        <w:rPr>
          <w:noProof/>
        </w:rPr>
        <w:pict>
          <v:group id="_x0000_s1180" style="position:absolute;margin-left:134.25pt;margin-top:3.25pt;width:145.15pt;height:19.6pt;z-index:251674112" coordorigin="5138,5643" coordsize="2143,392" o:regroupid="2">
            <v:rect id="_x0000_s1181" style="position:absolute;left:5138;top:5643;width:2143;height:392" fillcolor="#9bbb59" strokecolor="#f2f2f2" strokeweight="3pt">
              <v:shadow on="t" type="perspective" color="#4e6128" opacity=".5" offset="1pt" offset2="-1pt"/>
            </v:rect>
            <v:shape id="_x0000_s1182" type="#_x0000_t202" style="position:absolute;left:5196;top:5643;width:2004;height:392" fillcolor="#9bbb59" strokecolor="#f2f2f2" strokeweight="3pt">
              <v:shadow on="t" type="perspective" color="#4e6128" opacity=".5" offset="1pt" offset2="-1pt"/>
              <v:textbox style="mso-next-textbox:#_x0000_s1182">
                <w:txbxContent>
                  <w:p w:rsidR="001C303B" w:rsidRDefault="001C303B" w:rsidP="00EF6169">
                    <w:r>
                      <w:t>RealTimeController</w:t>
                    </w:r>
                  </w:p>
                </w:txbxContent>
              </v:textbox>
            </v:shape>
          </v:group>
        </w:pict>
      </w:r>
    </w:p>
    <w:p w:rsidR="007315DF" w:rsidRDefault="007315DF" w:rsidP="002F12A9"/>
    <w:p w:rsidR="00EF6169" w:rsidRDefault="007315DF" w:rsidP="002F12A9">
      <w:r>
        <w:t xml:space="preserve"> </w:t>
      </w:r>
    </w:p>
    <w:p w:rsidR="00EF6169" w:rsidRDefault="00886410" w:rsidP="00886410">
      <w:pPr>
        <w:pStyle w:val="Caption"/>
      </w:pPr>
      <w:bookmarkStart w:id="52" w:name="_Toc274127733"/>
      <w:r>
        <w:t>Figure 1.</w:t>
      </w:r>
      <w:r w:rsidR="002D3CCD">
        <w:fldChar w:fldCharType="begin"/>
      </w:r>
      <w:r>
        <w:instrText xml:space="preserve"> SEQ Figure \* ARABIC </w:instrText>
      </w:r>
      <w:r w:rsidR="002D3CCD">
        <w:fldChar w:fldCharType="separate"/>
      </w:r>
      <w:r w:rsidR="00020D99">
        <w:rPr>
          <w:noProof/>
        </w:rPr>
        <w:t>9</w:t>
      </w:r>
      <w:r w:rsidR="002D3CCD">
        <w:fldChar w:fldCharType="end"/>
      </w:r>
      <w:r w:rsidR="00EF6169">
        <w:t xml:space="preserve"> RealTimeController hierarchical diagram</w:t>
      </w:r>
      <w:bookmarkEnd w:id="52"/>
    </w:p>
    <w:p w:rsidR="00EF6169" w:rsidRDefault="00EF6169" w:rsidP="002F12A9"/>
    <w:p w:rsidR="00EF6169" w:rsidRDefault="00EF6169" w:rsidP="002F12A9"/>
    <w:p w:rsidR="0008631E" w:rsidRDefault="00AE512E" w:rsidP="002F12A9">
      <w:r>
        <w:t xml:space="preserve">CUSBCommBase class uses CUsbPipe class to implement USB pipe for the HLX suite.  It exports APIs that other </w:t>
      </w:r>
      <w:r w:rsidR="00783353">
        <w:t xml:space="preserve">elements of the device management architecture </w:t>
      </w:r>
      <w:r>
        <w:t xml:space="preserve">may use in order </w:t>
      </w:r>
      <w:r w:rsidR="00783353">
        <w:t xml:space="preserve">to </w:t>
      </w:r>
      <w:r w:rsidR="00953ACD">
        <w:t xml:space="preserve">establish USB </w:t>
      </w:r>
      <w:r>
        <w:t xml:space="preserve">bulk and interrupt </w:t>
      </w:r>
      <w:r w:rsidR="00953ACD">
        <w:t xml:space="preserve">based </w:t>
      </w:r>
      <w:r>
        <w:t>communication with the device</w:t>
      </w:r>
      <w:r w:rsidR="005C7908">
        <w:t>(s)</w:t>
      </w:r>
      <w:r w:rsidR="00713AF0">
        <w:t>.</w:t>
      </w:r>
      <w:r w:rsidR="005C7908">
        <w:t xml:space="preserve">   Each CUsbPipe instance corresponds to an endpoint on the USB device.  The constructor of the class uses the descriptor of a given device to extract relevant information like the direction and the type of endpoint being communicated to.  Win32 based CreateFile is then used to establish the communication channel with the kernel driver.  Each </w:t>
      </w:r>
      <w:r w:rsidR="00953ACD">
        <w:t>CUsbPipe</w:t>
      </w:r>
      <w:r w:rsidR="00EC737A">
        <w:t xml:space="preserve"> </w:t>
      </w:r>
      <w:r w:rsidR="00172EEA">
        <w:t xml:space="preserve">based </w:t>
      </w:r>
      <w:r w:rsidR="005C7908">
        <w:t xml:space="preserve">pipe resides in an independent CTLSThread based thread </w:t>
      </w:r>
      <w:r w:rsidR="00953ACD">
        <w:lastRenderedPageBreak/>
        <w:t xml:space="preserve">which </w:t>
      </w:r>
      <w:r w:rsidR="005C7908">
        <w:t>CUSBCommBase</w:t>
      </w:r>
      <w:r w:rsidR="00B048C0">
        <w:t xml:space="preserve"> class</w:t>
      </w:r>
      <w:r w:rsidR="00953ACD">
        <w:t xml:space="preserve"> manages </w:t>
      </w:r>
      <w:r w:rsidR="00873C14">
        <w:t>through</w:t>
      </w:r>
      <w:r w:rsidR="00107B26">
        <w:t xml:space="preserve"> exported</w:t>
      </w:r>
      <w:r w:rsidR="00953ACD">
        <w:t xml:space="preserve"> APIs.</w:t>
      </w:r>
      <w:r w:rsidR="00142299">
        <w:t xml:space="preserve">  The main loop of the CUsbPipe thread </w:t>
      </w:r>
      <w:r w:rsidR="00801300">
        <w:t xml:space="preserve">manages all the USB bulk transfers in addition to </w:t>
      </w:r>
      <w:r w:rsidR="00142299">
        <w:t>dispatch</w:t>
      </w:r>
      <w:r w:rsidR="00801300">
        <w:t xml:space="preserve">ing </w:t>
      </w:r>
      <w:r w:rsidR="00142299">
        <w:t>all commu</w:t>
      </w:r>
      <w:r w:rsidR="00FB6BEB">
        <w:t>nication received on a</w:t>
      </w:r>
      <w:r w:rsidR="00300EB3">
        <w:t>n</w:t>
      </w:r>
      <w:r w:rsidR="00FB6BEB">
        <w:t xml:space="preserve"> USB </w:t>
      </w:r>
      <w:r w:rsidR="00142299">
        <w:t xml:space="preserve">In Pipe to an appropriate CUSBCommBase derived </w:t>
      </w:r>
      <w:r w:rsidR="00F40CE2">
        <w:t xml:space="preserve">Device </w:t>
      </w:r>
      <w:r w:rsidR="00142299">
        <w:t xml:space="preserve">Communication </w:t>
      </w:r>
      <w:r w:rsidR="005D0613">
        <w:t>class</w:t>
      </w:r>
      <w:r w:rsidR="005D09CE">
        <w:t>.</w:t>
      </w:r>
      <w:r w:rsidR="00B048C0">
        <w:t xml:space="preserve">  </w:t>
      </w:r>
    </w:p>
    <w:p w:rsidR="0008631E" w:rsidRDefault="00481DCD" w:rsidP="002F12A9">
      <w:r>
        <w:object w:dxaOrig="12529" w:dyaOrig="16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615.75pt" o:ole="">
            <v:imagedata r:id="rId14" o:title=""/>
          </v:shape>
          <o:OLEObject Type="Embed" ProgID="Visio.Drawing.11" ShapeID="_x0000_i1025" DrawAspect="Content" ObjectID="_1348559589" r:id="rId15"/>
        </w:object>
      </w:r>
    </w:p>
    <w:p w:rsidR="00481DCD" w:rsidRDefault="00886410" w:rsidP="00886410">
      <w:pPr>
        <w:pStyle w:val="Caption"/>
      </w:pPr>
      <w:bookmarkStart w:id="53" w:name="_Toc274127734"/>
      <w:r>
        <w:t>Figure 1.</w:t>
      </w:r>
      <w:r w:rsidR="002D3CCD">
        <w:fldChar w:fldCharType="begin"/>
      </w:r>
      <w:r>
        <w:instrText xml:space="preserve"> SEQ Figure \* ARABIC </w:instrText>
      </w:r>
      <w:r w:rsidR="002D3CCD">
        <w:fldChar w:fldCharType="separate"/>
      </w:r>
      <w:r w:rsidR="00020D99">
        <w:rPr>
          <w:noProof/>
        </w:rPr>
        <w:t>10</w:t>
      </w:r>
      <w:r w:rsidR="002D3CCD">
        <w:fldChar w:fldCharType="end"/>
      </w:r>
      <w:r w:rsidR="00481DCD">
        <w:t xml:space="preserve"> Hobart printer attachment sequence</w:t>
      </w:r>
      <w:bookmarkEnd w:id="53"/>
    </w:p>
    <w:p w:rsidR="00971EA8" w:rsidRDefault="00D7414F" w:rsidP="00971EA8">
      <w:pPr>
        <w:pStyle w:val="Heading1"/>
      </w:pPr>
      <w:bookmarkStart w:id="54" w:name="_Toc274127723"/>
      <w:bookmarkEnd w:id="6"/>
      <w:r>
        <w:lastRenderedPageBreak/>
        <w:t>Appendix</w:t>
      </w:r>
      <w:bookmarkEnd w:id="54"/>
      <w:r w:rsidR="00971EA8">
        <w:t xml:space="preserve"> </w:t>
      </w:r>
    </w:p>
    <w:p w:rsidR="00971EA8" w:rsidRDefault="00971EA8" w:rsidP="00971EA8">
      <w:pPr>
        <w:pStyle w:val="Heading2"/>
      </w:pPr>
      <w:bookmarkStart w:id="55" w:name="_Toc274127724"/>
      <w:r>
        <w:t>Name space used</w:t>
      </w:r>
      <w:bookmarkEnd w:id="55"/>
    </w:p>
    <w:p w:rsidR="00971EA8" w:rsidRPr="00123A63" w:rsidRDefault="00971EA8" w:rsidP="00971EA8">
      <w:pPr>
        <w:tabs>
          <w:tab w:val="left" w:pos="4496"/>
        </w:tabs>
        <w:spacing w:before="23" w:after="23"/>
        <w:rPr>
          <w:sz w:val="18"/>
          <w:szCs w:val="18"/>
        </w:rPr>
      </w:pPr>
      <w:r w:rsidRPr="00123A63">
        <w:rPr>
          <w:sz w:val="18"/>
          <w:szCs w:val="18"/>
        </w:rPr>
        <w:t>_com_util</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com::hobart::scale::applet</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com::hobart::scale::awt</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com::hobart::scale::datastore</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com::hobart::scale::datastore::mds</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com::hobart::scale::graphic</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com::hobart::scale::graphicviewer</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com::hobart::scale::label</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com::hobart::scale::labeleditor</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com::hobart::scale::labeltext</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com::hobart::scale::marqueeeditor</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com::hobart::scale::menu</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com::hobart::scale::mom</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com::hobart::scale::nutrition</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com::hobart::scale::parser</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com::hobart::scale::swing</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com::hobart::scale::swing::plaf</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com::hobart::scale::swing::plaf::evolution</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com::hobart::scale::swing::plaf::evolution::remote</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com::hobart::scale::util</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comm</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edb</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edb_adapter</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email</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hfc</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Hobart</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javax</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javax::swing</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MSXML</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std</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synchronization</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Test</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util_acc</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util_checksums</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util_env</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util_exception</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util_filesystem</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util_nibble</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util_platform</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util_registry</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util_string</w:t>
      </w:r>
      <w:r w:rsidRPr="00123A63">
        <w:rPr>
          <w:sz w:val="18"/>
          <w:szCs w:val="18"/>
        </w:rPr>
        <w:tab/>
      </w:r>
    </w:p>
    <w:p w:rsidR="00971EA8" w:rsidRPr="00123A63" w:rsidRDefault="00971EA8" w:rsidP="00971EA8">
      <w:pPr>
        <w:tabs>
          <w:tab w:val="left" w:pos="4496"/>
        </w:tabs>
        <w:spacing w:before="23" w:after="23"/>
        <w:rPr>
          <w:sz w:val="18"/>
          <w:szCs w:val="18"/>
        </w:rPr>
      </w:pPr>
      <w:r w:rsidRPr="00123A63">
        <w:rPr>
          <w:sz w:val="18"/>
          <w:szCs w:val="18"/>
        </w:rPr>
        <w:t>util_thread</w:t>
      </w:r>
      <w:r w:rsidRPr="00123A63">
        <w:rPr>
          <w:sz w:val="18"/>
          <w:szCs w:val="18"/>
        </w:rPr>
        <w:tab/>
      </w:r>
    </w:p>
    <w:p w:rsidR="00481DCD" w:rsidRPr="00971EA8" w:rsidRDefault="00971EA8" w:rsidP="006A696A">
      <w:pPr>
        <w:tabs>
          <w:tab w:val="left" w:pos="4496"/>
        </w:tabs>
        <w:spacing w:before="23" w:after="23"/>
      </w:pPr>
      <w:r w:rsidRPr="00123A63">
        <w:rPr>
          <w:sz w:val="18"/>
          <w:szCs w:val="18"/>
        </w:rPr>
        <w:t>util_time</w:t>
      </w:r>
      <w:r w:rsidRPr="00123A63">
        <w:rPr>
          <w:sz w:val="18"/>
          <w:szCs w:val="18"/>
        </w:rPr>
        <w:tab/>
      </w:r>
      <w:r w:rsidRPr="00123A63">
        <w:rPr>
          <w:rFonts w:ascii="Lucida Grande" w:hAnsi="Lucida Grande"/>
          <w:b/>
          <w:bCs/>
          <w:color w:val="000000"/>
          <w:sz w:val="18"/>
          <w:szCs w:val="18"/>
        </w:rPr>
        <w:tab/>
      </w:r>
    </w:p>
    <w:sectPr w:rsidR="00481DCD" w:rsidRPr="00971EA8" w:rsidSect="00220A8D">
      <w:footnotePr>
        <w:numStart w:val="4"/>
      </w:footnotePr>
      <w:pgSz w:w="12240" w:h="15840"/>
      <w:pgMar w:top="1440" w:right="1440" w:bottom="15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1EFA" w:rsidRDefault="00F11EFA">
      <w:r>
        <w:separator/>
      </w:r>
    </w:p>
  </w:endnote>
  <w:endnote w:type="continuationSeparator" w:id="0">
    <w:p w:rsidR="00F11EFA" w:rsidRDefault="00F11EF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 w:name="Calibri">
    <w:panose1 w:val="020F0502020204030204"/>
    <w:charset w:val="00"/>
    <w:family w:val="swiss"/>
    <w:pitch w:val="variable"/>
    <w:sig w:usb0="A00002EF" w:usb1="4000207B" w:usb2="00000000" w:usb3="00000000" w:csb0="0000009F" w:csb1="00000000"/>
  </w:font>
  <w:font w:name="Lucida Grande">
    <w:altName w:val="Courier New"/>
    <w:charset w:val="00"/>
    <w:family w:val="auto"/>
    <w:pitch w:val="variable"/>
    <w:sig w:usb0="00000000"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3B" w:rsidRDefault="002D3CCD">
    <w:pPr>
      <w:pStyle w:val="Footer"/>
      <w:framePr w:wrap="around" w:vAnchor="text" w:hAnchor="margin" w:xAlign="right" w:y="1"/>
      <w:rPr>
        <w:rStyle w:val="PageNumber"/>
      </w:rPr>
    </w:pPr>
    <w:r>
      <w:rPr>
        <w:rStyle w:val="PageNumber"/>
      </w:rPr>
      <w:fldChar w:fldCharType="begin"/>
    </w:r>
    <w:r w:rsidR="001C303B">
      <w:rPr>
        <w:rStyle w:val="PageNumber"/>
      </w:rPr>
      <w:instrText xml:space="preserve">PAGE  </w:instrText>
    </w:r>
    <w:r>
      <w:rPr>
        <w:rStyle w:val="PageNumber"/>
      </w:rPr>
      <w:fldChar w:fldCharType="end"/>
    </w:r>
  </w:p>
  <w:p w:rsidR="001C303B" w:rsidRDefault="001C303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3B" w:rsidRDefault="002D3CCD">
    <w:pPr>
      <w:pStyle w:val="Footer"/>
      <w:framePr w:wrap="around" w:vAnchor="text" w:hAnchor="margin" w:xAlign="right" w:y="1"/>
      <w:rPr>
        <w:rStyle w:val="PageNumber"/>
        <w:sz w:val="16"/>
      </w:rPr>
    </w:pPr>
    <w:r>
      <w:rPr>
        <w:rStyle w:val="PageNumber"/>
        <w:sz w:val="16"/>
      </w:rPr>
      <w:fldChar w:fldCharType="begin"/>
    </w:r>
    <w:r w:rsidR="001C303B">
      <w:rPr>
        <w:rStyle w:val="PageNumber"/>
        <w:sz w:val="16"/>
      </w:rPr>
      <w:instrText xml:space="preserve">PAGE  </w:instrText>
    </w:r>
    <w:r>
      <w:rPr>
        <w:rStyle w:val="PageNumber"/>
        <w:sz w:val="16"/>
      </w:rPr>
      <w:fldChar w:fldCharType="separate"/>
    </w:r>
    <w:r w:rsidR="006277A2">
      <w:rPr>
        <w:rStyle w:val="PageNumber"/>
        <w:noProof/>
        <w:sz w:val="16"/>
      </w:rPr>
      <w:t>1</w:t>
    </w:r>
    <w:r>
      <w:rPr>
        <w:rStyle w:val="PageNumber"/>
        <w:sz w:val="16"/>
      </w:rPr>
      <w:fldChar w:fldCharType="end"/>
    </w:r>
  </w:p>
  <w:p w:rsidR="001C303B" w:rsidRDefault="001C303B">
    <w:pPr>
      <w:pStyle w:val="Footer"/>
      <w:framePr w:wrap="around" w:vAnchor="text" w:hAnchor="margin" w:xAlign="center" w:y="1"/>
      <w:ind w:right="360"/>
      <w:rPr>
        <w:rStyle w:val="PageNumber"/>
      </w:rPr>
    </w:pPr>
  </w:p>
  <w:p w:rsidR="001C303B" w:rsidRDefault="001C303B">
    <w:pPr>
      <w:pStyle w:val="Footer"/>
    </w:pPr>
    <w:r>
      <w:rPr>
        <w:sz w:val="16"/>
      </w:rPr>
      <w:t>BSQUARE Confidential   -  Honeywell Scanner Driver Design Document</w:t>
    </w:r>
    <w:r>
      <w:tab/>
    </w:r>
  </w:p>
  <w:p w:rsidR="001C303B" w:rsidRDefault="001C303B">
    <w:pPr>
      <w:pStyle w:val="Footer"/>
      <w:rPr>
        <w:sz w:val="16"/>
      </w:rPr>
    </w:pPr>
    <w:r>
      <w:rPr>
        <w:sz w:val="16"/>
      </w:rPr>
      <w:t xml:space="preserve"> </w:t>
    </w:r>
  </w:p>
  <w:p w:rsidR="001C303B" w:rsidRDefault="001C303B">
    <w:pPr>
      <w:pStyle w:val="Footer"/>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3B" w:rsidRDefault="001C303B">
    <w:pPr>
      <w:pStyle w:val="Footer"/>
      <w:tabs>
        <w:tab w:val="clear" w:pos="4320"/>
        <w:tab w:val="clear" w:pos="8640"/>
        <w:tab w:val="center" w:pos="5220"/>
        <w:tab w:val="right" w:pos="10170"/>
      </w:tabs>
    </w:pPr>
    <w:r>
      <w:t>BSQUARE Confidential</w:t>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1EFA" w:rsidRDefault="00F11EFA">
      <w:r>
        <w:separator/>
      </w:r>
    </w:p>
  </w:footnote>
  <w:footnote w:type="continuationSeparator" w:id="0">
    <w:p w:rsidR="00F11EFA" w:rsidRDefault="00F11EF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6E7470"/>
    <w:multiLevelType w:val="multilevel"/>
    <w:tmpl w:val="A9E65AB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nsid w:val="4A380ECF"/>
    <w:multiLevelType w:val="hybridMultilevel"/>
    <w:tmpl w:val="B6A46622"/>
    <w:lvl w:ilvl="0" w:tplc="04090001">
      <w:start w:val="1"/>
      <w:numFmt w:val="bullet"/>
      <w:lvlText w:val=""/>
      <w:lvlJc w:val="left"/>
      <w:pPr>
        <w:tabs>
          <w:tab w:val="num" w:pos="840"/>
        </w:tabs>
        <w:ind w:left="840" w:hanging="360"/>
      </w:pPr>
      <w:rPr>
        <w:rFonts w:ascii="Symbol" w:hAnsi="Symbol" w:hint="default"/>
      </w:rPr>
    </w:lvl>
    <w:lvl w:ilvl="1" w:tplc="04090003">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4DAF057C"/>
    <w:multiLevelType w:val="hybridMultilevel"/>
    <w:tmpl w:val="186C5436"/>
    <w:lvl w:ilvl="0" w:tplc="0A0E1DA4">
      <w:start w:val="1"/>
      <w:numFmt w:val="decimal"/>
      <w:lvlText w:val="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2F0653"/>
    <w:multiLevelType w:val="multilevel"/>
    <w:tmpl w:val="B180081C"/>
    <w:lvl w:ilvl="0">
      <w:start w:val="1"/>
      <w:numFmt w:val="bullet"/>
      <w:lvlText w:val=""/>
      <w:lvlJc w:val="left"/>
      <w:pPr>
        <w:tabs>
          <w:tab w:val="num" w:pos="2610"/>
        </w:tabs>
        <w:ind w:left="2610" w:hanging="360"/>
      </w:pPr>
      <w:rPr>
        <w:rFonts w:ascii="Symbol" w:hAnsi="Symbol" w:hint="default"/>
      </w:rPr>
    </w:lvl>
    <w:lvl w:ilvl="1">
      <w:start w:val="1"/>
      <w:numFmt w:val="bullet"/>
      <w:lvlText w:val="o"/>
      <w:lvlJc w:val="left"/>
      <w:pPr>
        <w:tabs>
          <w:tab w:val="num" w:pos="3330"/>
        </w:tabs>
        <w:ind w:left="3330" w:hanging="360"/>
      </w:pPr>
      <w:rPr>
        <w:rFonts w:ascii="Courier New" w:hAnsi="Courier New" w:hint="default"/>
      </w:rPr>
    </w:lvl>
    <w:lvl w:ilvl="2">
      <w:start w:val="1"/>
      <w:numFmt w:val="bullet"/>
      <w:lvlText w:val=""/>
      <w:lvlJc w:val="left"/>
      <w:pPr>
        <w:tabs>
          <w:tab w:val="num" w:pos="4050"/>
        </w:tabs>
        <w:ind w:left="4050" w:hanging="360"/>
      </w:pPr>
      <w:rPr>
        <w:rFonts w:ascii="Wingdings" w:hAnsi="Wingdings" w:hint="default"/>
      </w:rPr>
    </w:lvl>
    <w:lvl w:ilvl="3">
      <w:start w:val="1"/>
      <w:numFmt w:val="bullet"/>
      <w:lvlText w:val=""/>
      <w:lvlJc w:val="left"/>
      <w:pPr>
        <w:tabs>
          <w:tab w:val="num" w:pos="4770"/>
        </w:tabs>
        <w:ind w:left="4770" w:hanging="360"/>
      </w:pPr>
      <w:rPr>
        <w:rFonts w:ascii="Symbol" w:hAnsi="Symbol" w:hint="default"/>
      </w:rPr>
    </w:lvl>
    <w:lvl w:ilvl="4">
      <w:start w:val="1"/>
      <w:numFmt w:val="bullet"/>
      <w:lvlText w:val="o"/>
      <w:lvlJc w:val="left"/>
      <w:pPr>
        <w:tabs>
          <w:tab w:val="num" w:pos="5490"/>
        </w:tabs>
        <w:ind w:left="5490" w:hanging="360"/>
      </w:pPr>
      <w:rPr>
        <w:rFonts w:ascii="Courier New" w:hAnsi="Courier New" w:hint="default"/>
      </w:rPr>
    </w:lvl>
    <w:lvl w:ilvl="5">
      <w:start w:val="1"/>
      <w:numFmt w:val="bullet"/>
      <w:lvlText w:val=""/>
      <w:lvlJc w:val="left"/>
      <w:pPr>
        <w:tabs>
          <w:tab w:val="num" w:pos="6210"/>
        </w:tabs>
        <w:ind w:left="6210" w:hanging="360"/>
      </w:pPr>
      <w:rPr>
        <w:rFonts w:ascii="Wingdings" w:hAnsi="Wingdings" w:hint="default"/>
      </w:rPr>
    </w:lvl>
    <w:lvl w:ilvl="6">
      <w:start w:val="1"/>
      <w:numFmt w:val="bullet"/>
      <w:lvlText w:val=""/>
      <w:lvlJc w:val="left"/>
      <w:pPr>
        <w:tabs>
          <w:tab w:val="num" w:pos="6930"/>
        </w:tabs>
        <w:ind w:left="6930" w:hanging="360"/>
      </w:pPr>
      <w:rPr>
        <w:rFonts w:ascii="Symbol" w:hAnsi="Symbol" w:hint="default"/>
      </w:rPr>
    </w:lvl>
    <w:lvl w:ilvl="7">
      <w:start w:val="1"/>
      <w:numFmt w:val="bullet"/>
      <w:lvlText w:val="o"/>
      <w:lvlJc w:val="left"/>
      <w:pPr>
        <w:tabs>
          <w:tab w:val="num" w:pos="7650"/>
        </w:tabs>
        <w:ind w:left="7650" w:hanging="360"/>
      </w:pPr>
      <w:rPr>
        <w:rFonts w:ascii="Courier New" w:hAnsi="Courier New" w:hint="default"/>
      </w:rPr>
    </w:lvl>
    <w:lvl w:ilvl="8">
      <w:start w:val="1"/>
      <w:numFmt w:val="bullet"/>
      <w:lvlText w:val=""/>
      <w:lvlJc w:val="left"/>
      <w:pPr>
        <w:tabs>
          <w:tab w:val="num" w:pos="8370"/>
        </w:tabs>
        <w:ind w:left="8370" w:hanging="360"/>
      </w:pPr>
      <w:rPr>
        <w:rFonts w:ascii="Wingdings" w:hAnsi="Wingdings" w:hint="default"/>
      </w:rPr>
    </w:lvl>
  </w:abstractNum>
  <w:abstractNum w:abstractNumId="4">
    <w:nsid w:val="509B1C70"/>
    <w:multiLevelType w:val="multilevel"/>
    <w:tmpl w:val="E612E604"/>
    <w:lvl w:ilvl="0">
      <w:start w:val="1"/>
      <w:numFmt w:val="bullet"/>
      <w:lvlText w:val=""/>
      <w:lvlJc w:val="left"/>
      <w:pPr>
        <w:tabs>
          <w:tab w:val="num" w:pos="-360"/>
        </w:tabs>
        <w:ind w:left="-403" w:hanging="317"/>
      </w:pPr>
      <w:rPr>
        <w:rFonts w:ascii="Symbol" w:hAnsi="Symbol" w:hint="default"/>
        <w:sz w:val="24"/>
      </w:rPr>
    </w:lvl>
    <w:lvl w:ilvl="1" w:tentative="1">
      <w:start w:val="1"/>
      <w:numFmt w:val="bullet"/>
      <w:lvlText w:val="o"/>
      <w:lvlJc w:val="left"/>
      <w:pPr>
        <w:tabs>
          <w:tab w:val="num" w:pos="0"/>
        </w:tabs>
        <w:ind w:left="0" w:hanging="360"/>
      </w:pPr>
      <w:rPr>
        <w:rFonts w:ascii="Courier New" w:hAnsi="Courier New" w:hint="default"/>
      </w:rPr>
    </w:lvl>
    <w:lvl w:ilvl="2" w:tentative="1">
      <w:start w:val="1"/>
      <w:numFmt w:val="bullet"/>
      <w:lvlText w:val=""/>
      <w:lvlJc w:val="left"/>
      <w:pPr>
        <w:tabs>
          <w:tab w:val="num" w:pos="720"/>
        </w:tabs>
        <w:ind w:left="720" w:hanging="360"/>
      </w:pPr>
      <w:rPr>
        <w:rFonts w:ascii="Wingdings" w:hAnsi="Wingdings" w:hint="default"/>
      </w:rPr>
    </w:lvl>
    <w:lvl w:ilvl="3" w:tentative="1">
      <w:start w:val="1"/>
      <w:numFmt w:val="bullet"/>
      <w:lvlText w:val=""/>
      <w:lvlJc w:val="left"/>
      <w:pPr>
        <w:tabs>
          <w:tab w:val="num" w:pos="1440"/>
        </w:tabs>
        <w:ind w:left="1440" w:hanging="360"/>
      </w:pPr>
      <w:rPr>
        <w:rFonts w:ascii="Symbol" w:hAnsi="Symbol" w:hint="default"/>
      </w:rPr>
    </w:lvl>
    <w:lvl w:ilvl="4" w:tentative="1">
      <w:start w:val="1"/>
      <w:numFmt w:val="bullet"/>
      <w:lvlText w:val="o"/>
      <w:lvlJc w:val="left"/>
      <w:pPr>
        <w:tabs>
          <w:tab w:val="num" w:pos="2160"/>
        </w:tabs>
        <w:ind w:left="2160" w:hanging="360"/>
      </w:pPr>
      <w:rPr>
        <w:rFonts w:ascii="Courier New" w:hAnsi="Courier New" w:hint="default"/>
      </w:rPr>
    </w:lvl>
    <w:lvl w:ilvl="5" w:tentative="1">
      <w:start w:val="1"/>
      <w:numFmt w:val="bullet"/>
      <w:lvlText w:val=""/>
      <w:lvlJc w:val="left"/>
      <w:pPr>
        <w:tabs>
          <w:tab w:val="num" w:pos="2880"/>
        </w:tabs>
        <w:ind w:left="2880" w:hanging="360"/>
      </w:pPr>
      <w:rPr>
        <w:rFonts w:ascii="Wingdings" w:hAnsi="Wingdings" w:hint="default"/>
      </w:rPr>
    </w:lvl>
    <w:lvl w:ilvl="6" w:tentative="1">
      <w:start w:val="1"/>
      <w:numFmt w:val="bullet"/>
      <w:lvlText w:val=""/>
      <w:lvlJc w:val="left"/>
      <w:pPr>
        <w:tabs>
          <w:tab w:val="num" w:pos="3600"/>
        </w:tabs>
        <w:ind w:left="3600" w:hanging="360"/>
      </w:pPr>
      <w:rPr>
        <w:rFonts w:ascii="Symbol" w:hAnsi="Symbol" w:hint="default"/>
      </w:rPr>
    </w:lvl>
    <w:lvl w:ilvl="7" w:tentative="1">
      <w:start w:val="1"/>
      <w:numFmt w:val="bullet"/>
      <w:lvlText w:val="o"/>
      <w:lvlJc w:val="left"/>
      <w:pPr>
        <w:tabs>
          <w:tab w:val="num" w:pos="4320"/>
        </w:tabs>
        <w:ind w:left="4320" w:hanging="360"/>
      </w:pPr>
      <w:rPr>
        <w:rFonts w:ascii="Courier New" w:hAnsi="Courier New" w:hint="default"/>
      </w:rPr>
    </w:lvl>
    <w:lvl w:ilvl="8" w:tentative="1">
      <w:start w:val="1"/>
      <w:numFmt w:val="bullet"/>
      <w:lvlText w:val=""/>
      <w:lvlJc w:val="left"/>
      <w:pPr>
        <w:tabs>
          <w:tab w:val="num" w:pos="5040"/>
        </w:tabs>
        <w:ind w:left="5040" w:hanging="360"/>
      </w:pPr>
      <w:rPr>
        <w:rFonts w:ascii="Wingdings" w:hAnsi="Wingdings" w:hint="default"/>
      </w:rPr>
    </w:lvl>
  </w:abstractNum>
  <w:abstractNum w:abstractNumId="5">
    <w:nsid w:val="78301424"/>
    <w:multiLevelType w:val="multilevel"/>
    <w:tmpl w:val="E182EDC8"/>
    <w:lvl w:ilvl="0">
      <w:start w:val="1"/>
      <w:numFmt w:val="bullet"/>
      <w:lvlText w:val=""/>
      <w:lvlJc w:val="left"/>
      <w:pPr>
        <w:tabs>
          <w:tab w:val="num" w:pos="2160"/>
        </w:tabs>
        <w:ind w:left="2117" w:hanging="317"/>
      </w:pPr>
      <w:rPr>
        <w:rFonts w:ascii="Symbol" w:hAnsi="Symbol" w:hint="default"/>
        <w:sz w:val="24"/>
      </w:rPr>
    </w:lvl>
    <w:lvl w:ilvl="1">
      <w:start w:val="1"/>
      <w:numFmt w:val="bullet"/>
      <w:lvlText w:val=""/>
      <w:lvlJc w:val="left"/>
      <w:pPr>
        <w:tabs>
          <w:tab w:val="num" w:pos="2160"/>
        </w:tabs>
        <w:ind w:left="2160" w:hanging="360"/>
      </w:pPr>
      <w:rPr>
        <w:rFonts w:ascii="Symbol" w:hAnsi="Symbol" w:hint="default"/>
        <w:sz w:val="24"/>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6">
    <w:nsid w:val="7F9A168F"/>
    <w:multiLevelType w:val="multilevel"/>
    <w:tmpl w:val="32D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3"/>
  </w:num>
  <w:num w:numId="4">
    <w:abstractNumId w:val="5"/>
  </w:num>
  <w:num w:numId="5">
    <w:abstractNumId w:val="0"/>
  </w:num>
  <w:num w:numId="6">
    <w:abstractNumId w:val="1"/>
  </w:num>
  <w:num w:numId="7">
    <w:abstractNumId w:val="2"/>
  </w:num>
  <w:num w:numId="8">
    <w:abstractNumId w:val="6"/>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22530">
      <o:colormru v:ext="edit" colors="#39f,#3cf,#099"/>
      <o:colormenu v:ext="edit" fillcolor="none [2894]" strokecolor="#099" shadowcolor="none"/>
    </o:shapedefaults>
  </w:hdrShapeDefaults>
  <w:footnotePr>
    <w:numStart w:val="4"/>
    <w:footnote w:id="-1"/>
    <w:footnote w:id="0"/>
  </w:footnotePr>
  <w:endnotePr>
    <w:endnote w:id="-1"/>
    <w:endnote w:id="0"/>
  </w:endnotePr>
  <w:compat/>
  <w:rsids>
    <w:rsidRoot w:val="00F0504C"/>
    <w:rsid w:val="000018BA"/>
    <w:rsid w:val="00005D9A"/>
    <w:rsid w:val="00005DD7"/>
    <w:rsid w:val="00010E6B"/>
    <w:rsid w:val="00013433"/>
    <w:rsid w:val="00017C07"/>
    <w:rsid w:val="000206DC"/>
    <w:rsid w:val="00020D99"/>
    <w:rsid w:val="00020DCC"/>
    <w:rsid w:val="00023AB8"/>
    <w:rsid w:val="00023B33"/>
    <w:rsid w:val="000259E0"/>
    <w:rsid w:val="000270EF"/>
    <w:rsid w:val="00030F10"/>
    <w:rsid w:val="00032CC7"/>
    <w:rsid w:val="000340B7"/>
    <w:rsid w:val="000340FC"/>
    <w:rsid w:val="000355F4"/>
    <w:rsid w:val="000363D2"/>
    <w:rsid w:val="00040909"/>
    <w:rsid w:val="000423FD"/>
    <w:rsid w:val="00043859"/>
    <w:rsid w:val="00043C88"/>
    <w:rsid w:val="00046BED"/>
    <w:rsid w:val="00047096"/>
    <w:rsid w:val="00047613"/>
    <w:rsid w:val="00050EFE"/>
    <w:rsid w:val="000577A5"/>
    <w:rsid w:val="00061D4C"/>
    <w:rsid w:val="00066685"/>
    <w:rsid w:val="0007003D"/>
    <w:rsid w:val="000704A8"/>
    <w:rsid w:val="00070B67"/>
    <w:rsid w:val="0007359C"/>
    <w:rsid w:val="000750EE"/>
    <w:rsid w:val="000751B3"/>
    <w:rsid w:val="00081FAC"/>
    <w:rsid w:val="000823DC"/>
    <w:rsid w:val="000846B8"/>
    <w:rsid w:val="0008487E"/>
    <w:rsid w:val="00085F73"/>
    <w:rsid w:val="0008631E"/>
    <w:rsid w:val="000869E6"/>
    <w:rsid w:val="0008739C"/>
    <w:rsid w:val="00087AF2"/>
    <w:rsid w:val="000908CC"/>
    <w:rsid w:val="00091B72"/>
    <w:rsid w:val="00093FB9"/>
    <w:rsid w:val="000967CA"/>
    <w:rsid w:val="0009742B"/>
    <w:rsid w:val="000975FA"/>
    <w:rsid w:val="00097936"/>
    <w:rsid w:val="00097C7A"/>
    <w:rsid w:val="000A0CFA"/>
    <w:rsid w:val="000A2B40"/>
    <w:rsid w:val="000A4619"/>
    <w:rsid w:val="000A6380"/>
    <w:rsid w:val="000A7AE4"/>
    <w:rsid w:val="000B098C"/>
    <w:rsid w:val="000B09B2"/>
    <w:rsid w:val="000B0C7C"/>
    <w:rsid w:val="000B0FB3"/>
    <w:rsid w:val="000B15A9"/>
    <w:rsid w:val="000B231F"/>
    <w:rsid w:val="000B2739"/>
    <w:rsid w:val="000B468D"/>
    <w:rsid w:val="000B4B31"/>
    <w:rsid w:val="000B626B"/>
    <w:rsid w:val="000B694C"/>
    <w:rsid w:val="000B6F4C"/>
    <w:rsid w:val="000B7A05"/>
    <w:rsid w:val="000C2A48"/>
    <w:rsid w:val="000C416D"/>
    <w:rsid w:val="000C4338"/>
    <w:rsid w:val="000C538F"/>
    <w:rsid w:val="000C57D0"/>
    <w:rsid w:val="000C7993"/>
    <w:rsid w:val="000D7AC8"/>
    <w:rsid w:val="000D7D55"/>
    <w:rsid w:val="000D7D68"/>
    <w:rsid w:val="000E03BF"/>
    <w:rsid w:val="000E1056"/>
    <w:rsid w:val="000E2A76"/>
    <w:rsid w:val="000E46A3"/>
    <w:rsid w:val="000E7C80"/>
    <w:rsid w:val="000F11BA"/>
    <w:rsid w:val="000F2010"/>
    <w:rsid w:val="000F2180"/>
    <w:rsid w:val="000F2A0C"/>
    <w:rsid w:val="000F7424"/>
    <w:rsid w:val="000F7CC9"/>
    <w:rsid w:val="0010166B"/>
    <w:rsid w:val="00101E74"/>
    <w:rsid w:val="00102503"/>
    <w:rsid w:val="0010254F"/>
    <w:rsid w:val="00105E0C"/>
    <w:rsid w:val="00107339"/>
    <w:rsid w:val="00107B26"/>
    <w:rsid w:val="00110904"/>
    <w:rsid w:val="00110B99"/>
    <w:rsid w:val="0011163C"/>
    <w:rsid w:val="00112293"/>
    <w:rsid w:val="00114A0B"/>
    <w:rsid w:val="00121412"/>
    <w:rsid w:val="00123A63"/>
    <w:rsid w:val="00124EAB"/>
    <w:rsid w:val="001250E2"/>
    <w:rsid w:val="00127F4A"/>
    <w:rsid w:val="001339D2"/>
    <w:rsid w:val="00137A89"/>
    <w:rsid w:val="00140895"/>
    <w:rsid w:val="001408B1"/>
    <w:rsid w:val="00142299"/>
    <w:rsid w:val="0014316D"/>
    <w:rsid w:val="00143C2E"/>
    <w:rsid w:val="00145E18"/>
    <w:rsid w:val="00146D84"/>
    <w:rsid w:val="00150C96"/>
    <w:rsid w:val="00150E33"/>
    <w:rsid w:val="0015179D"/>
    <w:rsid w:val="001616BD"/>
    <w:rsid w:val="001643D0"/>
    <w:rsid w:val="001646BD"/>
    <w:rsid w:val="00164A95"/>
    <w:rsid w:val="00165606"/>
    <w:rsid w:val="00167CFA"/>
    <w:rsid w:val="00170D15"/>
    <w:rsid w:val="00172EEA"/>
    <w:rsid w:val="00173480"/>
    <w:rsid w:val="00180960"/>
    <w:rsid w:val="0018176D"/>
    <w:rsid w:val="00183256"/>
    <w:rsid w:val="00184ABD"/>
    <w:rsid w:val="001872ED"/>
    <w:rsid w:val="00192E75"/>
    <w:rsid w:val="001934FB"/>
    <w:rsid w:val="00193F2A"/>
    <w:rsid w:val="00194E57"/>
    <w:rsid w:val="00196563"/>
    <w:rsid w:val="00196D11"/>
    <w:rsid w:val="001A2D80"/>
    <w:rsid w:val="001A34E8"/>
    <w:rsid w:val="001B1490"/>
    <w:rsid w:val="001B1B99"/>
    <w:rsid w:val="001B26D8"/>
    <w:rsid w:val="001C1D17"/>
    <w:rsid w:val="001C303B"/>
    <w:rsid w:val="001C5AA3"/>
    <w:rsid w:val="001C66E1"/>
    <w:rsid w:val="001C704C"/>
    <w:rsid w:val="001C7A6F"/>
    <w:rsid w:val="001D0CF0"/>
    <w:rsid w:val="001D1567"/>
    <w:rsid w:val="001D67E2"/>
    <w:rsid w:val="001E00B9"/>
    <w:rsid w:val="001E40B2"/>
    <w:rsid w:val="001E7838"/>
    <w:rsid w:val="001F3365"/>
    <w:rsid w:val="001F405A"/>
    <w:rsid w:val="001F44A9"/>
    <w:rsid w:val="001F45A9"/>
    <w:rsid w:val="001F4D66"/>
    <w:rsid w:val="001F6184"/>
    <w:rsid w:val="00200D9B"/>
    <w:rsid w:val="002035FC"/>
    <w:rsid w:val="00210CA5"/>
    <w:rsid w:val="002117F0"/>
    <w:rsid w:val="00211A6B"/>
    <w:rsid w:val="002127D3"/>
    <w:rsid w:val="002143AB"/>
    <w:rsid w:val="002179FC"/>
    <w:rsid w:val="00220A8D"/>
    <w:rsid w:val="00221E0D"/>
    <w:rsid w:val="00226899"/>
    <w:rsid w:val="0022745B"/>
    <w:rsid w:val="002335AA"/>
    <w:rsid w:val="002376F8"/>
    <w:rsid w:val="0024002D"/>
    <w:rsid w:val="0024012A"/>
    <w:rsid w:val="00240D99"/>
    <w:rsid w:val="0024267B"/>
    <w:rsid w:val="00243EA3"/>
    <w:rsid w:val="00244774"/>
    <w:rsid w:val="00244C41"/>
    <w:rsid w:val="00246885"/>
    <w:rsid w:val="002526AE"/>
    <w:rsid w:val="0025501F"/>
    <w:rsid w:val="00263110"/>
    <w:rsid w:val="002701EA"/>
    <w:rsid w:val="00272A17"/>
    <w:rsid w:val="0027444B"/>
    <w:rsid w:val="002761C2"/>
    <w:rsid w:val="002762A6"/>
    <w:rsid w:val="00276CC0"/>
    <w:rsid w:val="00277048"/>
    <w:rsid w:val="002814E6"/>
    <w:rsid w:val="0028194A"/>
    <w:rsid w:val="00282FFE"/>
    <w:rsid w:val="00286A3A"/>
    <w:rsid w:val="00290A4B"/>
    <w:rsid w:val="00293EAA"/>
    <w:rsid w:val="00297D88"/>
    <w:rsid w:val="002A0CCC"/>
    <w:rsid w:val="002A692A"/>
    <w:rsid w:val="002A6D04"/>
    <w:rsid w:val="002B1FFE"/>
    <w:rsid w:val="002B426F"/>
    <w:rsid w:val="002B581F"/>
    <w:rsid w:val="002B5C84"/>
    <w:rsid w:val="002C0582"/>
    <w:rsid w:val="002C2972"/>
    <w:rsid w:val="002C64E1"/>
    <w:rsid w:val="002C6B69"/>
    <w:rsid w:val="002D0268"/>
    <w:rsid w:val="002D0781"/>
    <w:rsid w:val="002D2065"/>
    <w:rsid w:val="002D21D3"/>
    <w:rsid w:val="002D28C6"/>
    <w:rsid w:val="002D3CCD"/>
    <w:rsid w:val="002D76CD"/>
    <w:rsid w:val="002E1F93"/>
    <w:rsid w:val="002E202B"/>
    <w:rsid w:val="002E4D79"/>
    <w:rsid w:val="002E6C4F"/>
    <w:rsid w:val="002E7150"/>
    <w:rsid w:val="002E742B"/>
    <w:rsid w:val="002E7704"/>
    <w:rsid w:val="002F031F"/>
    <w:rsid w:val="002F12A9"/>
    <w:rsid w:val="002F3393"/>
    <w:rsid w:val="002F43F0"/>
    <w:rsid w:val="002F531F"/>
    <w:rsid w:val="002F6408"/>
    <w:rsid w:val="002F6F43"/>
    <w:rsid w:val="002F7CAC"/>
    <w:rsid w:val="0030024D"/>
    <w:rsid w:val="00300EB3"/>
    <w:rsid w:val="00302229"/>
    <w:rsid w:val="00303AE7"/>
    <w:rsid w:val="00303EFB"/>
    <w:rsid w:val="0030465A"/>
    <w:rsid w:val="00305509"/>
    <w:rsid w:val="00306703"/>
    <w:rsid w:val="00307764"/>
    <w:rsid w:val="00310379"/>
    <w:rsid w:val="00310A5E"/>
    <w:rsid w:val="00311B00"/>
    <w:rsid w:val="003205AB"/>
    <w:rsid w:val="00322571"/>
    <w:rsid w:val="0032355A"/>
    <w:rsid w:val="00323D71"/>
    <w:rsid w:val="00325E56"/>
    <w:rsid w:val="00327C19"/>
    <w:rsid w:val="003312BD"/>
    <w:rsid w:val="00331749"/>
    <w:rsid w:val="00331B62"/>
    <w:rsid w:val="0033221B"/>
    <w:rsid w:val="00332E09"/>
    <w:rsid w:val="00333AD1"/>
    <w:rsid w:val="00333B15"/>
    <w:rsid w:val="00334E4B"/>
    <w:rsid w:val="003407F1"/>
    <w:rsid w:val="00340F91"/>
    <w:rsid w:val="00346A46"/>
    <w:rsid w:val="00347C87"/>
    <w:rsid w:val="0035113D"/>
    <w:rsid w:val="00356051"/>
    <w:rsid w:val="003564F4"/>
    <w:rsid w:val="003620CC"/>
    <w:rsid w:val="00366AF9"/>
    <w:rsid w:val="00370B01"/>
    <w:rsid w:val="0037308E"/>
    <w:rsid w:val="003737E8"/>
    <w:rsid w:val="0037598E"/>
    <w:rsid w:val="003778AC"/>
    <w:rsid w:val="00380393"/>
    <w:rsid w:val="00380917"/>
    <w:rsid w:val="00382E54"/>
    <w:rsid w:val="00384805"/>
    <w:rsid w:val="00393404"/>
    <w:rsid w:val="003A0739"/>
    <w:rsid w:val="003A2FC9"/>
    <w:rsid w:val="003A61E4"/>
    <w:rsid w:val="003A7EF0"/>
    <w:rsid w:val="003B03C0"/>
    <w:rsid w:val="003B560D"/>
    <w:rsid w:val="003B6D54"/>
    <w:rsid w:val="003C36AC"/>
    <w:rsid w:val="003C5383"/>
    <w:rsid w:val="003D4F68"/>
    <w:rsid w:val="003D7199"/>
    <w:rsid w:val="003E0D9D"/>
    <w:rsid w:val="003E1A34"/>
    <w:rsid w:val="003E2D79"/>
    <w:rsid w:val="003E5B8E"/>
    <w:rsid w:val="003F2281"/>
    <w:rsid w:val="003F22D2"/>
    <w:rsid w:val="003F2A3B"/>
    <w:rsid w:val="003F38E4"/>
    <w:rsid w:val="003F4ED4"/>
    <w:rsid w:val="003F617A"/>
    <w:rsid w:val="004002BB"/>
    <w:rsid w:val="0040193D"/>
    <w:rsid w:val="00401BD8"/>
    <w:rsid w:val="00404641"/>
    <w:rsid w:val="00412ABD"/>
    <w:rsid w:val="00413364"/>
    <w:rsid w:val="00414A70"/>
    <w:rsid w:val="00414ACF"/>
    <w:rsid w:val="00415F23"/>
    <w:rsid w:val="00417011"/>
    <w:rsid w:val="0042073F"/>
    <w:rsid w:val="004216F3"/>
    <w:rsid w:val="004220A7"/>
    <w:rsid w:val="004233DD"/>
    <w:rsid w:val="0043293E"/>
    <w:rsid w:val="00434189"/>
    <w:rsid w:val="00435B50"/>
    <w:rsid w:val="0043747C"/>
    <w:rsid w:val="004376BF"/>
    <w:rsid w:val="004414D0"/>
    <w:rsid w:val="00441C07"/>
    <w:rsid w:val="00444652"/>
    <w:rsid w:val="0045626C"/>
    <w:rsid w:val="0046162D"/>
    <w:rsid w:val="00461E40"/>
    <w:rsid w:val="004624E9"/>
    <w:rsid w:val="00462F69"/>
    <w:rsid w:val="00473426"/>
    <w:rsid w:val="004748B3"/>
    <w:rsid w:val="00481DCD"/>
    <w:rsid w:val="0048454C"/>
    <w:rsid w:val="00487695"/>
    <w:rsid w:val="00487DCC"/>
    <w:rsid w:val="0049028E"/>
    <w:rsid w:val="00492DEB"/>
    <w:rsid w:val="00493DBE"/>
    <w:rsid w:val="00495609"/>
    <w:rsid w:val="004958CE"/>
    <w:rsid w:val="004A1246"/>
    <w:rsid w:val="004A253E"/>
    <w:rsid w:val="004A3AD3"/>
    <w:rsid w:val="004A4056"/>
    <w:rsid w:val="004B1570"/>
    <w:rsid w:val="004B207A"/>
    <w:rsid w:val="004B3FCF"/>
    <w:rsid w:val="004B4525"/>
    <w:rsid w:val="004B7554"/>
    <w:rsid w:val="004B7769"/>
    <w:rsid w:val="004C58C7"/>
    <w:rsid w:val="004C63DE"/>
    <w:rsid w:val="004D4AA3"/>
    <w:rsid w:val="004D5B27"/>
    <w:rsid w:val="004D5E8E"/>
    <w:rsid w:val="004E005F"/>
    <w:rsid w:val="004E0113"/>
    <w:rsid w:val="004E35E7"/>
    <w:rsid w:val="004E4E27"/>
    <w:rsid w:val="004E5ED5"/>
    <w:rsid w:val="004E70C5"/>
    <w:rsid w:val="004F15AD"/>
    <w:rsid w:val="004F2341"/>
    <w:rsid w:val="004F52D1"/>
    <w:rsid w:val="004F530D"/>
    <w:rsid w:val="004F5D2D"/>
    <w:rsid w:val="004F6991"/>
    <w:rsid w:val="00500844"/>
    <w:rsid w:val="00500886"/>
    <w:rsid w:val="00502B2C"/>
    <w:rsid w:val="005031FB"/>
    <w:rsid w:val="0050474B"/>
    <w:rsid w:val="00506869"/>
    <w:rsid w:val="005106D0"/>
    <w:rsid w:val="005119F8"/>
    <w:rsid w:val="005136E1"/>
    <w:rsid w:val="00514005"/>
    <w:rsid w:val="00514A72"/>
    <w:rsid w:val="00514FCD"/>
    <w:rsid w:val="00520D11"/>
    <w:rsid w:val="00521576"/>
    <w:rsid w:val="00524F9A"/>
    <w:rsid w:val="00532AA1"/>
    <w:rsid w:val="005341C4"/>
    <w:rsid w:val="00536C5E"/>
    <w:rsid w:val="00540D54"/>
    <w:rsid w:val="00543517"/>
    <w:rsid w:val="005451BC"/>
    <w:rsid w:val="00546510"/>
    <w:rsid w:val="005471B5"/>
    <w:rsid w:val="00551161"/>
    <w:rsid w:val="00551B7F"/>
    <w:rsid w:val="00552146"/>
    <w:rsid w:val="0055370B"/>
    <w:rsid w:val="00560502"/>
    <w:rsid w:val="0056200E"/>
    <w:rsid w:val="00563ED7"/>
    <w:rsid w:val="005643D5"/>
    <w:rsid w:val="005659CA"/>
    <w:rsid w:val="00571150"/>
    <w:rsid w:val="00574F9F"/>
    <w:rsid w:val="00581BF7"/>
    <w:rsid w:val="00581F1C"/>
    <w:rsid w:val="0058302A"/>
    <w:rsid w:val="005861B1"/>
    <w:rsid w:val="0059127F"/>
    <w:rsid w:val="00592934"/>
    <w:rsid w:val="005974FF"/>
    <w:rsid w:val="00597BBC"/>
    <w:rsid w:val="005A0A8E"/>
    <w:rsid w:val="005A49B5"/>
    <w:rsid w:val="005A7144"/>
    <w:rsid w:val="005A7A2B"/>
    <w:rsid w:val="005B0716"/>
    <w:rsid w:val="005B205E"/>
    <w:rsid w:val="005B3C16"/>
    <w:rsid w:val="005B7738"/>
    <w:rsid w:val="005B7851"/>
    <w:rsid w:val="005C039C"/>
    <w:rsid w:val="005C07EC"/>
    <w:rsid w:val="005C16BE"/>
    <w:rsid w:val="005C1BC2"/>
    <w:rsid w:val="005C5C53"/>
    <w:rsid w:val="005C6794"/>
    <w:rsid w:val="005C7157"/>
    <w:rsid w:val="005C7908"/>
    <w:rsid w:val="005D0613"/>
    <w:rsid w:val="005D09CE"/>
    <w:rsid w:val="005D2795"/>
    <w:rsid w:val="005D2C4F"/>
    <w:rsid w:val="005D528A"/>
    <w:rsid w:val="005D63AA"/>
    <w:rsid w:val="005D6B7F"/>
    <w:rsid w:val="005E1723"/>
    <w:rsid w:val="005E6B57"/>
    <w:rsid w:val="005E6B84"/>
    <w:rsid w:val="005F0F9C"/>
    <w:rsid w:val="005F3168"/>
    <w:rsid w:val="005F59B3"/>
    <w:rsid w:val="005F5E4A"/>
    <w:rsid w:val="005F7D06"/>
    <w:rsid w:val="00600A53"/>
    <w:rsid w:val="006018CB"/>
    <w:rsid w:val="00602F3B"/>
    <w:rsid w:val="00604DE6"/>
    <w:rsid w:val="00605809"/>
    <w:rsid w:val="00606A0B"/>
    <w:rsid w:val="00606BF7"/>
    <w:rsid w:val="0061432C"/>
    <w:rsid w:val="00614F7A"/>
    <w:rsid w:val="00616833"/>
    <w:rsid w:val="00617990"/>
    <w:rsid w:val="00620AFE"/>
    <w:rsid w:val="00622886"/>
    <w:rsid w:val="00623675"/>
    <w:rsid w:val="00625996"/>
    <w:rsid w:val="006277A2"/>
    <w:rsid w:val="006312B7"/>
    <w:rsid w:val="00631FF1"/>
    <w:rsid w:val="00633EE4"/>
    <w:rsid w:val="00634FE0"/>
    <w:rsid w:val="0063527B"/>
    <w:rsid w:val="00635283"/>
    <w:rsid w:val="00636A81"/>
    <w:rsid w:val="006373A2"/>
    <w:rsid w:val="00640C15"/>
    <w:rsid w:val="0064166D"/>
    <w:rsid w:val="00643129"/>
    <w:rsid w:val="0064541F"/>
    <w:rsid w:val="00645727"/>
    <w:rsid w:val="006471AF"/>
    <w:rsid w:val="00647532"/>
    <w:rsid w:val="00650924"/>
    <w:rsid w:val="00650B3F"/>
    <w:rsid w:val="0065743F"/>
    <w:rsid w:val="00657981"/>
    <w:rsid w:val="00667F00"/>
    <w:rsid w:val="00672739"/>
    <w:rsid w:val="006729BE"/>
    <w:rsid w:val="00672BFD"/>
    <w:rsid w:val="00676A43"/>
    <w:rsid w:val="00676ACB"/>
    <w:rsid w:val="00681301"/>
    <w:rsid w:val="00687F2B"/>
    <w:rsid w:val="00691F54"/>
    <w:rsid w:val="00692DA0"/>
    <w:rsid w:val="00695914"/>
    <w:rsid w:val="00697C01"/>
    <w:rsid w:val="006A3540"/>
    <w:rsid w:val="006A37F3"/>
    <w:rsid w:val="006A39FF"/>
    <w:rsid w:val="006A4F4C"/>
    <w:rsid w:val="006A696A"/>
    <w:rsid w:val="006A6A9B"/>
    <w:rsid w:val="006B08DF"/>
    <w:rsid w:val="006B3FA0"/>
    <w:rsid w:val="006B403B"/>
    <w:rsid w:val="006B4AB1"/>
    <w:rsid w:val="006C1E98"/>
    <w:rsid w:val="006C3776"/>
    <w:rsid w:val="006C6518"/>
    <w:rsid w:val="006D0B1E"/>
    <w:rsid w:val="006D197C"/>
    <w:rsid w:val="006D2E22"/>
    <w:rsid w:val="006D3854"/>
    <w:rsid w:val="006D54C7"/>
    <w:rsid w:val="006D630F"/>
    <w:rsid w:val="006D67BA"/>
    <w:rsid w:val="006D7ADD"/>
    <w:rsid w:val="006E0300"/>
    <w:rsid w:val="006E112F"/>
    <w:rsid w:val="006E34F0"/>
    <w:rsid w:val="006E4AB9"/>
    <w:rsid w:val="006E5A20"/>
    <w:rsid w:val="00700E61"/>
    <w:rsid w:val="0070144D"/>
    <w:rsid w:val="0070293D"/>
    <w:rsid w:val="00707D10"/>
    <w:rsid w:val="00710448"/>
    <w:rsid w:val="00710F35"/>
    <w:rsid w:val="00712681"/>
    <w:rsid w:val="00713AF0"/>
    <w:rsid w:val="007174D4"/>
    <w:rsid w:val="00717C6A"/>
    <w:rsid w:val="0072063B"/>
    <w:rsid w:val="00720E8E"/>
    <w:rsid w:val="007215E5"/>
    <w:rsid w:val="00723B48"/>
    <w:rsid w:val="00725698"/>
    <w:rsid w:val="00730C2A"/>
    <w:rsid w:val="007315DF"/>
    <w:rsid w:val="00732807"/>
    <w:rsid w:val="00735D2A"/>
    <w:rsid w:val="00735FA6"/>
    <w:rsid w:val="007369E4"/>
    <w:rsid w:val="00737BB5"/>
    <w:rsid w:val="00737E08"/>
    <w:rsid w:val="007413F9"/>
    <w:rsid w:val="00742A92"/>
    <w:rsid w:val="00743584"/>
    <w:rsid w:val="00746A3B"/>
    <w:rsid w:val="0075087E"/>
    <w:rsid w:val="0075263F"/>
    <w:rsid w:val="00753D92"/>
    <w:rsid w:val="007547D7"/>
    <w:rsid w:val="00755EFD"/>
    <w:rsid w:val="00757E85"/>
    <w:rsid w:val="007616AB"/>
    <w:rsid w:val="00762C85"/>
    <w:rsid w:val="00773CF9"/>
    <w:rsid w:val="00777E53"/>
    <w:rsid w:val="00780D7E"/>
    <w:rsid w:val="00783353"/>
    <w:rsid w:val="00790F7C"/>
    <w:rsid w:val="0079120D"/>
    <w:rsid w:val="007939C5"/>
    <w:rsid w:val="007A0E9A"/>
    <w:rsid w:val="007A441C"/>
    <w:rsid w:val="007A5CE3"/>
    <w:rsid w:val="007A79C0"/>
    <w:rsid w:val="007B0F84"/>
    <w:rsid w:val="007B15D3"/>
    <w:rsid w:val="007B2817"/>
    <w:rsid w:val="007B2DC3"/>
    <w:rsid w:val="007B30AA"/>
    <w:rsid w:val="007B409B"/>
    <w:rsid w:val="007B7193"/>
    <w:rsid w:val="007C0B07"/>
    <w:rsid w:val="007C3601"/>
    <w:rsid w:val="007C6C7B"/>
    <w:rsid w:val="007D5BD6"/>
    <w:rsid w:val="007D6313"/>
    <w:rsid w:val="007D68EA"/>
    <w:rsid w:val="007E0B0E"/>
    <w:rsid w:val="007E37C1"/>
    <w:rsid w:val="007E6AC5"/>
    <w:rsid w:val="007F22F9"/>
    <w:rsid w:val="00800E7A"/>
    <w:rsid w:val="00801300"/>
    <w:rsid w:val="008044AA"/>
    <w:rsid w:val="00807EBD"/>
    <w:rsid w:val="008138E2"/>
    <w:rsid w:val="0081649A"/>
    <w:rsid w:val="00816DFC"/>
    <w:rsid w:val="0081740E"/>
    <w:rsid w:val="00830960"/>
    <w:rsid w:val="00833742"/>
    <w:rsid w:val="008366B1"/>
    <w:rsid w:val="00840046"/>
    <w:rsid w:val="008467BB"/>
    <w:rsid w:val="00847BC4"/>
    <w:rsid w:val="00851A6B"/>
    <w:rsid w:val="00851D24"/>
    <w:rsid w:val="00853A43"/>
    <w:rsid w:val="00856461"/>
    <w:rsid w:val="00861A07"/>
    <w:rsid w:val="00863766"/>
    <w:rsid w:val="008657F6"/>
    <w:rsid w:val="00870B8C"/>
    <w:rsid w:val="008719B3"/>
    <w:rsid w:val="00873A66"/>
    <w:rsid w:val="00873C14"/>
    <w:rsid w:val="00874050"/>
    <w:rsid w:val="00876053"/>
    <w:rsid w:val="008760DD"/>
    <w:rsid w:val="008768A9"/>
    <w:rsid w:val="00883B6F"/>
    <w:rsid w:val="008841AF"/>
    <w:rsid w:val="00886410"/>
    <w:rsid w:val="00886CC8"/>
    <w:rsid w:val="008919D3"/>
    <w:rsid w:val="00891F85"/>
    <w:rsid w:val="00892650"/>
    <w:rsid w:val="00894A60"/>
    <w:rsid w:val="0089614C"/>
    <w:rsid w:val="008973F2"/>
    <w:rsid w:val="00897AEE"/>
    <w:rsid w:val="008A2022"/>
    <w:rsid w:val="008A2691"/>
    <w:rsid w:val="008A30DF"/>
    <w:rsid w:val="008A45AC"/>
    <w:rsid w:val="008A549A"/>
    <w:rsid w:val="008B3DD6"/>
    <w:rsid w:val="008B49C0"/>
    <w:rsid w:val="008B7D26"/>
    <w:rsid w:val="008C2DCE"/>
    <w:rsid w:val="008C675D"/>
    <w:rsid w:val="008C6EB4"/>
    <w:rsid w:val="008C7578"/>
    <w:rsid w:val="008C7920"/>
    <w:rsid w:val="008D22F3"/>
    <w:rsid w:val="008D24F2"/>
    <w:rsid w:val="008D5BE9"/>
    <w:rsid w:val="008D5C7C"/>
    <w:rsid w:val="008E2C61"/>
    <w:rsid w:val="008E2E39"/>
    <w:rsid w:val="008E4FDA"/>
    <w:rsid w:val="008E66F0"/>
    <w:rsid w:val="008E68CC"/>
    <w:rsid w:val="008F008D"/>
    <w:rsid w:val="008F186B"/>
    <w:rsid w:val="008F42EE"/>
    <w:rsid w:val="008F658A"/>
    <w:rsid w:val="0090047A"/>
    <w:rsid w:val="00901870"/>
    <w:rsid w:val="0090420C"/>
    <w:rsid w:val="00904C35"/>
    <w:rsid w:val="00905D26"/>
    <w:rsid w:val="00906160"/>
    <w:rsid w:val="00906CF4"/>
    <w:rsid w:val="009071D6"/>
    <w:rsid w:val="00907375"/>
    <w:rsid w:val="009107F9"/>
    <w:rsid w:val="0091372F"/>
    <w:rsid w:val="0091484E"/>
    <w:rsid w:val="00915E40"/>
    <w:rsid w:val="00917324"/>
    <w:rsid w:val="0091796C"/>
    <w:rsid w:val="00917C2A"/>
    <w:rsid w:val="00921118"/>
    <w:rsid w:val="00924A3E"/>
    <w:rsid w:val="00925D0E"/>
    <w:rsid w:val="00927A04"/>
    <w:rsid w:val="009302B9"/>
    <w:rsid w:val="009326EA"/>
    <w:rsid w:val="009374CF"/>
    <w:rsid w:val="00945A90"/>
    <w:rsid w:val="00951CD9"/>
    <w:rsid w:val="00953ACD"/>
    <w:rsid w:val="00954FF0"/>
    <w:rsid w:val="009569E9"/>
    <w:rsid w:val="009653A6"/>
    <w:rsid w:val="00965456"/>
    <w:rsid w:val="009706C6"/>
    <w:rsid w:val="00971EA8"/>
    <w:rsid w:val="00973712"/>
    <w:rsid w:val="00974B29"/>
    <w:rsid w:val="00976D1E"/>
    <w:rsid w:val="0097748A"/>
    <w:rsid w:val="00980F5C"/>
    <w:rsid w:val="0098181A"/>
    <w:rsid w:val="00982F99"/>
    <w:rsid w:val="00983D96"/>
    <w:rsid w:val="00985505"/>
    <w:rsid w:val="009873D5"/>
    <w:rsid w:val="009903E4"/>
    <w:rsid w:val="00994A62"/>
    <w:rsid w:val="00995279"/>
    <w:rsid w:val="009965A9"/>
    <w:rsid w:val="009A033E"/>
    <w:rsid w:val="009A1C15"/>
    <w:rsid w:val="009A1D39"/>
    <w:rsid w:val="009A2A16"/>
    <w:rsid w:val="009A3935"/>
    <w:rsid w:val="009A3E6D"/>
    <w:rsid w:val="009A7807"/>
    <w:rsid w:val="009B1097"/>
    <w:rsid w:val="009B1B2A"/>
    <w:rsid w:val="009B1FC6"/>
    <w:rsid w:val="009B25D2"/>
    <w:rsid w:val="009B5BA0"/>
    <w:rsid w:val="009B670E"/>
    <w:rsid w:val="009B692E"/>
    <w:rsid w:val="009C05AF"/>
    <w:rsid w:val="009C1037"/>
    <w:rsid w:val="009C509E"/>
    <w:rsid w:val="009C541D"/>
    <w:rsid w:val="009C5F6C"/>
    <w:rsid w:val="009C6BB1"/>
    <w:rsid w:val="009C6BC7"/>
    <w:rsid w:val="009C6C3D"/>
    <w:rsid w:val="009D2201"/>
    <w:rsid w:val="009D30B6"/>
    <w:rsid w:val="009D7D4F"/>
    <w:rsid w:val="009E03B8"/>
    <w:rsid w:val="009E108E"/>
    <w:rsid w:val="009E1DDA"/>
    <w:rsid w:val="009E3E4F"/>
    <w:rsid w:val="009E4A92"/>
    <w:rsid w:val="009E67D2"/>
    <w:rsid w:val="009F1A5F"/>
    <w:rsid w:val="009F2364"/>
    <w:rsid w:val="009F2C9A"/>
    <w:rsid w:val="009F6AB1"/>
    <w:rsid w:val="009F6D06"/>
    <w:rsid w:val="00A0043E"/>
    <w:rsid w:val="00A00AA8"/>
    <w:rsid w:val="00A04619"/>
    <w:rsid w:val="00A04D5D"/>
    <w:rsid w:val="00A054BB"/>
    <w:rsid w:val="00A06CB8"/>
    <w:rsid w:val="00A07263"/>
    <w:rsid w:val="00A07DCF"/>
    <w:rsid w:val="00A14C14"/>
    <w:rsid w:val="00A15C05"/>
    <w:rsid w:val="00A220E4"/>
    <w:rsid w:val="00A23918"/>
    <w:rsid w:val="00A311AA"/>
    <w:rsid w:val="00A3163D"/>
    <w:rsid w:val="00A327F0"/>
    <w:rsid w:val="00A33A8C"/>
    <w:rsid w:val="00A35737"/>
    <w:rsid w:val="00A400D4"/>
    <w:rsid w:val="00A40F9A"/>
    <w:rsid w:val="00A41AF1"/>
    <w:rsid w:val="00A42BC9"/>
    <w:rsid w:val="00A43C65"/>
    <w:rsid w:val="00A475E6"/>
    <w:rsid w:val="00A5096F"/>
    <w:rsid w:val="00A50A32"/>
    <w:rsid w:val="00A51BEE"/>
    <w:rsid w:val="00A51F65"/>
    <w:rsid w:val="00A54FE1"/>
    <w:rsid w:val="00A55411"/>
    <w:rsid w:val="00A56671"/>
    <w:rsid w:val="00A62D90"/>
    <w:rsid w:val="00A66980"/>
    <w:rsid w:val="00A70C1A"/>
    <w:rsid w:val="00A721B1"/>
    <w:rsid w:val="00A72284"/>
    <w:rsid w:val="00A82E94"/>
    <w:rsid w:val="00A8323C"/>
    <w:rsid w:val="00A83440"/>
    <w:rsid w:val="00A83543"/>
    <w:rsid w:val="00A860EF"/>
    <w:rsid w:val="00A863C6"/>
    <w:rsid w:val="00A87E76"/>
    <w:rsid w:val="00A9356F"/>
    <w:rsid w:val="00A94F6D"/>
    <w:rsid w:val="00A9799B"/>
    <w:rsid w:val="00A97C8C"/>
    <w:rsid w:val="00AA0930"/>
    <w:rsid w:val="00AA1279"/>
    <w:rsid w:val="00AA1640"/>
    <w:rsid w:val="00AA264A"/>
    <w:rsid w:val="00AA2E90"/>
    <w:rsid w:val="00AA35B3"/>
    <w:rsid w:val="00AA3DBE"/>
    <w:rsid w:val="00AA4194"/>
    <w:rsid w:val="00AA4F85"/>
    <w:rsid w:val="00AA501E"/>
    <w:rsid w:val="00AA6659"/>
    <w:rsid w:val="00AA7AA2"/>
    <w:rsid w:val="00AB0303"/>
    <w:rsid w:val="00AB12B0"/>
    <w:rsid w:val="00AB2952"/>
    <w:rsid w:val="00AB3087"/>
    <w:rsid w:val="00AB364C"/>
    <w:rsid w:val="00AB545F"/>
    <w:rsid w:val="00AB78BB"/>
    <w:rsid w:val="00AC0067"/>
    <w:rsid w:val="00AC07C6"/>
    <w:rsid w:val="00AC2CDA"/>
    <w:rsid w:val="00AC350B"/>
    <w:rsid w:val="00AC4A93"/>
    <w:rsid w:val="00AC7521"/>
    <w:rsid w:val="00AD1B24"/>
    <w:rsid w:val="00AD2F51"/>
    <w:rsid w:val="00AD3B06"/>
    <w:rsid w:val="00AD426C"/>
    <w:rsid w:val="00AE13B6"/>
    <w:rsid w:val="00AE20C9"/>
    <w:rsid w:val="00AE512E"/>
    <w:rsid w:val="00AE5FB4"/>
    <w:rsid w:val="00AE7517"/>
    <w:rsid w:val="00AF350B"/>
    <w:rsid w:val="00AF5628"/>
    <w:rsid w:val="00AF60EB"/>
    <w:rsid w:val="00AF6B99"/>
    <w:rsid w:val="00AF6E58"/>
    <w:rsid w:val="00AF7D22"/>
    <w:rsid w:val="00B038D0"/>
    <w:rsid w:val="00B048C0"/>
    <w:rsid w:val="00B1482A"/>
    <w:rsid w:val="00B15165"/>
    <w:rsid w:val="00B17F27"/>
    <w:rsid w:val="00B2271A"/>
    <w:rsid w:val="00B22C7E"/>
    <w:rsid w:val="00B24432"/>
    <w:rsid w:val="00B25354"/>
    <w:rsid w:val="00B27192"/>
    <w:rsid w:val="00B321A7"/>
    <w:rsid w:val="00B3388A"/>
    <w:rsid w:val="00B35056"/>
    <w:rsid w:val="00B3716D"/>
    <w:rsid w:val="00B37301"/>
    <w:rsid w:val="00B37AD2"/>
    <w:rsid w:val="00B46260"/>
    <w:rsid w:val="00B4646F"/>
    <w:rsid w:val="00B47514"/>
    <w:rsid w:val="00B50B6E"/>
    <w:rsid w:val="00B51FB1"/>
    <w:rsid w:val="00B52C97"/>
    <w:rsid w:val="00B53632"/>
    <w:rsid w:val="00B55C53"/>
    <w:rsid w:val="00B5754F"/>
    <w:rsid w:val="00B57D36"/>
    <w:rsid w:val="00B57D88"/>
    <w:rsid w:val="00B61B7C"/>
    <w:rsid w:val="00B62B2F"/>
    <w:rsid w:val="00B6559F"/>
    <w:rsid w:val="00B65A20"/>
    <w:rsid w:val="00B677FC"/>
    <w:rsid w:val="00B70F58"/>
    <w:rsid w:val="00B7143C"/>
    <w:rsid w:val="00B737A5"/>
    <w:rsid w:val="00B7453C"/>
    <w:rsid w:val="00B76914"/>
    <w:rsid w:val="00B769B3"/>
    <w:rsid w:val="00B77C64"/>
    <w:rsid w:val="00B80839"/>
    <w:rsid w:val="00B86B7D"/>
    <w:rsid w:val="00B87642"/>
    <w:rsid w:val="00B8785F"/>
    <w:rsid w:val="00B903EB"/>
    <w:rsid w:val="00B9122F"/>
    <w:rsid w:val="00B9204E"/>
    <w:rsid w:val="00B92122"/>
    <w:rsid w:val="00B93ADF"/>
    <w:rsid w:val="00B97C2C"/>
    <w:rsid w:val="00BA3D46"/>
    <w:rsid w:val="00BA51A7"/>
    <w:rsid w:val="00BA78A1"/>
    <w:rsid w:val="00BB289C"/>
    <w:rsid w:val="00BB3A8A"/>
    <w:rsid w:val="00BB4F1A"/>
    <w:rsid w:val="00BB5077"/>
    <w:rsid w:val="00BB6114"/>
    <w:rsid w:val="00BB7A14"/>
    <w:rsid w:val="00BC4F88"/>
    <w:rsid w:val="00BC509A"/>
    <w:rsid w:val="00BC5743"/>
    <w:rsid w:val="00BC7901"/>
    <w:rsid w:val="00BC7E9C"/>
    <w:rsid w:val="00BD0645"/>
    <w:rsid w:val="00BD29C6"/>
    <w:rsid w:val="00BD2CCC"/>
    <w:rsid w:val="00BD4C3E"/>
    <w:rsid w:val="00BD63CA"/>
    <w:rsid w:val="00BD655D"/>
    <w:rsid w:val="00BD7E10"/>
    <w:rsid w:val="00BE0DCD"/>
    <w:rsid w:val="00BE275E"/>
    <w:rsid w:val="00BE278E"/>
    <w:rsid w:val="00BF720F"/>
    <w:rsid w:val="00BF7E30"/>
    <w:rsid w:val="00C00562"/>
    <w:rsid w:val="00C01CB8"/>
    <w:rsid w:val="00C04779"/>
    <w:rsid w:val="00C04D7D"/>
    <w:rsid w:val="00C05870"/>
    <w:rsid w:val="00C063B8"/>
    <w:rsid w:val="00C063C2"/>
    <w:rsid w:val="00C0770E"/>
    <w:rsid w:val="00C10480"/>
    <w:rsid w:val="00C11043"/>
    <w:rsid w:val="00C124DF"/>
    <w:rsid w:val="00C132F3"/>
    <w:rsid w:val="00C151A5"/>
    <w:rsid w:val="00C16750"/>
    <w:rsid w:val="00C237F1"/>
    <w:rsid w:val="00C25547"/>
    <w:rsid w:val="00C25C77"/>
    <w:rsid w:val="00C34F82"/>
    <w:rsid w:val="00C35714"/>
    <w:rsid w:val="00C375D3"/>
    <w:rsid w:val="00C37A10"/>
    <w:rsid w:val="00C42157"/>
    <w:rsid w:val="00C43143"/>
    <w:rsid w:val="00C50842"/>
    <w:rsid w:val="00C57DBF"/>
    <w:rsid w:val="00C63BF2"/>
    <w:rsid w:val="00C65DB6"/>
    <w:rsid w:val="00C66D62"/>
    <w:rsid w:val="00C7305A"/>
    <w:rsid w:val="00C76831"/>
    <w:rsid w:val="00C811D6"/>
    <w:rsid w:val="00C82EAA"/>
    <w:rsid w:val="00C94676"/>
    <w:rsid w:val="00C94AE1"/>
    <w:rsid w:val="00C96C8B"/>
    <w:rsid w:val="00CA1F39"/>
    <w:rsid w:val="00CA3AD4"/>
    <w:rsid w:val="00CA3FF5"/>
    <w:rsid w:val="00CA6607"/>
    <w:rsid w:val="00CA7524"/>
    <w:rsid w:val="00CB0F28"/>
    <w:rsid w:val="00CB4468"/>
    <w:rsid w:val="00CB5522"/>
    <w:rsid w:val="00CB5AF5"/>
    <w:rsid w:val="00CB73B3"/>
    <w:rsid w:val="00CB7844"/>
    <w:rsid w:val="00CB7D54"/>
    <w:rsid w:val="00CB7F23"/>
    <w:rsid w:val="00CC26DB"/>
    <w:rsid w:val="00CC348E"/>
    <w:rsid w:val="00CC3E86"/>
    <w:rsid w:val="00CC4A46"/>
    <w:rsid w:val="00CC6924"/>
    <w:rsid w:val="00CC76D2"/>
    <w:rsid w:val="00CD0AA6"/>
    <w:rsid w:val="00CD407A"/>
    <w:rsid w:val="00CD430F"/>
    <w:rsid w:val="00CD5F18"/>
    <w:rsid w:val="00CD5F97"/>
    <w:rsid w:val="00CD6654"/>
    <w:rsid w:val="00CE073F"/>
    <w:rsid w:val="00CE0873"/>
    <w:rsid w:val="00CE1E68"/>
    <w:rsid w:val="00CE4F3F"/>
    <w:rsid w:val="00CE5617"/>
    <w:rsid w:val="00CE70DC"/>
    <w:rsid w:val="00CE7201"/>
    <w:rsid w:val="00CE7748"/>
    <w:rsid w:val="00CF0913"/>
    <w:rsid w:val="00CF149C"/>
    <w:rsid w:val="00CF5910"/>
    <w:rsid w:val="00CF6FC2"/>
    <w:rsid w:val="00CF7435"/>
    <w:rsid w:val="00D00277"/>
    <w:rsid w:val="00D0047E"/>
    <w:rsid w:val="00D01764"/>
    <w:rsid w:val="00D024FE"/>
    <w:rsid w:val="00D03B51"/>
    <w:rsid w:val="00D044F8"/>
    <w:rsid w:val="00D04D37"/>
    <w:rsid w:val="00D06693"/>
    <w:rsid w:val="00D06DD9"/>
    <w:rsid w:val="00D11D4F"/>
    <w:rsid w:val="00D12D50"/>
    <w:rsid w:val="00D132FC"/>
    <w:rsid w:val="00D13A73"/>
    <w:rsid w:val="00D1662C"/>
    <w:rsid w:val="00D23599"/>
    <w:rsid w:val="00D249B5"/>
    <w:rsid w:val="00D24A01"/>
    <w:rsid w:val="00D258FD"/>
    <w:rsid w:val="00D26A36"/>
    <w:rsid w:val="00D27AA7"/>
    <w:rsid w:val="00D27CA2"/>
    <w:rsid w:val="00D320BC"/>
    <w:rsid w:val="00D345F3"/>
    <w:rsid w:val="00D35DAE"/>
    <w:rsid w:val="00D36514"/>
    <w:rsid w:val="00D36745"/>
    <w:rsid w:val="00D36A4B"/>
    <w:rsid w:val="00D37789"/>
    <w:rsid w:val="00D421BA"/>
    <w:rsid w:val="00D45D36"/>
    <w:rsid w:val="00D51290"/>
    <w:rsid w:val="00D51C27"/>
    <w:rsid w:val="00D5416B"/>
    <w:rsid w:val="00D60BE3"/>
    <w:rsid w:val="00D63F35"/>
    <w:rsid w:val="00D7151F"/>
    <w:rsid w:val="00D72E28"/>
    <w:rsid w:val="00D73289"/>
    <w:rsid w:val="00D7386A"/>
    <w:rsid w:val="00D7414F"/>
    <w:rsid w:val="00D75D16"/>
    <w:rsid w:val="00D8027D"/>
    <w:rsid w:val="00D818DA"/>
    <w:rsid w:val="00D82441"/>
    <w:rsid w:val="00D83754"/>
    <w:rsid w:val="00D842A7"/>
    <w:rsid w:val="00D846DC"/>
    <w:rsid w:val="00D85F8B"/>
    <w:rsid w:val="00D8652D"/>
    <w:rsid w:val="00D919F4"/>
    <w:rsid w:val="00D91A93"/>
    <w:rsid w:val="00D9579E"/>
    <w:rsid w:val="00DA1122"/>
    <w:rsid w:val="00DA3DCD"/>
    <w:rsid w:val="00DA51B8"/>
    <w:rsid w:val="00DA55BA"/>
    <w:rsid w:val="00DA5FE3"/>
    <w:rsid w:val="00DB09C8"/>
    <w:rsid w:val="00DB5F10"/>
    <w:rsid w:val="00DB6C91"/>
    <w:rsid w:val="00DC0C63"/>
    <w:rsid w:val="00DC1002"/>
    <w:rsid w:val="00DC235E"/>
    <w:rsid w:val="00DC306A"/>
    <w:rsid w:val="00DC4D05"/>
    <w:rsid w:val="00DC69AB"/>
    <w:rsid w:val="00DC71D7"/>
    <w:rsid w:val="00DD12DC"/>
    <w:rsid w:val="00DD176E"/>
    <w:rsid w:val="00DD412F"/>
    <w:rsid w:val="00DD59A7"/>
    <w:rsid w:val="00DD5A52"/>
    <w:rsid w:val="00DD7069"/>
    <w:rsid w:val="00DE5C14"/>
    <w:rsid w:val="00DF09CC"/>
    <w:rsid w:val="00DF1229"/>
    <w:rsid w:val="00DF40E9"/>
    <w:rsid w:val="00DF42E3"/>
    <w:rsid w:val="00DF51DB"/>
    <w:rsid w:val="00DF5684"/>
    <w:rsid w:val="00DF61C6"/>
    <w:rsid w:val="00E03F74"/>
    <w:rsid w:val="00E0428F"/>
    <w:rsid w:val="00E05296"/>
    <w:rsid w:val="00E0588E"/>
    <w:rsid w:val="00E06797"/>
    <w:rsid w:val="00E206DA"/>
    <w:rsid w:val="00E20D3A"/>
    <w:rsid w:val="00E23B6E"/>
    <w:rsid w:val="00E25745"/>
    <w:rsid w:val="00E26CD0"/>
    <w:rsid w:val="00E3117D"/>
    <w:rsid w:val="00E35E90"/>
    <w:rsid w:val="00E367ED"/>
    <w:rsid w:val="00E3798B"/>
    <w:rsid w:val="00E404AB"/>
    <w:rsid w:val="00E42674"/>
    <w:rsid w:val="00E4447A"/>
    <w:rsid w:val="00E45122"/>
    <w:rsid w:val="00E46158"/>
    <w:rsid w:val="00E52378"/>
    <w:rsid w:val="00E53BCD"/>
    <w:rsid w:val="00E568BE"/>
    <w:rsid w:val="00E61D48"/>
    <w:rsid w:val="00E63280"/>
    <w:rsid w:val="00E63E50"/>
    <w:rsid w:val="00E66A2D"/>
    <w:rsid w:val="00E67CB6"/>
    <w:rsid w:val="00E70556"/>
    <w:rsid w:val="00E72302"/>
    <w:rsid w:val="00E72D39"/>
    <w:rsid w:val="00E739C0"/>
    <w:rsid w:val="00E74CFF"/>
    <w:rsid w:val="00E75362"/>
    <w:rsid w:val="00E80262"/>
    <w:rsid w:val="00E83190"/>
    <w:rsid w:val="00E83B54"/>
    <w:rsid w:val="00E84934"/>
    <w:rsid w:val="00E86695"/>
    <w:rsid w:val="00E86A7A"/>
    <w:rsid w:val="00E86E7B"/>
    <w:rsid w:val="00E872C8"/>
    <w:rsid w:val="00E906DC"/>
    <w:rsid w:val="00E9210D"/>
    <w:rsid w:val="00E92704"/>
    <w:rsid w:val="00E93297"/>
    <w:rsid w:val="00E94738"/>
    <w:rsid w:val="00EA0D46"/>
    <w:rsid w:val="00EA1BD6"/>
    <w:rsid w:val="00EA2790"/>
    <w:rsid w:val="00EA50BF"/>
    <w:rsid w:val="00EB0C1E"/>
    <w:rsid w:val="00EB12AC"/>
    <w:rsid w:val="00EB2188"/>
    <w:rsid w:val="00EB3D26"/>
    <w:rsid w:val="00EB3E23"/>
    <w:rsid w:val="00EB4CFD"/>
    <w:rsid w:val="00EC19B6"/>
    <w:rsid w:val="00EC2766"/>
    <w:rsid w:val="00EC42D9"/>
    <w:rsid w:val="00EC5162"/>
    <w:rsid w:val="00EC5333"/>
    <w:rsid w:val="00EC6183"/>
    <w:rsid w:val="00EC737A"/>
    <w:rsid w:val="00ED11E6"/>
    <w:rsid w:val="00ED2EDF"/>
    <w:rsid w:val="00ED4384"/>
    <w:rsid w:val="00ED5500"/>
    <w:rsid w:val="00ED58EE"/>
    <w:rsid w:val="00EE1CD8"/>
    <w:rsid w:val="00EE1DD1"/>
    <w:rsid w:val="00EE3AD3"/>
    <w:rsid w:val="00EE43C8"/>
    <w:rsid w:val="00EE43E0"/>
    <w:rsid w:val="00EE722D"/>
    <w:rsid w:val="00EF0256"/>
    <w:rsid w:val="00EF2114"/>
    <w:rsid w:val="00EF40BE"/>
    <w:rsid w:val="00EF5449"/>
    <w:rsid w:val="00EF6169"/>
    <w:rsid w:val="00F00964"/>
    <w:rsid w:val="00F030F7"/>
    <w:rsid w:val="00F04E33"/>
    <w:rsid w:val="00F0504C"/>
    <w:rsid w:val="00F10349"/>
    <w:rsid w:val="00F108C9"/>
    <w:rsid w:val="00F11EFA"/>
    <w:rsid w:val="00F13C49"/>
    <w:rsid w:val="00F21724"/>
    <w:rsid w:val="00F22292"/>
    <w:rsid w:val="00F27622"/>
    <w:rsid w:val="00F27647"/>
    <w:rsid w:val="00F30350"/>
    <w:rsid w:val="00F32772"/>
    <w:rsid w:val="00F34BB6"/>
    <w:rsid w:val="00F40634"/>
    <w:rsid w:val="00F409D6"/>
    <w:rsid w:val="00F40CE2"/>
    <w:rsid w:val="00F41782"/>
    <w:rsid w:val="00F41A1C"/>
    <w:rsid w:val="00F436A5"/>
    <w:rsid w:val="00F453C2"/>
    <w:rsid w:val="00F46248"/>
    <w:rsid w:val="00F507E3"/>
    <w:rsid w:val="00F51ED0"/>
    <w:rsid w:val="00F53DA3"/>
    <w:rsid w:val="00F5532D"/>
    <w:rsid w:val="00F555BA"/>
    <w:rsid w:val="00F60F63"/>
    <w:rsid w:val="00F62487"/>
    <w:rsid w:val="00F64958"/>
    <w:rsid w:val="00F66579"/>
    <w:rsid w:val="00F711F6"/>
    <w:rsid w:val="00F714C6"/>
    <w:rsid w:val="00F72CA6"/>
    <w:rsid w:val="00F74AE2"/>
    <w:rsid w:val="00F77F13"/>
    <w:rsid w:val="00F80344"/>
    <w:rsid w:val="00F80986"/>
    <w:rsid w:val="00F818CC"/>
    <w:rsid w:val="00F81B59"/>
    <w:rsid w:val="00F82437"/>
    <w:rsid w:val="00F83811"/>
    <w:rsid w:val="00F8393B"/>
    <w:rsid w:val="00F870A9"/>
    <w:rsid w:val="00F87236"/>
    <w:rsid w:val="00F929DA"/>
    <w:rsid w:val="00F9385A"/>
    <w:rsid w:val="00FA1FE9"/>
    <w:rsid w:val="00FA5EF5"/>
    <w:rsid w:val="00FA7B5F"/>
    <w:rsid w:val="00FA7C21"/>
    <w:rsid w:val="00FB00D2"/>
    <w:rsid w:val="00FB1AFA"/>
    <w:rsid w:val="00FB1DFF"/>
    <w:rsid w:val="00FB25AE"/>
    <w:rsid w:val="00FB65CF"/>
    <w:rsid w:val="00FB680D"/>
    <w:rsid w:val="00FB6938"/>
    <w:rsid w:val="00FB6BEB"/>
    <w:rsid w:val="00FC0E77"/>
    <w:rsid w:val="00FC21F5"/>
    <w:rsid w:val="00FC6338"/>
    <w:rsid w:val="00FD580B"/>
    <w:rsid w:val="00FD640C"/>
    <w:rsid w:val="00FD6B3F"/>
    <w:rsid w:val="00FD7F95"/>
    <w:rsid w:val="00FE0505"/>
    <w:rsid w:val="00FE0707"/>
    <w:rsid w:val="00FE2C56"/>
    <w:rsid w:val="00FE4836"/>
    <w:rsid w:val="00FE7331"/>
    <w:rsid w:val="00FF004B"/>
    <w:rsid w:val="00FF0638"/>
    <w:rsid w:val="00FF6AEC"/>
    <w:rsid w:val="00FF759C"/>
    <w:rsid w:val="00FF76D5"/>
    <w:rsid w:val="00FF7E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o:colormru v:ext="edit" colors="#39f,#3cf,#099"/>
      <o:colormenu v:ext="edit" fillcolor="none [2894]" strokecolor="#099" shadowcolor="none"/>
    </o:shapedefaults>
    <o:shapelayout v:ext="edit">
      <o:idmap v:ext="edit" data="1"/>
      <o:rules v:ext="edit">
        <o:r id="V:Rule22" type="connector" idref="#_x0000_s1074"/>
        <o:r id="V:Rule23" type="connector" idref="#_x0000_s1171"/>
        <o:r id="V:Rule24" type="connector" idref="#_x0000_s1168"/>
        <o:r id="V:Rule25" type="connector" idref="#_x0000_s1170"/>
        <o:r id="V:Rule26" type="connector" idref="#_x0000_s1080"/>
        <o:r id="V:Rule27" type="connector" idref="#_x0000_s1186"/>
        <o:r id="V:Rule28" type="connector" idref="#_x0000_s1097"/>
        <o:r id="V:Rule29" type="connector" idref="#_x0000_s1135"/>
        <o:r id="V:Rule30" type="connector" idref="#_x0000_s1165"/>
        <o:r id="V:Rule31" type="connector" idref="#_x0000_s1085"/>
        <o:r id="V:Rule32" type="connector" idref="#_x0000_s1150"/>
        <o:r id="V:Rule33" type="connector" idref="#_x0000_s1084"/>
        <o:r id="V:Rule34" type="connector" idref="#_x0000_s1053"/>
        <o:r id="V:Rule35" type="connector" idref="#_x0000_s1086"/>
        <o:r id="V:Rule36" type="connector" idref="#_x0000_s1114"/>
        <o:r id="V:Rule37" type="connector" idref="#_x0000_s1169"/>
        <o:r id="V:Rule38" type="connector" idref="#_x0000_s1094"/>
        <o:r id="V:Rule39" type="connector" idref="#_x0000_s1092"/>
        <o:r id="V:Rule40" type="connector" idref="#_x0000_s1054"/>
        <o:r id="V:Rule41" type="connector" idref="#_x0000_s1140"/>
        <o:r id="V:Rule42" type="connector" idref="#_x0000_s1077"/>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HTML Address"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61C6"/>
  </w:style>
  <w:style w:type="paragraph" w:styleId="Heading1">
    <w:name w:val="heading 1"/>
    <w:basedOn w:val="Header"/>
    <w:next w:val="Normal"/>
    <w:link w:val="Heading1Char"/>
    <w:uiPriority w:val="9"/>
    <w:qFormat/>
    <w:rsid w:val="00DF61C6"/>
    <w:pPr>
      <w:keepNext/>
      <w:numPr>
        <w:numId w:val="5"/>
      </w:numPr>
      <w:spacing w:before="240" w:after="120"/>
      <w:outlineLvl w:val="0"/>
    </w:pPr>
    <w:rPr>
      <w:rFonts w:ascii="Arial" w:hAnsi="Arial"/>
      <w:b/>
      <w:sz w:val="32"/>
    </w:rPr>
  </w:style>
  <w:style w:type="paragraph" w:styleId="Heading2">
    <w:name w:val="heading 2"/>
    <w:basedOn w:val="Header"/>
    <w:next w:val="BodyText2"/>
    <w:link w:val="Heading2Char"/>
    <w:uiPriority w:val="9"/>
    <w:qFormat/>
    <w:rsid w:val="00DF61C6"/>
    <w:pPr>
      <w:keepNext/>
      <w:numPr>
        <w:ilvl w:val="1"/>
        <w:numId w:val="5"/>
      </w:numPr>
      <w:spacing w:before="240" w:after="120"/>
      <w:outlineLvl w:val="1"/>
    </w:pPr>
    <w:rPr>
      <w:rFonts w:ascii="Arial" w:hAnsi="Arial"/>
      <w:b/>
      <w:kern w:val="28"/>
      <w:sz w:val="28"/>
    </w:rPr>
  </w:style>
  <w:style w:type="paragraph" w:styleId="Heading3">
    <w:name w:val="heading 3"/>
    <w:basedOn w:val="Header"/>
    <w:next w:val="BodyText3"/>
    <w:link w:val="Heading3Char"/>
    <w:uiPriority w:val="9"/>
    <w:qFormat/>
    <w:rsid w:val="00DF61C6"/>
    <w:pPr>
      <w:keepNext/>
      <w:numPr>
        <w:ilvl w:val="2"/>
        <w:numId w:val="5"/>
      </w:numPr>
      <w:spacing w:before="120" w:after="60"/>
      <w:outlineLvl w:val="2"/>
    </w:pPr>
    <w:rPr>
      <w:rFonts w:ascii="Arial" w:hAnsi="Arial"/>
      <w:b/>
      <w:snapToGrid w:val="0"/>
      <w:kern w:val="28"/>
    </w:rPr>
  </w:style>
  <w:style w:type="paragraph" w:styleId="Heading4">
    <w:name w:val="heading 4"/>
    <w:basedOn w:val="Header"/>
    <w:next w:val="Normal"/>
    <w:qFormat/>
    <w:rsid w:val="00DF61C6"/>
    <w:pPr>
      <w:keepNext/>
      <w:numPr>
        <w:ilvl w:val="3"/>
        <w:numId w:val="5"/>
      </w:numPr>
      <w:spacing w:before="120" w:after="80"/>
      <w:outlineLvl w:val="3"/>
    </w:pPr>
    <w:rPr>
      <w:b/>
      <w:kern w:val="28"/>
      <w:sz w:val="22"/>
    </w:rPr>
  </w:style>
  <w:style w:type="paragraph" w:styleId="Heading5">
    <w:name w:val="heading 5"/>
    <w:basedOn w:val="Normal"/>
    <w:next w:val="BodyText"/>
    <w:qFormat/>
    <w:rsid w:val="00DF61C6"/>
    <w:pPr>
      <w:keepNext/>
      <w:numPr>
        <w:ilvl w:val="4"/>
        <w:numId w:val="5"/>
      </w:numPr>
      <w:spacing w:before="120" w:after="80"/>
      <w:outlineLvl w:val="4"/>
    </w:pPr>
    <w:rPr>
      <w:rFonts w:ascii="Arial" w:hAnsi="Arial"/>
      <w:b/>
      <w:kern w:val="28"/>
      <w:sz w:val="24"/>
    </w:rPr>
  </w:style>
  <w:style w:type="paragraph" w:styleId="Heading6">
    <w:name w:val="heading 6"/>
    <w:basedOn w:val="Normal"/>
    <w:next w:val="Normal"/>
    <w:qFormat/>
    <w:rsid w:val="00DF61C6"/>
    <w:pPr>
      <w:numPr>
        <w:ilvl w:val="5"/>
        <w:numId w:val="5"/>
      </w:numPr>
      <w:spacing w:before="240" w:after="60"/>
      <w:outlineLvl w:val="5"/>
    </w:pPr>
    <w:rPr>
      <w:i/>
      <w:sz w:val="22"/>
    </w:rPr>
  </w:style>
  <w:style w:type="paragraph" w:styleId="Heading7">
    <w:name w:val="heading 7"/>
    <w:basedOn w:val="Normal"/>
    <w:next w:val="Normal"/>
    <w:qFormat/>
    <w:rsid w:val="00DF61C6"/>
    <w:pPr>
      <w:numPr>
        <w:ilvl w:val="6"/>
        <w:numId w:val="5"/>
      </w:numPr>
      <w:spacing w:before="240" w:after="60"/>
      <w:outlineLvl w:val="6"/>
    </w:pPr>
    <w:rPr>
      <w:rFonts w:ascii="Arial" w:hAnsi="Arial"/>
      <w:sz w:val="24"/>
    </w:rPr>
  </w:style>
  <w:style w:type="paragraph" w:styleId="Heading8">
    <w:name w:val="heading 8"/>
    <w:basedOn w:val="Normal"/>
    <w:next w:val="Normal"/>
    <w:qFormat/>
    <w:rsid w:val="00DF61C6"/>
    <w:pPr>
      <w:numPr>
        <w:ilvl w:val="7"/>
        <w:numId w:val="5"/>
      </w:numPr>
      <w:spacing w:before="240" w:after="60"/>
      <w:outlineLvl w:val="7"/>
    </w:pPr>
    <w:rPr>
      <w:rFonts w:ascii="Arial" w:hAnsi="Arial"/>
      <w:i/>
      <w:sz w:val="24"/>
    </w:rPr>
  </w:style>
  <w:style w:type="paragraph" w:styleId="Heading9">
    <w:name w:val="heading 9"/>
    <w:basedOn w:val="Normal"/>
    <w:next w:val="Normal"/>
    <w:qFormat/>
    <w:rsid w:val="00DF61C6"/>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F61C6"/>
    <w:pPr>
      <w:keepLines/>
      <w:tabs>
        <w:tab w:val="center" w:pos="4320"/>
        <w:tab w:val="right" w:pos="8640"/>
      </w:tabs>
    </w:pPr>
    <w:rPr>
      <w:sz w:val="24"/>
    </w:rPr>
  </w:style>
  <w:style w:type="character" w:customStyle="1" w:styleId="Heading1Char">
    <w:name w:val="Heading 1 Char"/>
    <w:basedOn w:val="DefaultParagraphFont"/>
    <w:link w:val="Heading1"/>
    <w:uiPriority w:val="9"/>
    <w:rsid w:val="009302B9"/>
    <w:rPr>
      <w:rFonts w:ascii="Arial" w:hAnsi="Arial"/>
      <w:b/>
      <w:sz w:val="32"/>
    </w:rPr>
  </w:style>
  <w:style w:type="paragraph" w:styleId="BodyText2">
    <w:name w:val="Body Text 2"/>
    <w:basedOn w:val="Normal"/>
    <w:rsid w:val="00DF61C6"/>
    <w:pPr>
      <w:spacing w:before="120"/>
      <w:ind w:left="1267"/>
    </w:pPr>
    <w:rPr>
      <w:sz w:val="22"/>
    </w:rPr>
  </w:style>
  <w:style w:type="character" w:customStyle="1" w:styleId="Heading2Char">
    <w:name w:val="Heading 2 Char"/>
    <w:basedOn w:val="DefaultParagraphFont"/>
    <w:link w:val="Heading2"/>
    <w:uiPriority w:val="9"/>
    <w:rsid w:val="009302B9"/>
    <w:rPr>
      <w:rFonts w:ascii="Arial" w:hAnsi="Arial"/>
      <w:b/>
      <w:kern w:val="28"/>
      <w:sz w:val="28"/>
    </w:rPr>
  </w:style>
  <w:style w:type="paragraph" w:styleId="BodyText3">
    <w:name w:val="Body Text 3"/>
    <w:basedOn w:val="Normal"/>
    <w:rsid w:val="00DF61C6"/>
    <w:pPr>
      <w:spacing w:before="120"/>
      <w:ind w:left="1440"/>
    </w:pPr>
    <w:rPr>
      <w:color w:val="000000"/>
      <w:sz w:val="22"/>
    </w:rPr>
  </w:style>
  <w:style w:type="character" w:customStyle="1" w:styleId="Heading3Char">
    <w:name w:val="Heading 3 Char"/>
    <w:basedOn w:val="DefaultParagraphFont"/>
    <w:link w:val="Heading3"/>
    <w:uiPriority w:val="9"/>
    <w:rsid w:val="009302B9"/>
    <w:rPr>
      <w:rFonts w:ascii="Arial" w:hAnsi="Arial"/>
      <w:b/>
      <w:snapToGrid w:val="0"/>
      <w:kern w:val="28"/>
      <w:sz w:val="24"/>
    </w:rPr>
  </w:style>
  <w:style w:type="paragraph" w:styleId="BodyText">
    <w:name w:val="Body Text"/>
    <w:basedOn w:val="Normal"/>
    <w:rsid w:val="00DF61C6"/>
    <w:pPr>
      <w:spacing w:before="120"/>
      <w:ind w:left="446"/>
    </w:pPr>
    <w:rPr>
      <w:sz w:val="22"/>
    </w:rPr>
  </w:style>
  <w:style w:type="paragraph" w:customStyle="1" w:styleId="Address">
    <w:name w:val="Address"/>
    <w:basedOn w:val="Normal"/>
    <w:rsid w:val="00DF61C6"/>
    <w:pPr>
      <w:jc w:val="center"/>
    </w:pPr>
    <w:rPr>
      <w:rFonts w:ascii="Century Gothic" w:hAnsi="Century Gothic"/>
      <w:sz w:val="22"/>
    </w:rPr>
  </w:style>
  <w:style w:type="paragraph" w:customStyle="1" w:styleId="BodyTextBold">
    <w:name w:val="Body Text Bold"/>
    <w:basedOn w:val="BodyText"/>
    <w:rsid w:val="00DF61C6"/>
    <w:rPr>
      <w:b/>
    </w:rPr>
  </w:style>
  <w:style w:type="paragraph" w:customStyle="1" w:styleId="BodyTextt">
    <w:name w:val="Body Text t"/>
    <w:basedOn w:val="BodyText2"/>
    <w:rsid w:val="00DF61C6"/>
    <w:pPr>
      <w:ind w:left="0"/>
    </w:pPr>
  </w:style>
  <w:style w:type="paragraph" w:customStyle="1" w:styleId="BodyTexttb">
    <w:name w:val="Body Text tb"/>
    <w:basedOn w:val="BodyText2"/>
    <w:rsid w:val="00DF61C6"/>
    <w:pPr>
      <w:ind w:left="0"/>
    </w:pPr>
    <w:rPr>
      <w:b/>
    </w:rPr>
  </w:style>
  <w:style w:type="paragraph" w:customStyle="1" w:styleId="BodyTexttbold">
    <w:name w:val="Body Text tbold"/>
    <w:basedOn w:val="BodyTexttb"/>
    <w:rsid w:val="00DF61C6"/>
  </w:style>
  <w:style w:type="paragraph" w:styleId="Title">
    <w:name w:val="Title"/>
    <w:basedOn w:val="Normal"/>
    <w:qFormat/>
    <w:rsid w:val="00DF61C6"/>
    <w:pPr>
      <w:keepNext/>
      <w:keepLines/>
      <w:spacing w:before="240"/>
      <w:jc w:val="center"/>
    </w:pPr>
    <w:rPr>
      <w:rFonts w:ascii="Arial" w:hAnsi="Arial"/>
      <w:b/>
      <w:kern w:val="28"/>
      <w:sz w:val="40"/>
    </w:rPr>
  </w:style>
  <w:style w:type="paragraph" w:customStyle="1" w:styleId="bsquarepic">
    <w:name w:val="bsquare pic"/>
    <w:basedOn w:val="Title"/>
    <w:rsid w:val="00DF61C6"/>
    <w:rPr>
      <w:color w:val="000000"/>
    </w:rPr>
  </w:style>
  <w:style w:type="paragraph" w:customStyle="1" w:styleId="bullet">
    <w:name w:val="bullet"/>
    <w:basedOn w:val="BodyText"/>
    <w:rsid w:val="009A1D39"/>
    <w:pPr>
      <w:tabs>
        <w:tab w:val="num" w:pos="2160"/>
      </w:tabs>
      <w:spacing w:before="60" w:after="60"/>
      <w:ind w:left="2160" w:hanging="360"/>
    </w:pPr>
  </w:style>
  <w:style w:type="paragraph" w:customStyle="1" w:styleId="bullet2">
    <w:name w:val="bullet 2"/>
    <w:basedOn w:val="bullet"/>
    <w:rsid w:val="009A1D39"/>
    <w:pPr>
      <w:tabs>
        <w:tab w:val="clear" w:pos="2160"/>
        <w:tab w:val="num" w:pos="-360"/>
        <w:tab w:val="left" w:pos="1710"/>
      </w:tabs>
      <w:ind w:left="1710" w:hanging="270"/>
    </w:pPr>
  </w:style>
  <w:style w:type="paragraph" w:customStyle="1" w:styleId="bullet3">
    <w:name w:val="bullet 3"/>
    <w:basedOn w:val="bullet"/>
    <w:rsid w:val="009A1D39"/>
    <w:pPr>
      <w:tabs>
        <w:tab w:val="clear" w:pos="2160"/>
      </w:tabs>
      <w:ind w:left="2117" w:hanging="317"/>
    </w:pPr>
  </w:style>
  <w:style w:type="paragraph" w:customStyle="1" w:styleId="bullett">
    <w:name w:val="bullet t"/>
    <w:basedOn w:val="Normal"/>
    <w:rsid w:val="009A1D39"/>
    <w:pPr>
      <w:tabs>
        <w:tab w:val="num" w:pos="567"/>
      </w:tabs>
      <w:spacing w:before="60" w:after="60"/>
      <w:ind w:left="589" w:hanging="360"/>
    </w:pPr>
    <w:rPr>
      <w:sz w:val="22"/>
    </w:rPr>
  </w:style>
  <w:style w:type="paragraph" w:styleId="Caption">
    <w:name w:val="caption"/>
    <w:basedOn w:val="Normal"/>
    <w:next w:val="BodyText"/>
    <w:qFormat/>
    <w:rsid w:val="00DF61C6"/>
    <w:pPr>
      <w:spacing w:before="120" w:after="160"/>
    </w:pPr>
    <w:rPr>
      <w:i/>
      <w:sz w:val="18"/>
    </w:rPr>
  </w:style>
  <w:style w:type="paragraph" w:customStyle="1" w:styleId="Copyright">
    <w:name w:val="Copyright"/>
    <w:basedOn w:val="Normal"/>
    <w:rsid w:val="00DF61C6"/>
    <w:pPr>
      <w:pBdr>
        <w:top w:val="single" w:sz="12" w:space="1" w:color="auto"/>
        <w:left w:val="single" w:sz="12" w:space="4" w:color="auto"/>
        <w:bottom w:val="single" w:sz="12" w:space="1" w:color="auto"/>
        <w:right w:val="single" w:sz="12" w:space="4" w:color="auto"/>
      </w:pBdr>
      <w:spacing w:before="120"/>
      <w:jc w:val="both"/>
    </w:pPr>
    <w:rPr>
      <w:sz w:val="24"/>
    </w:rPr>
  </w:style>
  <w:style w:type="character" w:customStyle="1" w:styleId="CopyrightBold">
    <w:name w:val="CopyrightBold"/>
    <w:basedOn w:val="DefaultParagraphFont"/>
    <w:rsid w:val="00DF61C6"/>
    <w:rPr>
      <w:b/>
      <w:bCs/>
    </w:rPr>
  </w:style>
  <w:style w:type="paragraph" w:styleId="Date">
    <w:name w:val="Date"/>
    <w:basedOn w:val="Normal"/>
    <w:next w:val="Normal"/>
    <w:rsid w:val="00DF61C6"/>
    <w:pPr>
      <w:spacing w:before="240"/>
      <w:jc w:val="center"/>
    </w:pPr>
    <w:rPr>
      <w:rFonts w:ascii="Arial" w:hAnsi="Arial"/>
      <w:sz w:val="22"/>
    </w:rPr>
  </w:style>
  <w:style w:type="character" w:styleId="FollowedHyperlink">
    <w:name w:val="FollowedHyperlink"/>
    <w:basedOn w:val="DefaultParagraphFont"/>
    <w:uiPriority w:val="99"/>
    <w:rsid w:val="00DF61C6"/>
    <w:rPr>
      <w:color w:val="800080"/>
      <w:u w:val="single"/>
    </w:rPr>
  </w:style>
  <w:style w:type="paragraph" w:styleId="Footer">
    <w:name w:val="footer"/>
    <w:basedOn w:val="Normal"/>
    <w:rsid w:val="00DF61C6"/>
    <w:pPr>
      <w:keepLines/>
      <w:tabs>
        <w:tab w:val="center" w:pos="4320"/>
        <w:tab w:val="right" w:pos="8640"/>
      </w:tabs>
    </w:pPr>
    <w:rPr>
      <w:sz w:val="24"/>
    </w:rPr>
  </w:style>
  <w:style w:type="character" w:styleId="Hyperlink">
    <w:name w:val="Hyperlink"/>
    <w:basedOn w:val="DefaultParagraphFont"/>
    <w:uiPriority w:val="99"/>
    <w:rsid w:val="00DF61C6"/>
    <w:rPr>
      <w:color w:val="0000FF"/>
      <w:u w:val="single"/>
    </w:rPr>
  </w:style>
  <w:style w:type="paragraph" w:customStyle="1" w:styleId="OEMName">
    <w:name w:val="OEM Name"/>
    <w:basedOn w:val="Title"/>
    <w:rsid w:val="00DF61C6"/>
    <w:pPr>
      <w:spacing w:before="600"/>
    </w:pPr>
  </w:style>
  <w:style w:type="paragraph" w:customStyle="1" w:styleId="OEMPic">
    <w:name w:val="OEM Pic"/>
    <w:basedOn w:val="Title"/>
    <w:rsid w:val="00DF61C6"/>
    <w:rPr>
      <w:b w:val="0"/>
      <w:color w:val="0000FF"/>
      <w:sz w:val="24"/>
    </w:rPr>
  </w:style>
  <w:style w:type="character" w:styleId="PageNumber">
    <w:name w:val="page number"/>
    <w:basedOn w:val="DefaultParagraphFont"/>
    <w:rsid w:val="00DF61C6"/>
    <w:rPr>
      <w:b/>
    </w:rPr>
  </w:style>
  <w:style w:type="paragraph" w:customStyle="1" w:styleId="picture">
    <w:name w:val="picture"/>
    <w:basedOn w:val="Normal"/>
    <w:rsid w:val="00DF61C6"/>
    <w:pPr>
      <w:spacing w:before="120" w:after="120"/>
      <w:ind w:left="1170"/>
      <w:jc w:val="center"/>
    </w:pPr>
    <w:rPr>
      <w:sz w:val="24"/>
    </w:rPr>
  </w:style>
  <w:style w:type="paragraph" w:customStyle="1" w:styleId="revcont">
    <w:name w:val="revcont"/>
    <w:basedOn w:val="Normal"/>
    <w:rsid w:val="00DF61C6"/>
    <w:pPr>
      <w:spacing w:before="240" w:after="120"/>
    </w:pPr>
    <w:rPr>
      <w:rFonts w:ascii="Arial" w:hAnsi="Arial"/>
      <w:b/>
      <w:sz w:val="36"/>
    </w:rPr>
  </w:style>
  <w:style w:type="paragraph" w:styleId="Revision">
    <w:name w:val="Revision"/>
    <w:basedOn w:val="Date"/>
    <w:rsid w:val="00DF61C6"/>
    <w:pPr>
      <w:spacing w:before="120"/>
    </w:pPr>
  </w:style>
  <w:style w:type="paragraph" w:styleId="Subtitle">
    <w:name w:val="Subtitle"/>
    <w:basedOn w:val="Normal"/>
    <w:qFormat/>
    <w:rsid w:val="00DF61C6"/>
    <w:pPr>
      <w:spacing w:after="60"/>
      <w:jc w:val="center"/>
    </w:pPr>
    <w:rPr>
      <w:rFonts w:ascii="Arial" w:hAnsi="Arial"/>
      <w:i/>
      <w:sz w:val="32"/>
    </w:rPr>
  </w:style>
  <w:style w:type="paragraph" w:customStyle="1" w:styleId="SubTo">
    <w:name w:val="SubTo"/>
    <w:basedOn w:val="Normal"/>
    <w:rsid w:val="00DF61C6"/>
    <w:pPr>
      <w:spacing w:before="120" w:after="120"/>
      <w:jc w:val="center"/>
    </w:pPr>
    <w:rPr>
      <w:b/>
      <w:sz w:val="22"/>
    </w:rPr>
  </w:style>
  <w:style w:type="paragraph" w:customStyle="1" w:styleId="tabletext">
    <w:name w:val="table text"/>
    <w:basedOn w:val="BodyText"/>
    <w:rsid w:val="00DF61C6"/>
    <w:pPr>
      <w:spacing w:after="120"/>
      <w:ind w:left="0"/>
    </w:pPr>
  </w:style>
  <w:style w:type="paragraph" w:customStyle="1" w:styleId="tabletextbold">
    <w:name w:val="table text bold"/>
    <w:basedOn w:val="BodyText"/>
    <w:rsid w:val="00DF61C6"/>
    <w:pPr>
      <w:spacing w:after="120"/>
      <w:ind w:left="0"/>
    </w:pPr>
    <w:rPr>
      <w:b/>
    </w:rPr>
  </w:style>
  <w:style w:type="paragraph" w:styleId="TOC1">
    <w:name w:val="toc 1"/>
    <w:basedOn w:val="Normal"/>
    <w:next w:val="Normal"/>
    <w:autoRedefine/>
    <w:uiPriority w:val="39"/>
    <w:rsid w:val="00DF61C6"/>
    <w:pPr>
      <w:tabs>
        <w:tab w:val="left" w:pos="400"/>
        <w:tab w:val="left" w:pos="600"/>
        <w:tab w:val="right" w:leader="dot" w:pos="8640"/>
      </w:tabs>
      <w:spacing w:before="100"/>
    </w:pPr>
    <w:rPr>
      <w:b/>
      <w:caps/>
      <w:noProof/>
      <w:sz w:val="22"/>
      <w:szCs w:val="32"/>
    </w:rPr>
  </w:style>
  <w:style w:type="paragraph" w:styleId="TOC2">
    <w:name w:val="toc 2"/>
    <w:basedOn w:val="Normal"/>
    <w:next w:val="Normal"/>
    <w:autoRedefine/>
    <w:uiPriority w:val="39"/>
    <w:rsid w:val="00DF61C6"/>
    <w:pPr>
      <w:tabs>
        <w:tab w:val="left" w:pos="800"/>
        <w:tab w:val="right" w:leader="dot" w:pos="8640"/>
      </w:tabs>
    </w:pPr>
    <w:rPr>
      <w:smallCaps/>
      <w:noProof/>
      <w:sz w:val="22"/>
      <w:szCs w:val="28"/>
    </w:rPr>
  </w:style>
  <w:style w:type="paragraph" w:styleId="TOC3">
    <w:name w:val="toc 3"/>
    <w:basedOn w:val="Normal"/>
    <w:next w:val="Normal"/>
    <w:autoRedefine/>
    <w:uiPriority w:val="39"/>
    <w:rsid w:val="00DF61C6"/>
    <w:pPr>
      <w:tabs>
        <w:tab w:val="right" w:leader="dot" w:pos="8640"/>
      </w:tabs>
      <w:ind w:left="400"/>
    </w:pPr>
    <w:rPr>
      <w:i/>
      <w:sz w:val="24"/>
    </w:rPr>
  </w:style>
  <w:style w:type="paragraph" w:styleId="TOC4">
    <w:name w:val="toc 4"/>
    <w:basedOn w:val="Normal"/>
    <w:next w:val="Normal"/>
    <w:autoRedefine/>
    <w:semiHidden/>
    <w:rsid w:val="00DF61C6"/>
    <w:pPr>
      <w:tabs>
        <w:tab w:val="right" w:leader="dot" w:pos="8640"/>
      </w:tabs>
      <w:ind w:left="600"/>
    </w:pPr>
    <w:rPr>
      <w:sz w:val="18"/>
    </w:rPr>
  </w:style>
  <w:style w:type="paragraph" w:styleId="TOC5">
    <w:name w:val="toc 5"/>
    <w:basedOn w:val="Normal"/>
    <w:next w:val="Normal"/>
    <w:autoRedefine/>
    <w:semiHidden/>
    <w:rsid w:val="00DF61C6"/>
    <w:pPr>
      <w:tabs>
        <w:tab w:val="right" w:leader="dot" w:pos="8640"/>
      </w:tabs>
      <w:ind w:left="800"/>
    </w:pPr>
    <w:rPr>
      <w:sz w:val="18"/>
    </w:rPr>
  </w:style>
  <w:style w:type="paragraph" w:styleId="TOC6">
    <w:name w:val="toc 6"/>
    <w:basedOn w:val="Normal"/>
    <w:next w:val="Normal"/>
    <w:autoRedefine/>
    <w:semiHidden/>
    <w:rsid w:val="00DF61C6"/>
    <w:pPr>
      <w:tabs>
        <w:tab w:val="right" w:leader="dot" w:pos="8640"/>
      </w:tabs>
      <w:ind w:left="1000"/>
    </w:pPr>
    <w:rPr>
      <w:sz w:val="18"/>
    </w:rPr>
  </w:style>
  <w:style w:type="paragraph" w:styleId="TOC7">
    <w:name w:val="toc 7"/>
    <w:basedOn w:val="Normal"/>
    <w:next w:val="Normal"/>
    <w:autoRedefine/>
    <w:semiHidden/>
    <w:rsid w:val="00DF61C6"/>
    <w:pPr>
      <w:tabs>
        <w:tab w:val="right" w:leader="dot" w:pos="8640"/>
      </w:tabs>
      <w:ind w:left="1200"/>
    </w:pPr>
    <w:rPr>
      <w:sz w:val="18"/>
    </w:rPr>
  </w:style>
  <w:style w:type="paragraph" w:styleId="TOC8">
    <w:name w:val="toc 8"/>
    <w:basedOn w:val="Normal"/>
    <w:next w:val="Normal"/>
    <w:autoRedefine/>
    <w:semiHidden/>
    <w:rsid w:val="00DF61C6"/>
    <w:pPr>
      <w:tabs>
        <w:tab w:val="right" w:leader="dot" w:pos="8640"/>
      </w:tabs>
      <w:ind w:left="1400"/>
    </w:pPr>
    <w:rPr>
      <w:sz w:val="18"/>
    </w:rPr>
  </w:style>
  <w:style w:type="paragraph" w:styleId="TOC9">
    <w:name w:val="toc 9"/>
    <w:basedOn w:val="Normal"/>
    <w:next w:val="Normal"/>
    <w:autoRedefine/>
    <w:semiHidden/>
    <w:rsid w:val="00DF61C6"/>
    <w:pPr>
      <w:tabs>
        <w:tab w:val="right" w:leader="dot" w:pos="8640"/>
      </w:tabs>
      <w:ind w:left="1600"/>
    </w:pPr>
    <w:rPr>
      <w:sz w:val="18"/>
    </w:rPr>
  </w:style>
  <w:style w:type="paragraph" w:styleId="NormalWeb">
    <w:name w:val="Normal (Web)"/>
    <w:basedOn w:val="Normal"/>
    <w:uiPriority w:val="99"/>
    <w:rsid w:val="00DF61C6"/>
    <w:pPr>
      <w:spacing w:before="100" w:beforeAutospacing="1" w:after="100" w:afterAutospacing="1"/>
    </w:pPr>
    <w:rPr>
      <w:sz w:val="24"/>
      <w:szCs w:val="24"/>
    </w:rPr>
  </w:style>
  <w:style w:type="paragraph" w:styleId="FootnoteText">
    <w:name w:val="footnote text"/>
    <w:basedOn w:val="Normal"/>
    <w:semiHidden/>
    <w:rsid w:val="00DF61C6"/>
  </w:style>
  <w:style w:type="paragraph" w:styleId="DocumentMap">
    <w:name w:val="Document Map"/>
    <w:basedOn w:val="Normal"/>
    <w:semiHidden/>
    <w:rsid w:val="00DF61C6"/>
    <w:pPr>
      <w:shd w:val="clear" w:color="auto" w:fill="000080"/>
    </w:pPr>
    <w:rPr>
      <w:rFonts w:ascii="Tahoma" w:hAnsi="Tahoma" w:cs="Tahoma"/>
    </w:rPr>
  </w:style>
  <w:style w:type="character" w:styleId="Strong">
    <w:name w:val="Strong"/>
    <w:basedOn w:val="DefaultParagraphFont"/>
    <w:qFormat/>
    <w:rsid w:val="00DF61C6"/>
    <w:rPr>
      <w:b/>
      <w:bCs/>
    </w:rPr>
  </w:style>
  <w:style w:type="character" w:styleId="Emphasis">
    <w:name w:val="Emphasis"/>
    <w:basedOn w:val="DefaultParagraphFont"/>
    <w:uiPriority w:val="20"/>
    <w:qFormat/>
    <w:rsid w:val="00DF61C6"/>
    <w:rPr>
      <w:i/>
      <w:iCs/>
    </w:rPr>
  </w:style>
  <w:style w:type="paragraph" w:customStyle="1" w:styleId="template">
    <w:name w:val="template"/>
    <w:basedOn w:val="Normal"/>
    <w:rsid w:val="00DF61C6"/>
    <w:pPr>
      <w:spacing w:line="240" w:lineRule="exact"/>
    </w:pPr>
    <w:rPr>
      <w:rFonts w:ascii="Arial" w:hAnsi="Arial"/>
      <w:i/>
      <w:sz w:val="22"/>
    </w:rPr>
  </w:style>
  <w:style w:type="character" w:styleId="HTMLCite">
    <w:name w:val="HTML Cite"/>
    <w:basedOn w:val="DefaultParagraphFont"/>
    <w:rsid w:val="00DF61C6"/>
    <w:rPr>
      <w:i/>
      <w:iCs/>
    </w:rPr>
  </w:style>
  <w:style w:type="character" w:styleId="CommentReference">
    <w:name w:val="annotation reference"/>
    <w:basedOn w:val="DefaultParagraphFont"/>
    <w:rsid w:val="00EE43E0"/>
    <w:rPr>
      <w:sz w:val="16"/>
      <w:szCs w:val="16"/>
    </w:rPr>
  </w:style>
  <w:style w:type="paragraph" w:styleId="CommentText">
    <w:name w:val="annotation text"/>
    <w:basedOn w:val="Normal"/>
    <w:link w:val="CommentTextChar"/>
    <w:rsid w:val="00EE43E0"/>
  </w:style>
  <w:style w:type="character" w:customStyle="1" w:styleId="CommentTextChar">
    <w:name w:val="Comment Text Char"/>
    <w:basedOn w:val="DefaultParagraphFont"/>
    <w:link w:val="CommentText"/>
    <w:rsid w:val="00EE43E0"/>
  </w:style>
  <w:style w:type="paragraph" w:styleId="CommentSubject">
    <w:name w:val="annotation subject"/>
    <w:basedOn w:val="CommentText"/>
    <w:next w:val="CommentText"/>
    <w:link w:val="CommentSubjectChar"/>
    <w:rsid w:val="00EE43E0"/>
    <w:rPr>
      <w:b/>
      <w:bCs/>
    </w:rPr>
  </w:style>
  <w:style w:type="character" w:customStyle="1" w:styleId="CommentSubjectChar">
    <w:name w:val="Comment Subject Char"/>
    <w:basedOn w:val="CommentTextChar"/>
    <w:link w:val="CommentSubject"/>
    <w:rsid w:val="00EE43E0"/>
    <w:rPr>
      <w:b/>
      <w:bCs/>
    </w:rPr>
  </w:style>
  <w:style w:type="paragraph" w:styleId="BalloonText">
    <w:name w:val="Balloon Text"/>
    <w:basedOn w:val="Normal"/>
    <w:link w:val="BalloonTextChar"/>
    <w:rsid w:val="00EE43E0"/>
    <w:rPr>
      <w:rFonts w:ascii="Tahoma" w:hAnsi="Tahoma" w:cs="Tahoma"/>
      <w:sz w:val="16"/>
      <w:szCs w:val="16"/>
    </w:rPr>
  </w:style>
  <w:style w:type="character" w:customStyle="1" w:styleId="BalloonTextChar">
    <w:name w:val="Balloon Text Char"/>
    <w:basedOn w:val="DefaultParagraphFont"/>
    <w:link w:val="BalloonText"/>
    <w:rsid w:val="00EE43E0"/>
    <w:rPr>
      <w:rFonts w:ascii="Tahoma" w:hAnsi="Tahoma" w:cs="Tahoma"/>
      <w:sz w:val="16"/>
      <w:szCs w:val="16"/>
    </w:rPr>
  </w:style>
  <w:style w:type="table" w:styleId="TableGrid">
    <w:name w:val="Table Grid"/>
    <w:basedOn w:val="TableNormal"/>
    <w:rsid w:val="008C792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umberedRequirement">
    <w:name w:val="Numbered Requirement"/>
    <w:basedOn w:val="BodyText"/>
    <w:qFormat/>
    <w:rsid w:val="009374CF"/>
    <w:pPr>
      <w:keepLines/>
      <w:spacing w:after="120"/>
      <w:ind w:left="1440" w:hanging="720"/>
    </w:pPr>
    <w:rPr>
      <w:rFonts w:ascii="Arial" w:hAnsi="Arial"/>
      <w:i/>
      <w:sz w:val="20"/>
    </w:rPr>
  </w:style>
  <w:style w:type="character" w:customStyle="1" w:styleId="apple-style-span">
    <w:name w:val="apple-style-span"/>
    <w:basedOn w:val="DefaultParagraphFont"/>
    <w:rsid w:val="00851D24"/>
  </w:style>
  <w:style w:type="paragraph" w:customStyle="1" w:styleId="Default">
    <w:name w:val="Default"/>
    <w:rsid w:val="007A441C"/>
    <w:pPr>
      <w:autoSpaceDE w:val="0"/>
      <w:autoSpaceDN w:val="0"/>
      <w:adjustRightInd w:val="0"/>
    </w:pPr>
    <w:rPr>
      <w:rFonts w:ascii="Arial" w:hAnsi="Arial" w:cs="Arial"/>
      <w:color w:val="000000"/>
      <w:sz w:val="24"/>
      <w:szCs w:val="24"/>
    </w:rPr>
  </w:style>
  <w:style w:type="character" w:customStyle="1" w:styleId="selectionmark">
    <w:name w:val="selectionmark"/>
    <w:basedOn w:val="DefaultParagraphFont"/>
    <w:rsid w:val="004F15AD"/>
    <w:rPr>
      <w:rFonts w:ascii="Courier New" w:hAnsi="Courier New" w:cs="Courier New" w:hint="default"/>
      <w:strike w:val="0"/>
      <w:dstrike w:val="0"/>
      <w:u w:val="none"/>
      <w:effect w:val="none"/>
    </w:rPr>
  </w:style>
  <w:style w:type="character" w:styleId="HTMLCode">
    <w:name w:val="HTML Code"/>
    <w:basedOn w:val="DefaultParagraphFont"/>
    <w:uiPriority w:val="99"/>
    <w:unhideWhenUsed/>
    <w:rsid w:val="004F15AD"/>
    <w:rPr>
      <w:rFonts w:ascii="Courier New" w:eastAsia="Times New Roman" w:hAnsi="Courier New" w:cs="Courier New"/>
      <w:sz w:val="20"/>
      <w:szCs w:val="20"/>
    </w:rPr>
  </w:style>
  <w:style w:type="character" w:customStyle="1" w:styleId="HTMLAddressChar">
    <w:name w:val="HTML Address Char"/>
    <w:basedOn w:val="DefaultParagraphFont"/>
    <w:link w:val="HTMLAddress"/>
    <w:uiPriority w:val="99"/>
    <w:rsid w:val="009302B9"/>
    <w:rPr>
      <w:color w:val="333333"/>
      <w:sz w:val="24"/>
      <w:szCs w:val="24"/>
    </w:rPr>
  </w:style>
  <w:style w:type="paragraph" w:styleId="HTMLAddress">
    <w:name w:val="HTML Address"/>
    <w:basedOn w:val="Normal"/>
    <w:link w:val="HTMLAddressChar"/>
    <w:uiPriority w:val="99"/>
    <w:unhideWhenUsed/>
    <w:rsid w:val="009302B9"/>
    <w:rPr>
      <w:color w:val="333333"/>
      <w:sz w:val="24"/>
      <w:szCs w:val="24"/>
    </w:rPr>
  </w:style>
  <w:style w:type="character" w:customStyle="1" w:styleId="HTMLPreformattedChar">
    <w:name w:val="HTML Preformatted Char"/>
    <w:basedOn w:val="DefaultParagraphFont"/>
    <w:link w:val="HTMLPreformatted"/>
    <w:uiPriority w:val="99"/>
    <w:rsid w:val="009302B9"/>
    <w:rPr>
      <w:rFonts w:ascii="Courier New" w:hAnsi="Courier New" w:cs="Courier New"/>
    </w:rPr>
  </w:style>
  <w:style w:type="paragraph" w:styleId="HTMLPreformatted">
    <w:name w:val="HTML Preformatted"/>
    <w:basedOn w:val="Normal"/>
    <w:link w:val="HTMLPreformattedChar"/>
    <w:uiPriority w:val="99"/>
    <w:unhideWhenUsed/>
    <w:rsid w:val="00930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comment">
    <w:name w:val="comment"/>
    <w:basedOn w:val="DefaultParagraphFont"/>
    <w:rsid w:val="004414D0"/>
    <w:rPr>
      <w:color w:val="800000"/>
    </w:rPr>
  </w:style>
  <w:style w:type="character" w:customStyle="1" w:styleId="keyword">
    <w:name w:val="keyword"/>
    <w:basedOn w:val="DefaultParagraphFont"/>
    <w:rsid w:val="008719B3"/>
    <w:rPr>
      <w:color w:val="008000"/>
    </w:rPr>
  </w:style>
  <w:style w:type="character" w:customStyle="1" w:styleId="keywordflow">
    <w:name w:val="keywordflow"/>
    <w:basedOn w:val="DefaultParagraphFont"/>
    <w:rsid w:val="008719B3"/>
    <w:rPr>
      <w:color w:val="E08000"/>
    </w:rPr>
  </w:style>
  <w:style w:type="paragraph" w:styleId="PlainText">
    <w:name w:val="Plain Text"/>
    <w:basedOn w:val="Normal"/>
    <w:link w:val="PlainTextChar"/>
    <w:uiPriority w:val="99"/>
    <w:unhideWhenUsed/>
    <w:rsid w:val="003F2281"/>
    <w:rPr>
      <w:rFonts w:ascii="Consolas" w:eastAsia="Calibri" w:hAnsi="Consolas"/>
      <w:sz w:val="21"/>
      <w:szCs w:val="21"/>
    </w:rPr>
  </w:style>
  <w:style w:type="character" w:customStyle="1" w:styleId="PlainTextChar">
    <w:name w:val="Plain Text Char"/>
    <w:basedOn w:val="DefaultParagraphFont"/>
    <w:link w:val="PlainText"/>
    <w:uiPriority w:val="99"/>
    <w:rsid w:val="003F2281"/>
    <w:rPr>
      <w:rFonts w:ascii="Consolas" w:eastAsia="Calibri" w:hAnsi="Consolas" w:cs="Times New Roman"/>
      <w:sz w:val="21"/>
      <w:szCs w:val="21"/>
    </w:rPr>
  </w:style>
  <w:style w:type="paragraph" w:styleId="TableofFigures">
    <w:name w:val="table of figures"/>
    <w:basedOn w:val="Normal"/>
    <w:next w:val="Normal"/>
    <w:uiPriority w:val="99"/>
    <w:rsid w:val="00123A63"/>
  </w:style>
</w:styles>
</file>

<file path=word/webSettings.xml><?xml version="1.0" encoding="utf-8"?>
<w:webSettings xmlns:r="http://schemas.openxmlformats.org/officeDocument/2006/relationships" xmlns:w="http://schemas.openxmlformats.org/wordprocessingml/2006/main">
  <w:divs>
    <w:div w:id="68499619">
      <w:bodyDiv w:val="1"/>
      <w:marLeft w:val="300"/>
      <w:marRight w:val="300"/>
      <w:marTop w:val="0"/>
      <w:marBottom w:val="0"/>
      <w:divBdr>
        <w:top w:val="none" w:sz="0" w:space="0" w:color="auto"/>
        <w:left w:val="none" w:sz="0" w:space="0" w:color="auto"/>
        <w:bottom w:val="none" w:sz="0" w:space="0" w:color="auto"/>
        <w:right w:val="none" w:sz="0" w:space="0" w:color="auto"/>
      </w:divBdr>
      <w:divsChild>
        <w:div w:id="1178039610">
          <w:marLeft w:val="0"/>
          <w:marRight w:val="0"/>
          <w:marTop w:val="0"/>
          <w:marBottom w:val="0"/>
          <w:divBdr>
            <w:top w:val="none" w:sz="0" w:space="0" w:color="auto"/>
            <w:left w:val="none" w:sz="0" w:space="0" w:color="auto"/>
            <w:bottom w:val="none" w:sz="0" w:space="0" w:color="auto"/>
            <w:right w:val="none" w:sz="0" w:space="0" w:color="auto"/>
          </w:divBdr>
        </w:div>
        <w:div w:id="1652561681">
          <w:marLeft w:val="0"/>
          <w:marRight w:val="0"/>
          <w:marTop w:val="0"/>
          <w:marBottom w:val="0"/>
          <w:divBdr>
            <w:top w:val="single" w:sz="6" w:space="3" w:color="A0A0A0"/>
            <w:left w:val="single" w:sz="6" w:space="0" w:color="A0A0A0"/>
            <w:bottom w:val="single" w:sz="6" w:space="3" w:color="A0A0A0"/>
            <w:right w:val="single" w:sz="6" w:space="0" w:color="A0A0A0"/>
          </w:divBdr>
        </w:div>
      </w:divsChild>
    </w:div>
    <w:div w:id="106390950">
      <w:bodyDiv w:val="1"/>
      <w:marLeft w:val="0"/>
      <w:marRight w:val="0"/>
      <w:marTop w:val="0"/>
      <w:marBottom w:val="0"/>
      <w:divBdr>
        <w:top w:val="none" w:sz="0" w:space="0" w:color="auto"/>
        <w:left w:val="none" w:sz="0" w:space="0" w:color="auto"/>
        <w:bottom w:val="none" w:sz="0" w:space="0" w:color="auto"/>
        <w:right w:val="none" w:sz="0" w:space="0" w:color="auto"/>
      </w:divBdr>
    </w:div>
    <w:div w:id="112286249">
      <w:bodyDiv w:val="1"/>
      <w:marLeft w:val="0"/>
      <w:marRight w:val="0"/>
      <w:marTop w:val="0"/>
      <w:marBottom w:val="0"/>
      <w:divBdr>
        <w:top w:val="none" w:sz="0" w:space="0" w:color="auto"/>
        <w:left w:val="none" w:sz="0" w:space="0" w:color="auto"/>
        <w:bottom w:val="none" w:sz="0" w:space="0" w:color="auto"/>
        <w:right w:val="none" w:sz="0" w:space="0" w:color="auto"/>
      </w:divBdr>
      <w:divsChild>
        <w:div w:id="236474227">
          <w:marLeft w:val="0"/>
          <w:marRight w:val="0"/>
          <w:marTop w:val="100"/>
          <w:marBottom w:val="100"/>
          <w:divBdr>
            <w:top w:val="none" w:sz="0" w:space="0" w:color="auto"/>
            <w:left w:val="none" w:sz="0" w:space="0" w:color="auto"/>
            <w:bottom w:val="none" w:sz="0" w:space="0" w:color="auto"/>
            <w:right w:val="none" w:sz="0" w:space="0" w:color="auto"/>
          </w:divBdr>
          <w:divsChild>
            <w:div w:id="487595898">
              <w:marLeft w:val="0"/>
              <w:marRight w:val="0"/>
              <w:marTop w:val="0"/>
              <w:marBottom w:val="0"/>
              <w:divBdr>
                <w:top w:val="none" w:sz="0" w:space="0" w:color="auto"/>
                <w:left w:val="none" w:sz="0" w:space="0" w:color="auto"/>
                <w:bottom w:val="none" w:sz="0" w:space="0" w:color="auto"/>
                <w:right w:val="none" w:sz="0" w:space="0" w:color="auto"/>
              </w:divBdr>
              <w:divsChild>
                <w:div w:id="340788932">
                  <w:marLeft w:val="0"/>
                  <w:marRight w:val="0"/>
                  <w:marTop w:val="0"/>
                  <w:marBottom w:val="0"/>
                  <w:divBdr>
                    <w:top w:val="none" w:sz="0" w:space="0" w:color="auto"/>
                    <w:left w:val="none" w:sz="0" w:space="0" w:color="auto"/>
                    <w:bottom w:val="none" w:sz="0" w:space="0" w:color="auto"/>
                    <w:right w:val="none" w:sz="0" w:space="0" w:color="auto"/>
                  </w:divBdr>
                  <w:divsChild>
                    <w:div w:id="400098131">
                      <w:marLeft w:val="0"/>
                      <w:marRight w:val="0"/>
                      <w:marTop w:val="0"/>
                      <w:marBottom w:val="0"/>
                      <w:divBdr>
                        <w:top w:val="none" w:sz="0" w:space="0" w:color="auto"/>
                        <w:left w:val="none" w:sz="0" w:space="0" w:color="auto"/>
                        <w:bottom w:val="none" w:sz="0" w:space="0" w:color="auto"/>
                        <w:right w:val="none" w:sz="0" w:space="0" w:color="auto"/>
                      </w:divBdr>
                      <w:divsChild>
                        <w:div w:id="1278676466">
                          <w:marLeft w:val="0"/>
                          <w:marRight w:val="0"/>
                          <w:marTop w:val="0"/>
                          <w:marBottom w:val="0"/>
                          <w:divBdr>
                            <w:top w:val="none" w:sz="0" w:space="0" w:color="auto"/>
                            <w:left w:val="none" w:sz="0" w:space="0" w:color="auto"/>
                            <w:bottom w:val="none" w:sz="0" w:space="0" w:color="auto"/>
                            <w:right w:val="none" w:sz="0" w:space="0" w:color="auto"/>
                          </w:divBdr>
                          <w:divsChild>
                            <w:div w:id="609974906">
                              <w:marLeft w:val="0"/>
                              <w:marRight w:val="0"/>
                              <w:marTop w:val="0"/>
                              <w:marBottom w:val="0"/>
                              <w:divBdr>
                                <w:top w:val="none" w:sz="0" w:space="0" w:color="auto"/>
                                <w:left w:val="none" w:sz="0" w:space="0" w:color="auto"/>
                                <w:bottom w:val="none" w:sz="0" w:space="0" w:color="auto"/>
                                <w:right w:val="none" w:sz="0" w:space="0" w:color="auto"/>
                              </w:divBdr>
                              <w:divsChild>
                                <w:div w:id="1181503334">
                                  <w:marLeft w:val="0"/>
                                  <w:marRight w:val="0"/>
                                  <w:marTop w:val="0"/>
                                  <w:marBottom w:val="0"/>
                                  <w:divBdr>
                                    <w:top w:val="none" w:sz="0" w:space="0" w:color="auto"/>
                                    <w:left w:val="none" w:sz="0" w:space="0" w:color="auto"/>
                                    <w:bottom w:val="none" w:sz="0" w:space="0" w:color="auto"/>
                                    <w:right w:val="none" w:sz="0" w:space="0" w:color="auto"/>
                                  </w:divBdr>
                                  <w:divsChild>
                                    <w:div w:id="486558367">
                                      <w:marLeft w:val="-15"/>
                                      <w:marRight w:val="0"/>
                                      <w:marTop w:val="0"/>
                                      <w:marBottom w:val="0"/>
                                      <w:divBdr>
                                        <w:top w:val="none" w:sz="0" w:space="0" w:color="auto"/>
                                        <w:left w:val="single" w:sz="6" w:space="19" w:color="E7E6E1"/>
                                        <w:bottom w:val="none" w:sz="0" w:space="0" w:color="auto"/>
                                        <w:right w:val="none" w:sz="0" w:space="0" w:color="auto"/>
                                      </w:divBdr>
                                    </w:div>
                                  </w:divsChild>
                                </w:div>
                              </w:divsChild>
                            </w:div>
                          </w:divsChild>
                        </w:div>
                      </w:divsChild>
                    </w:div>
                  </w:divsChild>
                </w:div>
              </w:divsChild>
            </w:div>
          </w:divsChild>
        </w:div>
      </w:divsChild>
    </w:div>
    <w:div w:id="120656781">
      <w:bodyDiv w:val="1"/>
      <w:marLeft w:val="230"/>
      <w:marRight w:val="230"/>
      <w:marTop w:val="0"/>
      <w:marBottom w:val="0"/>
      <w:divBdr>
        <w:top w:val="none" w:sz="0" w:space="0" w:color="auto"/>
        <w:left w:val="none" w:sz="0" w:space="0" w:color="auto"/>
        <w:bottom w:val="none" w:sz="0" w:space="0" w:color="auto"/>
        <w:right w:val="none" w:sz="0" w:space="0" w:color="auto"/>
      </w:divBdr>
      <w:divsChild>
        <w:div w:id="935360297">
          <w:marLeft w:val="0"/>
          <w:marRight w:val="0"/>
          <w:marTop w:val="0"/>
          <w:marBottom w:val="0"/>
          <w:divBdr>
            <w:top w:val="none" w:sz="0" w:space="0" w:color="auto"/>
            <w:left w:val="none" w:sz="0" w:space="0" w:color="auto"/>
            <w:bottom w:val="none" w:sz="0" w:space="0" w:color="auto"/>
            <w:right w:val="none" w:sz="0" w:space="0" w:color="auto"/>
          </w:divBdr>
          <w:divsChild>
            <w:div w:id="1455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3579">
      <w:bodyDiv w:val="1"/>
      <w:marLeft w:val="230"/>
      <w:marRight w:val="230"/>
      <w:marTop w:val="0"/>
      <w:marBottom w:val="0"/>
      <w:divBdr>
        <w:top w:val="none" w:sz="0" w:space="0" w:color="auto"/>
        <w:left w:val="none" w:sz="0" w:space="0" w:color="auto"/>
        <w:bottom w:val="none" w:sz="0" w:space="0" w:color="auto"/>
        <w:right w:val="none" w:sz="0" w:space="0" w:color="auto"/>
      </w:divBdr>
      <w:divsChild>
        <w:div w:id="666713449">
          <w:marLeft w:val="0"/>
          <w:marRight w:val="0"/>
          <w:marTop w:val="0"/>
          <w:marBottom w:val="0"/>
          <w:divBdr>
            <w:top w:val="none" w:sz="0" w:space="0" w:color="auto"/>
            <w:left w:val="none" w:sz="0" w:space="0" w:color="auto"/>
            <w:bottom w:val="none" w:sz="0" w:space="0" w:color="auto"/>
            <w:right w:val="none" w:sz="0" w:space="0" w:color="auto"/>
          </w:divBdr>
          <w:divsChild>
            <w:div w:id="852183889">
              <w:marLeft w:val="0"/>
              <w:marRight w:val="0"/>
              <w:marTop w:val="0"/>
              <w:marBottom w:val="0"/>
              <w:divBdr>
                <w:top w:val="none" w:sz="0" w:space="0" w:color="auto"/>
                <w:left w:val="none" w:sz="0" w:space="0" w:color="auto"/>
                <w:bottom w:val="none" w:sz="0" w:space="0" w:color="auto"/>
                <w:right w:val="none" w:sz="0" w:space="0" w:color="auto"/>
              </w:divBdr>
            </w:div>
            <w:div w:id="20724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4259">
      <w:bodyDiv w:val="1"/>
      <w:marLeft w:val="300"/>
      <w:marRight w:val="300"/>
      <w:marTop w:val="0"/>
      <w:marBottom w:val="0"/>
      <w:divBdr>
        <w:top w:val="none" w:sz="0" w:space="0" w:color="auto"/>
        <w:left w:val="none" w:sz="0" w:space="0" w:color="auto"/>
        <w:bottom w:val="none" w:sz="0" w:space="0" w:color="auto"/>
        <w:right w:val="none" w:sz="0" w:space="0" w:color="auto"/>
      </w:divBdr>
      <w:divsChild>
        <w:div w:id="388189854">
          <w:marLeft w:val="0"/>
          <w:marRight w:val="0"/>
          <w:marTop w:val="0"/>
          <w:marBottom w:val="0"/>
          <w:divBdr>
            <w:top w:val="single" w:sz="6" w:space="3" w:color="A0A0A0"/>
            <w:left w:val="single" w:sz="6" w:space="0" w:color="A0A0A0"/>
            <w:bottom w:val="single" w:sz="6" w:space="3" w:color="A0A0A0"/>
            <w:right w:val="single" w:sz="6" w:space="0" w:color="A0A0A0"/>
          </w:divBdr>
        </w:div>
        <w:div w:id="664669512">
          <w:marLeft w:val="0"/>
          <w:marRight w:val="0"/>
          <w:marTop w:val="0"/>
          <w:marBottom w:val="0"/>
          <w:divBdr>
            <w:top w:val="none" w:sz="0" w:space="0" w:color="auto"/>
            <w:left w:val="none" w:sz="0" w:space="0" w:color="auto"/>
            <w:bottom w:val="none" w:sz="0" w:space="0" w:color="auto"/>
            <w:right w:val="none" w:sz="0" w:space="0" w:color="auto"/>
          </w:divBdr>
        </w:div>
      </w:divsChild>
    </w:div>
    <w:div w:id="503711476">
      <w:bodyDiv w:val="1"/>
      <w:marLeft w:val="230"/>
      <w:marRight w:val="230"/>
      <w:marTop w:val="0"/>
      <w:marBottom w:val="0"/>
      <w:divBdr>
        <w:top w:val="none" w:sz="0" w:space="0" w:color="auto"/>
        <w:left w:val="none" w:sz="0" w:space="0" w:color="auto"/>
        <w:bottom w:val="none" w:sz="0" w:space="0" w:color="auto"/>
        <w:right w:val="none" w:sz="0" w:space="0" w:color="auto"/>
      </w:divBdr>
      <w:divsChild>
        <w:div w:id="422460347">
          <w:marLeft w:val="0"/>
          <w:marRight w:val="0"/>
          <w:marTop w:val="0"/>
          <w:marBottom w:val="0"/>
          <w:divBdr>
            <w:top w:val="none" w:sz="0" w:space="0" w:color="auto"/>
            <w:left w:val="none" w:sz="0" w:space="0" w:color="auto"/>
            <w:bottom w:val="none" w:sz="0" w:space="0" w:color="auto"/>
            <w:right w:val="none" w:sz="0" w:space="0" w:color="auto"/>
          </w:divBdr>
        </w:div>
      </w:divsChild>
    </w:div>
    <w:div w:id="516627244">
      <w:bodyDiv w:val="1"/>
      <w:marLeft w:val="300"/>
      <w:marRight w:val="300"/>
      <w:marTop w:val="0"/>
      <w:marBottom w:val="0"/>
      <w:divBdr>
        <w:top w:val="none" w:sz="0" w:space="0" w:color="auto"/>
        <w:left w:val="none" w:sz="0" w:space="0" w:color="auto"/>
        <w:bottom w:val="none" w:sz="0" w:space="0" w:color="auto"/>
        <w:right w:val="none" w:sz="0" w:space="0" w:color="auto"/>
      </w:divBdr>
      <w:divsChild>
        <w:div w:id="2095274264">
          <w:marLeft w:val="0"/>
          <w:marRight w:val="0"/>
          <w:marTop w:val="0"/>
          <w:marBottom w:val="0"/>
          <w:divBdr>
            <w:top w:val="none" w:sz="0" w:space="0" w:color="auto"/>
            <w:left w:val="none" w:sz="0" w:space="0" w:color="auto"/>
            <w:bottom w:val="none" w:sz="0" w:space="0" w:color="auto"/>
            <w:right w:val="none" w:sz="0" w:space="0" w:color="auto"/>
          </w:divBdr>
        </w:div>
      </w:divsChild>
    </w:div>
    <w:div w:id="540360364">
      <w:bodyDiv w:val="1"/>
      <w:marLeft w:val="300"/>
      <w:marRight w:val="300"/>
      <w:marTop w:val="0"/>
      <w:marBottom w:val="0"/>
      <w:divBdr>
        <w:top w:val="none" w:sz="0" w:space="0" w:color="auto"/>
        <w:left w:val="none" w:sz="0" w:space="0" w:color="auto"/>
        <w:bottom w:val="none" w:sz="0" w:space="0" w:color="auto"/>
        <w:right w:val="none" w:sz="0" w:space="0" w:color="auto"/>
      </w:divBdr>
      <w:divsChild>
        <w:div w:id="1518302347">
          <w:marLeft w:val="0"/>
          <w:marRight w:val="0"/>
          <w:marTop w:val="0"/>
          <w:marBottom w:val="0"/>
          <w:divBdr>
            <w:top w:val="none" w:sz="0" w:space="0" w:color="auto"/>
            <w:left w:val="none" w:sz="0" w:space="0" w:color="auto"/>
            <w:bottom w:val="none" w:sz="0" w:space="0" w:color="auto"/>
            <w:right w:val="none" w:sz="0" w:space="0" w:color="auto"/>
          </w:divBdr>
        </w:div>
      </w:divsChild>
    </w:div>
    <w:div w:id="602299306">
      <w:bodyDiv w:val="1"/>
      <w:marLeft w:val="300"/>
      <w:marRight w:val="300"/>
      <w:marTop w:val="0"/>
      <w:marBottom w:val="0"/>
      <w:divBdr>
        <w:top w:val="none" w:sz="0" w:space="0" w:color="auto"/>
        <w:left w:val="none" w:sz="0" w:space="0" w:color="auto"/>
        <w:bottom w:val="none" w:sz="0" w:space="0" w:color="auto"/>
        <w:right w:val="none" w:sz="0" w:space="0" w:color="auto"/>
      </w:divBdr>
      <w:divsChild>
        <w:div w:id="1553806894">
          <w:marLeft w:val="0"/>
          <w:marRight w:val="0"/>
          <w:marTop w:val="0"/>
          <w:marBottom w:val="0"/>
          <w:divBdr>
            <w:top w:val="none" w:sz="0" w:space="0" w:color="auto"/>
            <w:left w:val="none" w:sz="0" w:space="0" w:color="auto"/>
            <w:bottom w:val="none" w:sz="0" w:space="0" w:color="auto"/>
            <w:right w:val="none" w:sz="0" w:space="0" w:color="auto"/>
          </w:divBdr>
          <w:divsChild>
            <w:div w:id="713429868">
              <w:marLeft w:val="0"/>
              <w:marRight w:val="0"/>
              <w:marTop w:val="0"/>
              <w:marBottom w:val="0"/>
              <w:divBdr>
                <w:top w:val="none" w:sz="0" w:space="0" w:color="auto"/>
                <w:left w:val="none" w:sz="0" w:space="0" w:color="auto"/>
                <w:bottom w:val="none" w:sz="0" w:space="0" w:color="auto"/>
                <w:right w:val="none" w:sz="0" w:space="0" w:color="auto"/>
              </w:divBdr>
            </w:div>
            <w:div w:id="9109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0502">
      <w:bodyDiv w:val="1"/>
      <w:marLeft w:val="230"/>
      <w:marRight w:val="230"/>
      <w:marTop w:val="0"/>
      <w:marBottom w:val="0"/>
      <w:divBdr>
        <w:top w:val="none" w:sz="0" w:space="0" w:color="auto"/>
        <w:left w:val="none" w:sz="0" w:space="0" w:color="auto"/>
        <w:bottom w:val="none" w:sz="0" w:space="0" w:color="auto"/>
        <w:right w:val="none" w:sz="0" w:space="0" w:color="auto"/>
      </w:divBdr>
      <w:divsChild>
        <w:div w:id="280691123">
          <w:marLeft w:val="0"/>
          <w:marRight w:val="0"/>
          <w:marTop w:val="0"/>
          <w:marBottom w:val="0"/>
          <w:divBdr>
            <w:top w:val="none" w:sz="0" w:space="0" w:color="auto"/>
            <w:left w:val="none" w:sz="0" w:space="0" w:color="auto"/>
            <w:bottom w:val="none" w:sz="0" w:space="0" w:color="auto"/>
            <w:right w:val="none" w:sz="0" w:space="0" w:color="auto"/>
          </w:divBdr>
          <w:divsChild>
            <w:div w:id="522668725">
              <w:marLeft w:val="0"/>
              <w:marRight w:val="0"/>
              <w:marTop w:val="0"/>
              <w:marBottom w:val="0"/>
              <w:divBdr>
                <w:top w:val="none" w:sz="0" w:space="0" w:color="auto"/>
                <w:left w:val="none" w:sz="0" w:space="0" w:color="auto"/>
                <w:bottom w:val="none" w:sz="0" w:space="0" w:color="auto"/>
                <w:right w:val="none" w:sz="0" w:space="0" w:color="auto"/>
              </w:divBdr>
            </w:div>
            <w:div w:id="18147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6136">
      <w:bodyDiv w:val="1"/>
      <w:marLeft w:val="300"/>
      <w:marRight w:val="300"/>
      <w:marTop w:val="0"/>
      <w:marBottom w:val="0"/>
      <w:divBdr>
        <w:top w:val="none" w:sz="0" w:space="0" w:color="auto"/>
        <w:left w:val="none" w:sz="0" w:space="0" w:color="auto"/>
        <w:bottom w:val="none" w:sz="0" w:space="0" w:color="auto"/>
        <w:right w:val="none" w:sz="0" w:space="0" w:color="auto"/>
      </w:divBdr>
      <w:divsChild>
        <w:div w:id="742408780">
          <w:marLeft w:val="0"/>
          <w:marRight w:val="0"/>
          <w:marTop w:val="0"/>
          <w:marBottom w:val="0"/>
          <w:divBdr>
            <w:top w:val="none" w:sz="0" w:space="0" w:color="auto"/>
            <w:left w:val="none" w:sz="0" w:space="0" w:color="auto"/>
            <w:bottom w:val="none" w:sz="0" w:space="0" w:color="auto"/>
            <w:right w:val="none" w:sz="0" w:space="0" w:color="auto"/>
          </w:divBdr>
        </w:div>
        <w:div w:id="1775898142">
          <w:marLeft w:val="0"/>
          <w:marRight w:val="0"/>
          <w:marTop w:val="0"/>
          <w:marBottom w:val="0"/>
          <w:divBdr>
            <w:top w:val="single" w:sz="6" w:space="3" w:color="A0A0A0"/>
            <w:left w:val="single" w:sz="6" w:space="0" w:color="A0A0A0"/>
            <w:bottom w:val="single" w:sz="6" w:space="3" w:color="A0A0A0"/>
            <w:right w:val="single" w:sz="6" w:space="0" w:color="A0A0A0"/>
          </w:divBdr>
        </w:div>
      </w:divsChild>
    </w:div>
    <w:div w:id="752049525">
      <w:bodyDiv w:val="1"/>
      <w:marLeft w:val="300"/>
      <w:marRight w:val="300"/>
      <w:marTop w:val="0"/>
      <w:marBottom w:val="0"/>
      <w:divBdr>
        <w:top w:val="none" w:sz="0" w:space="0" w:color="auto"/>
        <w:left w:val="none" w:sz="0" w:space="0" w:color="auto"/>
        <w:bottom w:val="none" w:sz="0" w:space="0" w:color="auto"/>
        <w:right w:val="none" w:sz="0" w:space="0" w:color="auto"/>
      </w:divBdr>
      <w:divsChild>
        <w:div w:id="1041395389">
          <w:marLeft w:val="0"/>
          <w:marRight w:val="0"/>
          <w:marTop w:val="0"/>
          <w:marBottom w:val="0"/>
          <w:divBdr>
            <w:top w:val="none" w:sz="0" w:space="0" w:color="auto"/>
            <w:left w:val="none" w:sz="0" w:space="0" w:color="auto"/>
            <w:bottom w:val="none" w:sz="0" w:space="0" w:color="auto"/>
            <w:right w:val="none" w:sz="0" w:space="0" w:color="auto"/>
          </w:divBdr>
        </w:div>
        <w:div w:id="1896816610">
          <w:marLeft w:val="0"/>
          <w:marRight w:val="0"/>
          <w:marTop w:val="0"/>
          <w:marBottom w:val="0"/>
          <w:divBdr>
            <w:top w:val="single" w:sz="6" w:space="3" w:color="A0A0A0"/>
            <w:left w:val="single" w:sz="6" w:space="0" w:color="A0A0A0"/>
            <w:bottom w:val="single" w:sz="6" w:space="3" w:color="A0A0A0"/>
            <w:right w:val="single" w:sz="6" w:space="0" w:color="A0A0A0"/>
          </w:divBdr>
        </w:div>
      </w:divsChild>
    </w:div>
    <w:div w:id="829909900">
      <w:bodyDiv w:val="1"/>
      <w:marLeft w:val="300"/>
      <w:marRight w:val="300"/>
      <w:marTop w:val="0"/>
      <w:marBottom w:val="0"/>
      <w:divBdr>
        <w:top w:val="none" w:sz="0" w:space="0" w:color="auto"/>
        <w:left w:val="none" w:sz="0" w:space="0" w:color="auto"/>
        <w:bottom w:val="none" w:sz="0" w:space="0" w:color="auto"/>
        <w:right w:val="none" w:sz="0" w:space="0" w:color="auto"/>
      </w:divBdr>
      <w:divsChild>
        <w:div w:id="840049317">
          <w:marLeft w:val="0"/>
          <w:marRight w:val="0"/>
          <w:marTop w:val="0"/>
          <w:marBottom w:val="0"/>
          <w:divBdr>
            <w:top w:val="none" w:sz="0" w:space="0" w:color="auto"/>
            <w:left w:val="none" w:sz="0" w:space="0" w:color="auto"/>
            <w:bottom w:val="none" w:sz="0" w:space="0" w:color="auto"/>
            <w:right w:val="none" w:sz="0" w:space="0" w:color="auto"/>
          </w:divBdr>
          <w:divsChild>
            <w:div w:id="331837831">
              <w:marLeft w:val="0"/>
              <w:marRight w:val="0"/>
              <w:marTop w:val="0"/>
              <w:marBottom w:val="0"/>
              <w:divBdr>
                <w:top w:val="none" w:sz="0" w:space="0" w:color="auto"/>
                <w:left w:val="none" w:sz="0" w:space="0" w:color="auto"/>
                <w:bottom w:val="none" w:sz="0" w:space="0" w:color="auto"/>
                <w:right w:val="none" w:sz="0" w:space="0" w:color="auto"/>
              </w:divBdr>
            </w:div>
            <w:div w:id="18865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8416">
      <w:bodyDiv w:val="1"/>
      <w:marLeft w:val="230"/>
      <w:marRight w:val="230"/>
      <w:marTop w:val="0"/>
      <w:marBottom w:val="0"/>
      <w:divBdr>
        <w:top w:val="none" w:sz="0" w:space="0" w:color="auto"/>
        <w:left w:val="none" w:sz="0" w:space="0" w:color="auto"/>
        <w:bottom w:val="none" w:sz="0" w:space="0" w:color="auto"/>
        <w:right w:val="none" w:sz="0" w:space="0" w:color="auto"/>
      </w:divBdr>
      <w:divsChild>
        <w:div w:id="364210244">
          <w:marLeft w:val="0"/>
          <w:marRight w:val="0"/>
          <w:marTop w:val="0"/>
          <w:marBottom w:val="0"/>
          <w:divBdr>
            <w:top w:val="none" w:sz="0" w:space="0" w:color="auto"/>
            <w:left w:val="none" w:sz="0" w:space="0" w:color="auto"/>
            <w:bottom w:val="none" w:sz="0" w:space="0" w:color="auto"/>
            <w:right w:val="none" w:sz="0" w:space="0" w:color="auto"/>
          </w:divBdr>
          <w:divsChild>
            <w:div w:id="43605182">
              <w:marLeft w:val="0"/>
              <w:marRight w:val="0"/>
              <w:marTop w:val="0"/>
              <w:marBottom w:val="0"/>
              <w:divBdr>
                <w:top w:val="none" w:sz="0" w:space="0" w:color="auto"/>
                <w:left w:val="none" w:sz="0" w:space="0" w:color="auto"/>
                <w:bottom w:val="none" w:sz="0" w:space="0" w:color="auto"/>
                <w:right w:val="none" w:sz="0" w:space="0" w:color="auto"/>
              </w:divBdr>
            </w:div>
            <w:div w:id="20669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0688">
      <w:bodyDiv w:val="1"/>
      <w:marLeft w:val="300"/>
      <w:marRight w:val="300"/>
      <w:marTop w:val="0"/>
      <w:marBottom w:val="0"/>
      <w:divBdr>
        <w:top w:val="none" w:sz="0" w:space="0" w:color="auto"/>
        <w:left w:val="none" w:sz="0" w:space="0" w:color="auto"/>
        <w:bottom w:val="none" w:sz="0" w:space="0" w:color="auto"/>
        <w:right w:val="none" w:sz="0" w:space="0" w:color="auto"/>
      </w:divBdr>
      <w:divsChild>
        <w:div w:id="656150977">
          <w:marLeft w:val="0"/>
          <w:marRight w:val="0"/>
          <w:marTop w:val="0"/>
          <w:marBottom w:val="0"/>
          <w:divBdr>
            <w:top w:val="none" w:sz="0" w:space="0" w:color="auto"/>
            <w:left w:val="none" w:sz="0" w:space="0" w:color="auto"/>
            <w:bottom w:val="none" w:sz="0" w:space="0" w:color="auto"/>
            <w:right w:val="none" w:sz="0" w:space="0" w:color="auto"/>
          </w:divBdr>
          <w:divsChild>
            <w:div w:id="905921452">
              <w:marLeft w:val="0"/>
              <w:marRight w:val="0"/>
              <w:marTop w:val="0"/>
              <w:marBottom w:val="0"/>
              <w:divBdr>
                <w:top w:val="none" w:sz="0" w:space="0" w:color="auto"/>
                <w:left w:val="none" w:sz="0" w:space="0" w:color="auto"/>
                <w:bottom w:val="none" w:sz="0" w:space="0" w:color="auto"/>
                <w:right w:val="none" w:sz="0" w:space="0" w:color="auto"/>
              </w:divBdr>
            </w:div>
            <w:div w:id="17835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5881">
      <w:bodyDiv w:val="1"/>
      <w:marLeft w:val="230"/>
      <w:marRight w:val="230"/>
      <w:marTop w:val="0"/>
      <w:marBottom w:val="0"/>
      <w:divBdr>
        <w:top w:val="none" w:sz="0" w:space="0" w:color="auto"/>
        <w:left w:val="none" w:sz="0" w:space="0" w:color="auto"/>
        <w:bottom w:val="none" w:sz="0" w:space="0" w:color="auto"/>
        <w:right w:val="none" w:sz="0" w:space="0" w:color="auto"/>
      </w:divBdr>
      <w:divsChild>
        <w:div w:id="102114748">
          <w:marLeft w:val="0"/>
          <w:marRight w:val="0"/>
          <w:marTop w:val="0"/>
          <w:marBottom w:val="0"/>
          <w:divBdr>
            <w:top w:val="none" w:sz="0" w:space="0" w:color="auto"/>
            <w:left w:val="none" w:sz="0" w:space="0" w:color="auto"/>
            <w:bottom w:val="none" w:sz="0" w:space="0" w:color="auto"/>
            <w:right w:val="none" w:sz="0" w:space="0" w:color="auto"/>
          </w:divBdr>
          <w:divsChild>
            <w:div w:id="18797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2016">
      <w:bodyDiv w:val="1"/>
      <w:marLeft w:val="230"/>
      <w:marRight w:val="230"/>
      <w:marTop w:val="0"/>
      <w:marBottom w:val="0"/>
      <w:divBdr>
        <w:top w:val="none" w:sz="0" w:space="0" w:color="auto"/>
        <w:left w:val="none" w:sz="0" w:space="0" w:color="auto"/>
        <w:bottom w:val="none" w:sz="0" w:space="0" w:color="auto"/>
        <w:right w:val="none" w:sz="0" w:space="0" w:color="auto"/>
      </w:divBdr>
      <w:divsChild>
        <w:div w:id="1100487520">
          <w:marLeft w:val="0"/>
          <w:marRight w:val="0"/>
          <w:marTop w:val="0"/>
          <w:marBottom w:val="0"/>
          <w:divBdr>
            <w:top w:val="none" w:sz="0" w:space="0" w:color="auto"/>
            <w:left w:val="none" w:sz="0" w:space="0" w:color="auto"/>
            <w:bottom w:val="none" w:sz="0" w:space="0" w:color="auto"/>
            <w:right w:val="none" w:sz="0" w:space="0" w:color="auto"/>
          </w:divBdr>
          <w:divsChild>
            <w:div w:id="37322339">
              <w:marLeft w:val="0"/>
              <w:marRight w:val="0"/>
              <w:marTop w:val="0"/>
              <w:marBottom w:val="0"/>
              <w:divBdr>
                <w:top w:val="none" w:sz="0" w:space="0" w:color="auto"/>
                <w:left w:val="none" w:sz="0" w:space="0" w:color="auto"/>
                <w:bottom w:val="none" w:sz="0" w:space="0" w:color="auto"/>
                <w:right w:val="none" w:sz="0" w:space="0" w:color="auto"/>
              </w:divBdr>
            </w:div>
            <w:div w:id="730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4432">
      <w:bodyDiv w:val="1"/>
      <w:marLeft w:val="0"/>
      <w:marRight w:val="0"/>
      <w:marTop w:val="0"/>
      <w:marBottom w:val="0"/>
      <w:divBdr>
        <w:top w:val="none" w:sz="0" w:space="0" w:color="auto"/>
        <w:left w:val="none" w:sz="0" w:space="0" w:color="auto"/>
        <w:bottom w:val="none" w:sz="0" w:space="0" w:color="auto"/>
        <w:right w:val="none" w:sz="0" w:space="0" w:color="auto"/>
      </w:divBdr>
    </w:div>
    <w:div w:id="1136678501">
      <w:bodyDiv w:val="1"/>
      <w:marLeft w:val="230"/>
      <w:marRight w:val="230"/>
      <w:marTop w:val="0"/>
      <w:marBottom w:val="0"/>
      <w:divBdr>
        <w:top w:val="none" w:sz="0" w:space="0" w:color="auto"/>
        <w:left w:val="none" w:sz="0" w:space="0" w:color="auto"/>
        <w:bottom w:val="none" w:sz="0" w:space="0" w:color="auto"/>
        <w:right w:val="none" w:sz="0" w:space="0" w:color="auto"/>
      </w:divBdr>
      <w:divsChild>
        <w:div w:id="1976371859">
          <w:marLeft w:val="0"/>
          <w:marRight w:val="0"/>
          <w:marTop w:val="0"/>
          <w:marBottom w:val="0"/>
          <w:divBdr>
            <w:top w:val="none" w:sz="0" w:space="0" w:color="auto"/>
            <w:left w:val="none" w:sz="0" w:space="0" w:color="auto"/>
            <w:bottom w:val="none" w:sz="0" w:space="0" w:color="auto"/>
            <w:right w:val="none" w:sz="0" w:space="0" w:color="auto"/>
          </w:divBdr>
          <w:divsChild>
            <w:div w:id="1625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30655">
      <w:bodyDiv w:val="1"/>
      <w:marLeft w:val="0"/>
      <w:marRight w:val="0"/>
      <w:marTop w:val="0"/>
      <w:marBottom w:val="0"/>
      <w:divBdr>
        <w:top w:val="none" w:sz="0" w:space="0" w:color="auto"/>
        <w:left w:val="none" w:sz="0" w:space="0" w:color="auto"/>
        <w:bottom w:val="none" w:sz="0" w:space="0" w:color="auto"/>
        <w:right w:val="none" w:sz="0" w:space="0" w:color="auto"/>
      </w:divBdr>
      <w:divsChild>
        <w:div w:id="107968385">
          <w:marLeft w:val="0"/>
          <w:marRight w:val="0"/>
          <w:marTop w:val="100"/>
          <w:marBottom w:val="100"/>
          <w:divBdr>
            <w:top w:val="none" w:sz="0" w:space="0" w:color="auto"/>
            <w:left w:val="none" w:sz="0" w:space="0" w:color="auto"/>
            <w:bottom w:val="none" w:sz="0" w:space="0" w:color="auto"/>
            <w:right w:val="none" w:sz="0" w:space="0" w:color="auto"/>
          </w:divBdr>
          <w:divsChild>
            <w:div w:id="1396003205">
              <w:marLeft w:val="0"/>
              <w:marRight w:val="0"/>
              <w:marTop w:val="0"/>
              <w:marBottom w:val="0"/>
              <w:divBdr>
                <w:top w:val="none" w:sz="0" w:space="0" w:color="auto"/>
                <w:left w:val="none" w:sz="0" w:space="0" w:color="auto"/>
                <w:bottom w:val="none" w:sz="0" w:space="0" w:color="auto"/>
                <w:right w:val="none" w:sz="0" w:space="0" w:color="auto"/>
              </w:divBdr>
              <w:divsChild>
                <w:div w:id="231938432">
                  <w:marLeft w:val="0"/>
                  <w:marRight w:val="0"/>
                  <w:marTop w:val="0"/>
                  <w:marBottom w:val="0"/>
                  <w:divBdr>
                    <w:top w:val="none" w:sz="0" w:space="0" w:color="auto"/>
                    <w:left w:val="none" w:sz="0" w:space="0" w:color="auto"/>
                    <w:bottom w:val="none" w:sz="0" w:space="0" w:color="auto"/>
                    <w:right w:val="none" w:sz="0" w:space="0" w:color="auto"/>
                  </w:divBdr>
                  <w:divsChild>
                    <w:div w:id="388723597">
                      <w:marLeft w:val="0"/>
                      <w:marRight w:val="0"/>
                      <w:marTop w:val="0"/>
                      <w:marBottom w:val="0"/>
                      <w:divBdr>
                        <w:top w:val="none" w:sz="0" w:space="0" w:color="auto"/>
                        <w:left w:val="none" w:sz="0" w:space="0" w:color="auto"/>
                        <w:bottom w:val="none" w:sz="0" w:space="0" w:color="auto"/>
                        <w:right w:val="none" w:sz="0" w:space="0" w:color="auto"/>
                      </w:divBdr>
                      <w:divsChild>
                        <w:div w:id="706612609">
                          <w:marLeft w:val="0"/>
                          <w:marRight w:val="0"/>
                          <w:marTop w:val="0"/>
                          <w:marBottom w:val="0"/>
                          <w:divBdr>
                            <w:top w:val="none" w:sz="0" w:space="0" w:color="auto"/>
                            <w:left w:val="none" w:sz="0" w:space="0" w:color="auto"/>
                            <w:bottom w:val="none" w:sz="0" w:space="0" w:color="auto"/>
                            <w:right w:val="none" w:sz="0" w:space="0" w:color="auto"/>
                          </w:divBdr>
                          <w:divsChild>
                            <w:div w:id="453139971">
                              <w:marLeft w:val="225"/>
                              <w:marRight w:val="0"/>
                              <w:marTop w:val="0"/>
                              <w:marBottom w:val="0"/>
                              <w:divBdr>
                                <w:top w:val="none" w:sz="0" w:space="0" w:color="auto"/>
                                <w:left w:val="none" w:sz="0" w:space="0" w:color="auto"/>
                                <w:bottom w:val="none" w:sz="0" w:space="0" w:color="auto"/>
                                <w:right w:val="single" w:sz="6" w:space="0" w:color="E7E6E1"/>
                              </w:divBdr>
                              <w:divsChild>
                                <w:div w:id="202181133">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571669">
      <w:bodyDiv w:val="1"/>
      <w:marLeft w:val="230"/>
      <w:marRight w:val="230"/>
      <w:marTop w:val="0"/>
      <w:marBottom w:val="0"/>
      <w:divBdr>
        <w:top w:val="none" w:sz="0" w:space="0" w:color="auto"/>
        <w:left w:val="none" w:sz="0" w:space="0" w:color="auto"/>
        <w:bottom w:val="none" w:sz="0" w:space="0" w:color="auto"/>
        <w:right w:val="none" w:sz="0" w:space="0" w:color="auto"/>
      </w:divBdr>
      <w:divsChild>
        <w:div w:id="1891458053">
          <w:marLeft w:val="0"/>
          <w:marRight w:val="0"/>
          <w:marTop w:val="0"/>
          <w:marBottom w:val="0"/>
          <w:divBdr>
            <w:top w:val="none" w:sz="0" w:space="0" w:color="auto"/>
            <w:left w:val="none" w:sz="0" w:space="0" w:color="auto"/>
            <w:bottom w:val="none" w:sz="0" w:space="0" w:color="auto"/>
            <w:right w:val="none" w:sz="0" w:space="0" w:color="auto"/>
          </w:divBdr>
          <w:divsChild>
            <w:div w:id="18034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6517">
      <w:bodyDiv w:val="1"/>
      <w:marLeft w:val="0"/>
      <w:marRight w:val="0"/>
      <w:marTop w:val="0"/>
      <w:marBottom w:val="0"/>
      <w:divBdr>
        <w:top w:val="none" w:sz="0" w:space="0" w:color="auto"/>
        <w:left w:val="none" w:sz="0" w:space="0" w:color="auto"/>
        <w:bottom w:val="none" w:sz="0" w:space="0" w:color="auto"/>
        <w:right w:val="none" w:sz="0" w:space="0" w:color="auto"/>
      </w:divBdr>
    </w:div>
    <w:div w:id="1253782061">
      <w:bodyDiv w:val="1"/>
      <w:marLeft w:val="230"/>
      <w:marRight w:val="230"/>
      <w:marTop w:val="0"/>
      <w:marBottom w:val="0"/>
      <w:divBdr>
        <w:top w:val="none" w:sz="0" w:space="0" w:color="auto"/>
        <w:left w:val="none" w:sz="0" w:space="0" w:color="auto"/>
        <w:bottom w:val="none" w:sz="0" w:space="0" w:color="auto"/>
        <w:right w:val="none" w:sz="0" w:space="0" w:color="auto"/>
      </w:divBdr>
      <w:divsChild>
        <w:div w:id="1106775119">
          <w:marLeft w:val="0"/>
          <w:marRight w:val="0"/>
          <w:marTop w:val="0"/>
          <w:marBottom w:val="0"/>
          <w:divBdr>
            <w:top w:val="none" w:sz="0" w:space="0" w:color="auto"/>
            <w:left w:val="none" w:sz="0" w:space="0" w:color="auto"/>
            <w:bottom w:val="none" w:sz="0" w:space="0" w:color="auto"/>
            <w:right w:val="none" w:sz="0" w:space="0" w:color="auto"/>
          </w:divBdr>
          <w:divsChild>
            <w:div w:id="16036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23322">
      <w:bodyDiv w:val="1"/>
      <w:marLeft w:val="300"/>
      <w:marRight w:val="300"/>
      <w:marTop w:val="0"/>
      <w:marBottom w:val="0"/>
      <w:divBdr>
        <w:top w:val="none" w:sz="0" w:space="0" w:color="auto"/>
        <w:left w:val="none" w:sz="0" w:space="0" w:color="auto"/>
        <w:bottom w:val="none" w:sz="0" w:space="0" w:color="auto"/>
        <w:right w:val="none" w:sz="0" w:space="0" w:color="auto"/>
      </w:divBdr>
      <w:divsChild>
        <w:div w:id="2060279219">
          <w:marLeft w:val="0"/>
          <w:marRight w:val="0"/>
          <w:marTop w:val="0"/>
          <w:marBottom w:val="0"/>
          <w:divBdr>
            <w:top w:val="none" w:sz="0" w:space="0" w:color="auto"/>
            <w:left w:val="none" w:sz="0" w:space="0" w:color="auto"/>
            <w:bottom w:val="none" w:sz="0" w:space="0" w:color="auto"/>
            <w:right w:val="none" w:sz="0" w:space="0" w:color="auto"/>
          </w:divBdr>
          <w:divsChild>
            <w:div w:id="1976905564">
              <w:marLeft w:val="0"/>
              <w:marRight w:val="0"/>
              <w:marTop w:val="0"/>
              <w:marBottom w:val="0"/>
              <w:divBdr>
                <w:top w:val="none" w:sz="0" w:space="0" w:color="auto"/>
                <w:left w:val="none" w:sz="0" w:space="0" w:color="auto"/>
                <w:bottom w:val="none" w:sz="0" w:space="0" w:color="auto"/>
                <w:right w:val="none" w:sz="0" w:space="0" w:color="auto"/>
              </w:divBdr>
            </w:div>
            <w:div w:id="20578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68561">
      <w:bodyDiv w:val="1"/>
      <w:marLeft w:val="230"/>
      <w:marRight w:val="230"/>
      <w:marTop w:val="0"/>
      <w:marBottom w:val="0"/>
      <w:divBdr>
        <w:top w:val="none" w:sz="0" w:space="0" w:color="auto"/>
        <w:left w:val="none" w:sz="0" w:space="0" w:color="auto"/>
        <w:bottom w:val="none" w:sz="0" w:space="0" w:color="auto"/>
        <w:right w:val="none" w:sz="0" w:space="0" w:color="auto"/>
      </w:divBdr>
      <w:divsChild>
        <w:div w:id="1518037975">
          <w:marLeft w:val="0"/>
          <w:marRight w:val="0"/>
          <w:marTop w:val="0"/>
          <w:marBottom w:val="0"/>
          <w:divBdr>
            <w:top w:val="none" w:sz="0" w:space="0" w:color="auto"/>
            <w:left w:val="none" w:sz="0" w:space="0" w:color="auto"/>
            <w:bottom w:val="none" w:sz="0" w:space="0" w:color="auto"/>
            <w:right w:val="none" w:sz="0" w:space="0" w:color="auto"/>
          </w:divBdr>
          <w:divsChild>
            <w:div w:id="14747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7995">
      <w:bodyDiv w:val="1"/>
      <w:marLeft w:val="300"/>
      <w:marRight w:val="300"/>
      <w:marTop w:val="0"/>
      <w:marBottom w:val="0"/>
      <w:divBdr>
        <w:top w:val="none" w:sz="0" w:space="0" w:color="auto"/>
        <w:left w:val="none" w:sz="0" w:space="0" w:color="auto"/>
        <w:bottom w:val="none" w:sz="0" w:space="0" w:color="auto"/>
        <w:right w:val="none" w:sz="0" w:space="0" w:color="auto"/>
      </w:divBdr>
      <w:divsChild>
        <w:div w:id="1878078656">
          <w:marLeft w:val="0"/>
          <w:marRight w:val="0"/>
          <w:marTop w:val="0"/>
          <w:marBottom w:val="0"/>
          <w:divBdr>
            <w:top w:val="none" w:sz="0" w:space="0" w:color="auto"/>
            <w:left w:val="none" w:sz="0" w:space="0" w:color="auto"/>
            <w:bottom w:val="none" w:sz="0" w:space="0" w:color="auto"/>
            <w:right w:val="none" w:sz="0" w:space="0" w:color="auto"/>
          </w:divBdr>
          <w:divsChild>
            <w:div w:id="515726625">
              <w:marLeft w:val="0"/>
              <w:marRight w:val="0"/>
              <w:marTop w:val="0"/>
              <w:marBottom w:val="0"/>
              <w:divBdr>
                <w:top w:val="none" w:sz="0" w:space="0" w:color="auto"/>
                <w:left w:val="none" w:sz="0" w:space="0" w:color="auto"/>
                <w:bottom w:val="none" w:sz="0" w:space="0" w:color="auto"/>
                <w:right w:val="none" w:sz="0" w:space="0" w:color="auto"/>
              </w:divBdr>
            </w:div>
            <w:div w:id="10556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9050">
      <w:bodyDiv w:val="1"/>
      <w:marLeft w:val="300"/>
      <w:marRight w:val="300"/>
      <w:marTop w:val="0"/>
      <w:marBottom w:val="0"/>
      <w:divBdr>
        <w:top w:val="none" w:sz="0" w:space="0" w:color="auto"/>
        <w:left w:val="none" w:sz="0" w:space="0" w:color="auto"/>
        <w:bottom w:val="none" w:sz="0" w:space="0" w:color="auto"/>
        <w:right w:val="none" w:sz="0" w:space="0" w:color="auto"/>
      </w:divBdr>
      <w:divsChild>
        <w:div w:id="420295115">
          <w:marLeft w:val="0"/>
          <w:marRight w:val="0"/>
          <w:marTop w:val="0"/>
          <w:marBottom w:val="0"/>
          <w:divBdr>
            <w:top w:val="single" w:sz="6" w:space="3" w:color="A0A0A0"/>
            <w:left w:val="single" w:sz="6" w:space="0" w:color="A0A0A0"/>
            <w:bottom w:val="single" w:sz="6" w:space="3" w:color="A0A0A0"/>
            <w:right w:val="single" w:sz="6" w:space="0" w:color="A0A0A0"/>
          </w:divBdr>
        </w:div>
        <w:div w:id="1333071463">
          <w:marLeft w:val="0"/>
          <w:marRight w:val="0"/>
          <w:marTop w:val="0"/>
          <w:marBottom w:val="0"/>
          <w:divBdr>
            <w:top w:val="none" w:sz="0" w:space="0" w:color="auto"/>
            <w:left w:val="none" w:sz="0" w:space="0" w:color="auto"/>
            <w:bottom w:val="none" w:sz="0" w:space="0" w:color="auto"/>
            <w:right w:val="none" w:sz="0" w:space="0" w:color="auto"/>
          </w:divBdr>
        </w:div>
      </w:divsChild>
    </w:div>
    <w:div w:id="1621230275">
      <w:bodyDiv w:val="1"/>
      <w:marLeft w:val="0"/>
      <w:marRight w:val="0"/>
      <w:marTop w:val="0"/>
      <w:marBottom w:val="0"/>
      <w:divBdr>
        <w:top w:val="none" w:sz="0" w:space="0" w:color="auto"/>
        <w:left w:val="none" w:sz="0" w:space="0" w:color="auto"/>
        <w:bottom w:val="none" w:sz="0" w:space="0" w:color="auto"/>
        <w:right w:val="none" w:sz="0" w:space="0" w:color="auto"/>
      </w:divBdr>
    </w:div>
    <w:div w:id="1631133091">
      <w:bodyDiv w:val="1"/>
      <w:marLeft w:val="230"/>
      <w:marRight w:val="230"/>
      <w:marTop w:val="0"/>
      <w:marBottom w:val="0"/>
      <w:divBdr>
        <w:top w:val="none" w:sz="0" w:space="0" w:color="auto"/>
        <w:left w:val="none" w:sz="0" w:space="0" w:color="auto"/>
        <w:bottom w:val="none" w:sz="0" w:space="0" w:color="auto"/>
        <w:right w:val="none" w:sz="0" w:space="0" w:color="auto"/>
      </w:divBdr>
      <w:divsChild>
        <w:div w:id="1394812650">
          <w:marLeft w:val="0"/>
          <w:marRight w:val="0"/>
          <w:marTop w:val="0"/>
          <w:marBottom w:val="0"/>
          <w:divBdr>
            <w:top w:val="none" w:sz="0" w:space="0" w:color="auto"/>
            <w:left w:val="none" w:sz="0" w:space="0" w:color="auto"/>
            <w:bottom w:val="none" w:sz="0" w:space="0" w:color="auto"/>
            <w:right w:val="none" w:sz="0" w:space="0" w:color="auto"/>
          </w:divBdr>
          <w:divsChild>
            <w:div w:id="15642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2166">
      <w:bodyDiv w:val="1"/>
      <w:marLeft w:val="300"/>
      <w:marRight w:val="300"/>
      <w:marTop w:val="0"/>
      <w:marBottom w:val="0"/>
      <w:divBdr>
        <w:top w:val="none" w:sz="0" w:space="0" w:color="auto"/>
        <w:left w:val="none" w:sz="0" w:space="0" w:color="auto"/>
        <w:bottom w:val="none" w:sz="0" w:space="0" w:color="auto"/>
        <w:right w:val="none" w:sz="0" w:space="0" w:color="auto"/>
      </w:divBdr>
      <w:divsChild>
        <w:div w:id="618100800">
          <w:marLeft w:val="0"/>
          <w:marRight w:val="0"/>
          <w:marTop w:val="0"/>
          <w:marBottom w:val="0"/>
          <w:divBdr>
            <w:top w:val="none" w:sz="0" w:space="0" w:color="auto"/>
            <w:left w:val="none" w:sz="0" w:space="0" w:color="auto"/>
            <w:bottom w:val="none" w:sz="0" w:space="0" w:color="auto"/>
            <w:right w:val="none" w:sz="0" w:space="0" w:color="auto"/>
          </w:divBdr>
          <w:divsChild>
            <w:div w:id="112482861">
              <w:marLeft w:val="0"/>
              <w:marRight w:val="0"/>
              <w:marTop w:val="0"/>
              <w:marBottom w:val="0"/>
              <w:divBdr>
                <w:top w:val="none" w:sz="0" w:space="0" w:color="auto"/>
                <w:left w:val="none" w:sz="0" w:space="0" w:color="auto"/>
                <w:bottom w:val="none" w:sz="0" w:space="0" w:color="auto"/>
                <w:right w:val="none" w:sz="0" w:space="0" w:color="auto"/>
              </w:divBdr>
            </w:div>
            <w:div w:id="18175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7520">
      <w:bodyDiv w:val="1"/>
      <w:marLeft w:val="300"/>
      <w:marRight w:val="300"/>
      <w:marTop w:val="0"/>
      <w:marBottom w:val="0"/>
      <w:divBdr>
        <w:top w:val="none" w:sz="0" w:space="0" w:color="auto"/>
        <w:left w:val="none" w:sz="0" w:space="0" w:color="auto"/>
        <w:bottom w:val="none" w:sz="0" w:space="0" w:color="auto"/>
        <w:right w:val="none" w:sz="0" w:space="0" w:color="auto"/>
      </w:divBdr>
      <w:divsChild>
        <w:div w:id="391123238">
          <w:marLeft w:val="0"/>
          <w:marRight w:val="0"/>
          <w:marTop w:val="0"/>
          <w:marBottom w:val="0"/>
          <w:divBdr>
            <w:top w:val="none" w:sz="0" w:space="0" w:color="auto"/>
            <w:left w:val="none" w:sz="0" w:space="0" w:color="auto"/>
            <w:bottom w:val="none" w:sz="0" w:space="0" w:color="auto"/>
            <w:right w:val="none" w:sz="0" w:space="0" w:color="auto"/>
          </w:divBdr>
        </w:div>
        <w:div w:id="1940094427">
          <w:marLeft w:val="0"/>
          <w:marRight w:val="0"/>
          <w:marTop w:val="0"/>
          <w:marBottom w:val="0"/>
          <w:divBdr>
            <w:top w:val="single" w:sz="6" w:space="3" w:color="A0A0A0"/>
            <w:left w:val="single" w:sz="6" w:space="0" w:color="A0A0A0"/>
            <w:bottom w:val="single" w:sz="6" w:space="3" w:color="A0A0A0"/>
            <w:right w:val="single" w:sz="6" w:space="0" w:color="A0A0A0"/>
          </w:divBdr>
        </w:div>
      </w:divsChild>
    </w:div>
    <w:div w:id="1755205724">
      <w:bodyDiv w:val="1"/>
      <w:marLeft w:val="230"/>
      <w:marRight w:val="230"/>
      <w:marTop w:val="0"/>
      <w:marBottom w:val="0"/>
      <w:divBdr>
        <w:top w:val="none" w:sz="0" w:space="0" w:color="auto"/>
        <w:left w:val="none" w:sz="0" w:space="0" w:color="auto"/>
        <w:bottom w:val="none" w:sz="0" w:space="0" w:color="auto"/>
        <w:right w:val="none" w:sz="0" w:space="0" w:color="auto"/>
      </w:divBdr>
      <w:divsChild>
        <w:div w:id="1930917896">
          <w:marLeft w:val="0"/>
          <w:marRight w:val="0"/>
          <w:marTop w:val="0"/>
          <w:marBottom w:val="0"/>
          <w:divBdr>
            <w:top w:val="none" w:sz="0" w:space="0" w:color="auto"/>
            <w:left w:val="none" w:sz="0" w:space="0" w:color="auto"/>
            <w:bottom w:val="none" w:sz="0" w:space="0" w:color="auto"/>
            <w:right w:val="none" w:sz="0" w:space="0" w:color="auto"/>
          </w:divBdr>
          <w:divsChild>
            <w:div w:id="46196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4692">
      <w:bodyDiv w:val="1"/>
      <w:marLeft w:val="300"/>
      <w:marRight w:val="300"/>
      <w:marTop w:val="0"/>
      <w:marBottom w:val="0"/>
      <w:divBdr>
        <w:top w:val="none" w:sz="0" w:space="0" w:color="auto"/>
        <w:left w:val="none" w:sz="0" w:space="0" w:color="auto"/>
        <w:bottom w:val="none" w:sz="0" w:space="0" w:color="auto"/>
        <w:right w:val="none" w:sz="0" w:space="0" w:color="auto"/>
      </w:divBdr>
      <w:divsChild>
        <w:div w:id="308555682">
          <w:marLeft w:val="0"/>
          <w:marRight w:val="0"/>
          <w:marTop w:val="0"/>
          <w:marBottom w:val="0"/>
          <w:divBdr>
            <w:top w:val="none" w:sz="0" w:space="0" w:color="auto"/>
            <w:left w:val="none" w:sz="0" w:space="0" w:color="auto"/>
            <w:bottom w:val="none" w:sz="0" w:space="0" w:color="auto"/>
            <w:right w:val="none" w:sz="0" w:space="0" w:color="auto"/>
          </w:divBdr>
        </w:div>
      </w:divsChild>
    </w:div>
    <w:div w:id="1790855860">
      <w:bodyDiv w:val="1"/>
      <w:marLeft w:val="300"/>
      <w:marRight w:val="300"/>
      <w:marTop w:val="0"/>
      <w:marBottom w:val="0"/>
      <w:divBdr>
        <w:top w:val="none" w:sz="0" w:space="0" w:color="auto"/>
        <w:left w:val="none" w:sz="0" w:space="0" w:color="auto"/>
        <w:bottom w:val="none" w:sz="0" w:space="0" w:color="auto"/>
        <w:right w:val="none" w:sz="0" w:space="0" w:color="auto"/>
      </w:divBdr>
      <w:divsChild>
        <w:div w:id="375010897">
          <w:marLeft w:val="0"/>
          <w:marRight w:val="0"/>
          <w:marTop w:val="0"/>
          <w:marBottom w:val="0"/>
          <w:divBdr>
            <w:top w:val="none" w:sz="0" w:space="0" w:color="auto"/>
            <w:left w:val="none" w:sz="0" w:space="0" w:color="auto"/>
            <w:bottom w:val="none" w:sz="0" w:space="0" w:color="auto"/>
            <w:right w:val="none" w:sz="0" w:space="0" w:color="auto"/>
          </w:divBdr>
          <w:divsChild>
            <w:div w:id="1351909145">
              <w:marLeft w:val="0"/>
              <w:marRight w:val="0"/>
              <w:marTop w:val="0"/>
              <w:marBottom w:val="0"/>
              <w:divBdr>
                <w:top w:val="none" w:sz="0" w:space="0" w:color="auto"/>
                <w:left w:val="none" w:sz="0" w:space="0" w:color="auto"/>
                <w:bottom w:val="none" w:sz="0" w:space="0" w:color="auto"/>
                <w:right w:val="none" w:sz="0" w:space="0" w:color="auto"/>
              </w:divBdr>
            </w:div>
            <w:div w:id="15905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3916">
      <w:bodyDiv w:val="1"/>
      <w:marLeft w:val="300"/>
      <w:marRight w:val="300"/>
      <w:marTop w:val="0"/>
      <w:marBottom w:val="0"/>
      <w:divBdr>
        <w:top w:val="none" w:sz="0" w:space="0" w:color="auto"/>
        <w:left w:val="none" w:sz="0" w:space="0" w:color="auto"/>
        <w:bottom w:val="none" w:sz="0" w:space="0" w:color="auto"/>
        <w:right w:val="none" w:sz="0" w:space="0" w:color="auto"/>
      </w:divBdr>
      <w:divsChild>
        <w:div w:id="123276909">
          <w:marLeft w:val="0"/>
          <w:marRight w:val="0"/>
          <w:marTop w:val="0"/>
          <w:marBottom w:val="0"/>
          <w:divBdr>
            <w:top w:val="none" w:sz="0" w:space="0" w:color="auto"/>
            <w:left w:val="none" w:sz="0" w:space="0" w:color="auto"/>
            <w:bottom w:val="none" w:sz="0" w:space="0" w:color="auto"/>
            <w:right w:val="none" w:sz="0" w:space="0" w:color="auto"/>
          </w:divBdr>
          <w:divsChild>
            <w:div w:id="573315894">
              <w:marLeft w:val="0"/>
              <w:marRight w:val="0"/>
              <w:marTop w:val="0"/>
              <w:marBottom w:val="0"/>
              <w:divBdr>
                <w:top w:val="none" w:sz="0" w:space="0" w:color="auto"/>
                <w:left w:val="none" w:sz="0" w:space="0" w:color="auto"/>
                <w:bottom w:val="none" w:sz="0" w:space="0" w:color="auto"/>
                <w:right w:val="none" w:sz="0" w:space="0" w:color="auto"/>
              </w:divBdr>
            </w:div>
            <w:div w:id="10757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narchy/Restricted2006/Hobart_Linux_Port/trunk/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9C1E7-9E01-43EA-854C-1B472CBBA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16</Pages>
  <Words>3261</Words>
  <Characters>18590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Honeywell Scanner Filter Driver Design Document</vt:lpstr>
    </vt:vector>
  </TitlesOfParts>
  <Company>bSQUARE</Company>
  <LinksUpToDate>false</LinksUpToDate>
  <CharactersWithSpaces>21808</CharactersWithSpaces>
  <SharedDoc>false</SharedDoc>
  <HLinks>
    <vt:vector size="60" baseType="variant">
      <vt:variant>
        <vt:i4>7012398</vt:i4>
      </vt:variant>
      <vt:variant>
        <vt:i4>102</vt:i4>
      </vt:variant>
      <vt:variant>
        <vt:i4>0</vt:i4>
      </vt:variant>
      <vt:variant>
        <vt:i4>5</vt:i4>
      </vt:variant>
      <vt:variant>
        <vt:lpwstr>http://anarchy/Restricted2006/Hobart_Linux_Port/trunk/Docs</vt:lpwstr>
      </vt:variant>
      <vt:variant>
        <vt:lpwstr/>
      </vt:variant>
      <vt:variant>
        <vt:i4>1638456</vt:i4>
      </vt:variant>
      <vt:variant>
        <vt:i4>95</vt:i4>
      </vt:variant>
      <vt:variant>
        <vt:i4>0</vt:i4>
      </vt:variant>
      <vt:variant>
        <vt:i4>5</vt:i4>
      </vt:variant>
      <vt:variant>
        <vt:lpwstr/>
      </vt:variant>
      <vt:variant>
        <vt:lpwstr>_Toc249863515</vt:lpwstr>
      </vt:variant>
      <vt:variant>
        <vt:i4>1638456</vt:i4>
      </vt:variant>
      <vt:variant>
        <vt:i4>89</vt:i4>
      </vt:variant>
      <vt:variant>
        <vt:i4>0</vt:i4>
      </vt:variant>
      <vt:variant>
        <vt:i4>5</vt:i4>
      </vt:variant>
      <vt:variant>
        <vt:lpwstr/>
      </vt:variant>
      <vt:variant>
        <vt:lpwstr>_Toc249863514</vt:lpwstr>
      </vt:variant>
      <vt:variant>
        <vt:i4>1638456</vt:i4>
      </vt:variant>
      <vt:variant>
        <vt:i4>83</vt:i4>
      </vt:variant>
      <vt:variant>
        <vt:i4>0</vt:i4>
      </vt:variant>
      <vt:variant>
        <vt:i4>5</vt:i4>
      </vt:variant>
      <vt:variant>
        <vt:lpwstr/>
      </vt:variant>
      <vt:variant>
        <vt:lpwstr>_Toc249863513</vt:lpwstr>
      </vt:variant>
      <vt:variant>
        <vt:i4>1638456</vt:i4>
      </vt:variant>
      <vt:variant>
        <vt:i4>77</vt:i4>
      </vt:variant>
      <vt:variant>
        <vt:i4>0</vt:i4>
      </vt:variant>
      <vt:variant>
        <vt:i4>5</vt:i4>
      </vt:variant>
      <vt:variant>
        <vt:lpwstr/>
      </vt:variant>
      <vt:variant>
        <vt:lpwstr>_Toc249863512</vt:lpwstr>
      </vt:variant>
      <vt:variant>
        <vt:i4>1638456</vt:i4>
      </vt:variant>
      <vt:variant>
        <vt:i4>71</vt:i4>
      </vt:variant>
      <vt:variant>
        <vt:i4>0</vt:i4>
      </vt:variant>
      <vt:variant>
        <vt:i4>5</vt:i4>
      </vt:variant>
      <vt:variant>
        <vt:lpwstr/>
      </vt:variant>
      <vt:variant>
        <vt:lpwstr>_Toc249863511</vt:lpwstr>
      </vt:variant>
      <vt:variant>
        <vt:i4>1638456</vt:i4>
      </vt:variant>
      <vt:variant>
        <vt:i4>65</vt:i4>
      </vt:variant>
      <vt:variant>
        <vt:i4>0</vt:i4>
      </vt:variant>
      <vt:variant>
        <vt:i4>5</vt:i4>
      </vt:variant>
      <vt:variant>
        <vt:lpwstr/>
      </vt:variant>
      <vt:variant>
        <vt:lpwstr>_Toc249863510</vt:lpwstr>
      </vt:variant>
      <vt:variant>
        <vt:i4>1572920</vt:i4>
      </vt:variant>
      <vt:variant>
        <vt:i4>59</vt:i4>
      </vt:variant>
      <vt:variant>
        <vt:i4>0</vt:i4>
      </vt:variant>
      <vt:variant>
        <vt:i4>5</vt:i4>
      </vt:variant>
      <vt:variant>
        <vt:lpwstr/>
      </vt:variant>
      <vt:variant>
        <vt:lpwstr>_Toc249863509</vt:lpwstr>
      </vt:variant>
      <vt:variant>
        <vt:i4>1572920</vt:i4>
      </vt:variant>
      <vt:variant>
        <vt:i4>53</vt:i4>
      </vt:variant>
      <vt:variant>
        <vt:i4>0</vt:i4>
      </vt:variant>
      <vt:variant>
        <vt:i4>5</vt:i4>
      </vt:variant>
      <vt:variant>
        <vt:lpwstr/>
      </vt:variant>
      <vt:variant>
        <vt:lpwstr>_Toc249863508</vt:lpwstr>
      </vt:variant>
      <vt:variant>
        <vt:i4>1572920</vt:i4>
      </vt:variant>
      <vt:variant>
        <vt:i4>47</vt:i4>
      </vt:variant>
      <vt:variant>
        <vt:i4>0</vt:i4>
      </vt:variant>
      <vt:variant>
        <vt:i4>5</vt:i4>
      </vt:variant>
      <vt:variant>
        <vt:lpwstr/>
      </vt:variant>
      <vt:variant>
        <vt:lpwstr>_Toc249863507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Honeywell Scanner Filter Driver Design Document</dc:title>
  <dc:subject>Driver Design Document</dc:subject>
  <dc:creator>Larry Schiefer</dc:creator>
  <cp:keywords>Software, Design</cp:keywords>
  <cp:lastModifiedBy>MinhajA</cp:lastModifiedBy>
  <cp:revision>23</cp:revision>
  <cp:lastPrinted>2010-01-12T20:28:00Z</cp:lastPrinted>
  <dcterms:created xsi:type="dcterms:W3CDTF">2010-01-08T22:35:00Z</dcterms:created>
  <dcterms:modified xsi:type="dcterms:W3CDTF">2010-10-14T16:07:00Z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ies>
</file>